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1F7E" w14:textId="77777777" w:rsidR="005639FA" w:rsidRPr="005639FA" w:rsidRDefault="005639FA" w:rsidP="005639FA">
      <w:pPr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3E13E6A3" w14:textId="77777777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1C83C818" w14:textId="4097B8D7" w:rsidR="005639FA" w:rsidRPr="005639FA" w:rsidRDefault="00861B47" w:rsidP="005639FA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XX</w:t>
      </w:r>
      <w:r w:rsidR="00882FA3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X</w:t>
      </w:r>
      <w:r w:rsidR="005639FA" w:rsidRPr="005639FA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Matul is-Sena</w:t>
      </w:r>
    </w:p>
    <w:p w14:paraId="06A00223" w14:textId="77777777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40"/>
          <w:szCs w:val="40"/>
          <w:lang w:val="mt-MT"/>
        </w:rPr>
        <w:t>Sena Ċ</w:t>
      </w:r>
    </w:p>
    <w:p w14:paraId="77AB6552" w14:textId="0E0F3235" w:rsidR="00882FA3" w:rsidRDefault="00CE748A" w:rsidP="00882FA3">
      <w:pPr>
        <w:spacing w:after="840"/>
        <w:jc w:val="center"/>
        <w:rPr>
          <w:rFonts w:ascii="Candara" w:hAnsi="Candara" w:cs="Calibri Light"/>
          <w:lang w:val="mt-MT"/>
        </w:rPr>
      </w:pP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Lq </w:t>
      </w:r>
      <w:r w:rsidR="00861B47">
        <w:rPr>
          <w:rFonts w:ascii="Candara" w:hAnsi="Candara" w:cs="Calibri Light"/>
          <w:bCs/>
          <w:color w:val="000000"/>
          <w:sz w:val="32"/>
          <w:szCs w:val="32"/>
          <w:lang w:val="mt-MT"/>
        </w:rPr>
        <w:t>1</w:t>
      </w:r>
      <w:r w:rsidR="00882FA3">
        <w:rPr>
          <w:rFonts w:ascii="Candara" w:hAnsi="Candara" w:cs="Calibri Light"/>
          <w:bCs/>
          <w:color w:val="000000"/>
          <w:sz w:val="32"/>
          <w:szCs w:val="32"/>
          <w:lang w:val="mt-MT"/>
        </w:rPr>
        <w:t>8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:</w:t>
      </w:r>
      <w:r w:rsidR="00934C4B">
        <w:rPr>
          <w:rFonts w:ascii="Candara" w:hAnsi="Candara" w:cs="Calibri Light"/>
          <w:bCs/>
          <w:color w:val="000000"/>
          <w:sz w:val="32"/>
          <w:szCs w:val="32"/>
          <w:lang w:val="mt-MT"/>
        </w:rPr>
        <w:t>9-14</w:t>
      </w:r>
    </w:p>
    <w:p w14:paraId="5B96B8B4" w14:textId="600D2135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  <w:r w:rsidRPr="00934C4B">
        <w:rPr>
          <w:rFonts w:ascii="Candara" w:hAnsi="Candara"/>
          <w:lang w:val="mt-MT"/>
        </w:rPr>
        <w:t>Anki din il-parabbola tinsab f’</w:t>
      </w:r>
      <w:r w:rsidRPr="00934C4B">
        <w:rPr>
          <w:rFonts w:ascii="Candara" w:hAnsi="Candara"/>
          <w:i/>
          <w:lang w:val="mt-MT"/>
        </w:rPr>
        <w:t xml:space="preserve">Lq </w:t>
      </w:r>
      <w:r w:rsidRPr="00934C4B">
        <w:rPr>
          <w:rFonts w:ascii="Candara" w:hAnsi="Candara"/>
          <w:lang w:val="mt-MT"/>
        </w:rPr>
        <w:t xml:space="preserve">biss. </w:t>
      </w:r>
      <w:r w:rsidRPr="00934C4B">
        <w:rPr>
          <w:rFonts w:ascii="Candara" w:hAnsi="Candara"/>
          <w:iCs/>
          <w:lang w:val="mt-MT"/>
        </w:rPr>
        <w:t>T</w:t>
      </w:r>
      <w:r w:rsidRPr="00934C4B">
        <w:rPr>
          <w:rFonts w:ascii="Candara" w:hAnsi="Candara"/>
          <w:lang w:val="mt-MT"/>
        </w:rPr>
        <w:t>kompli l-eżortazzjoni dwar l-importanza tat-talb fil-ħajja tal-Insara. Jekk fil-parabbola ta’ qabel insibu l-insistenza li d-dixxipli “</w:t>
      </w:r>
      <w:r w:rsidRPr="00934C4B">
        <w:rPr>
          <w:rFonts w:ascii="Candara" w:hAnsi="Candara"/>
          <w:i/>
          <w:lang w:val="mt-MT"/>
        </w:rPr>
        <w:t>għandhom jitolbu dejjem bla ma jaqtgħu</w:t>
      </w:r>
      <w:r w:rsidRPr="00934C4B">
        <w:rPr>
          <w:rFonts w:ascii="Candara" w:hAnsi="Candara"/>
          <w:lang w:val="mt-MT"/>
        </w:rPr>
        <w:t>” (18,1), hawn naraw liema atteġġjament għandu jakkumpanja t-talb u r-relazzjoni ma’ Alla. Hemm talb li hu espressjoni ta’ fidi vera u talb ieħor li jesprimi biss bżonnijiet umani, mingħajr ebda xewqa ta’ salvazzjoni mingħand Alla.</w:t>
      </w:r>
    </w:p>
    <w:p w14:paraId="4038A9A8" w14:textId="77777777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  <w:r w:rsidRPr="00934C4B">
        <w:rPr>
          <w:rFonts w:ascii="Candara" w:hAnsi="Candara"/>
          <w:lang w:val="mt-MT"/>
        </w:rPr>
        <w:t xml:space="preserve">Din is-silta hija wkoll konferma oħra tal-attitudni li Ġesù għandu lejn il-Fariżej (ara 7,36-50) u lejn il-pubblikani (ara 5,29-32). Fl-istess waqt </w:t>
      </w:r>
      <w:r w:rsidRPr="00934C4B">
        <w:rPr>
          <w:rFonts w:ascii="Candara" w:hAnsi="Candara"/>
          <w:i/>
          <w:iCs/>
          <w:lang w:val="mt-MT"/>
        </w:rPr>
        <w:t xml:space="preserve">Lq </w:t>
      </w:r>
      <w:r w:rsidRPr="00934C4B">
        <w:rPr>
          <w:rFonts w:ascii="Candara" w:hAnsi="Candara"/>
          <w:lang w:val="mt-MT"/>
        </w:rPr>
        <w:t>jdawwarha f’katekeżi lill-Knisja tal-bidu għax anki fost l-Insara l-atteġġjament tal-Fariżew jista’ jkun komuni.</w:t>
      </w:r>
    </w:p>
    <w:p w14:paraId="58D16AD2" w14:textId="77777777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</w:p>
    <w:p w14:paraId="74FBDD7E" w14:textId="77777777" w:rsidR="00934C4B" w:rsidRPr="00934C4B" w:rsidRDefault="00934C4B" w:rsidP="00934C4B">
      <w:pPr>
        <w:spacing w:after="240"/>
        <w:rPr>
          <w:rFonts w:ascii="Candara" w:hAnsi="Candara"/>
          <w:b/>
          <w:lang w:val="mt-MT"/>
        </w:rPr>
      </w:pPr>
      <w:r w:rsidRPr="00934C4B">
        <w:rPr>
          <w:rFonts w:ascii="Candara" w:hAnsi="Candara"/>
          <w:b/>
          <w:lang w:val="mt-MT"/>
        </w:rPr>
        <w:t xml:space="preserve">v. 9: </w:t>
      </w:r>
      <w:r w:rsidRPr="00934C4B">
        <w:rPr>
          <w:rFonts w:ascii="Candara" w:hAnsi="Candara" w:cs="Arial"/>
          <w:color w:val="000000"/>
          <w:sz w:val="12"/>
          <w:szCs w:val="12"/>
          <w:shd w:val="clear" w:color="auto" w:fill="FFFFFF"/>
        </w:rPr>
        <w:t> </w:t>
      </w:r>
      <w:r w:rsidRPr="00934C4B">
        <w:rPr>
          <w:rFonts w:ascii="Candara" w:hAnsi="Candara"/>
          <w:b/>
        </w:rPr>
        <w:t>Kien hemm uħud li kienu jafdaw fihom infushom li huma ġusti u kienu jmaqdru lill-oħrajn. Ġesù qalilhom din il-parabbola:</w:t>
      </w:r>
    </w:p>
    <w:p w14:paraId="7D6D177E" w14:textId="77777777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  <w:r w:rsidRPr="00934C4B">
        <w:rPr>
          <w:rFonts w:ascii="Candara" w:hAnsi="Candara"/>
          <w:lang w:val="mt-MT"/>
        </w:rPr>
        <w:t xml:space="preserve">Għalkemm </w:t>
      </w:r>
      <w:r w:rsidRPr="00934C4B">
        <w:rPr>
          <w:rFonts w:ascii="Candara" w:hAnsi="Candara"/>
          <w:i/>
          <w:lang w:val="mt-MT"/>
        </w:rPr>
        <w:t xml:space="preserve">Lq </w:t>
      </w:r>
      <w:r w:rsidRPr="00934C4B">
        <w:rPr>
          <w:rFonts w:ascii="Candara" w:hAnsi="Candara"/>
          <w:lang w:val="mt-MT"/>
        </w:rPr>
        <w:t>ma jidentifikax dawk l-“uħud” bħala Fariżej, jista’ jkun li l-kliem li Ġesù kien diġa qalilhom jindika li hawnhekk ukoll qed jirreferi għalihom: “</w:t>
      </w:r>
      <w:r w:rsidRPr="00934C4B">
        <w:rPr>
          <w:rFonts w:ascii="Candara" w:hAnsi="Candara"/>
          <w:i/>
        </w:rPr>
        <w:t>Intom dawk li tagħmluha ta</w:t>
      </w:r>
      <w:r w:rsidRPr="00934C4B">
        <w:rPr>
          <w:rFonts w:ascii="Candara" w:hAnsi="Candara"/>
          <w:i/>
          <w:lang w:val="mt-MT"/>
        </w:rPr>
        <w:t>’</w:t>
      </w:r>
      <w:r w:rsidRPr="00934C4B">
        <w:rPr>
          <w:rFonts w:ascii="Candara" w:hAnsi="Candara"/>
          <w:i/>
        </w:rPr>
        <w:t xml:space="preserve"> nies sewwa f</w:t>
      </w:r>
      <w:r w:rsidRPr="00934C4B">
        <w:rPr>
          <w:rFonts w:ascii="Candara" w:hAnsi="Candara"/>
          <w:i/>
          <w:lang w:val="mt-MT"/>
        </w:rPr>
        <w:t>’</w:t>
      </w:r>
      <w:r w:rsidRPr="00934C4B">
        <w:rPr>
          <w:rFonts w:ascii="Candara" w:hAnsi="Candara"/>
          <w:i/>
        </w:rPr>
        <w:t>għajnejn il-bnedmin. Imma Alla qalbkom jafha. Għax dak li f</w:t>
      </w:r>
      <w:r w:rsidRPr="00934C4B">
        <w:rPr>
          <w:rFonts w:ascii="Candara" w:hAnsi="Candara"/>
          <w:i/>
          <w:lang w:val="mt-MT"/>
        </w:rPr>
        <w:t>’</w:t>
      </w:r>
      <w:r w:rsidRPr="00934C4B">
        <w:rPr>
          <w:rFonts w:ascii="Candara" w:hAnsi="Candara"/>
          <w:i/>
        </w:rPr>
        <w:t>għajnejn il-bnedmin hu kbir, quddiem Alla hu mistkerrah.</w:t>
      </w:r>
      <w:r w:rsidRPr="00934C4B">
        <w:rPr>
          <w:rFonts w:ascii="Candara" w:hAnsi="Candara"/>
          <w:lang w:val="mt-MT"/>
        </w:rPr>
        <w:t>” (16,15). Madanakollu r-riferiment huwa għal grupp ikbar ta’ nies, għal tendenza umana li wieħed jinsa l-bżonn li jiġi salvat u jiffoka biss fuq il-ħiliet u l-merti tiegħu. Diġa Eżekjel jiftaħ għajnejn in-nies ta’ żmien: “</w:t>
      </w:r>
      <w:r w:rsidRPr="00934C4B">
        <w:rPr>
          <w:rFonts w:ascii="Candara" w:hAnsi="Candara"/>
          <w:i/>
          <w:lang w:val="mt-MT"/>
        </w:rPr>
        <w:t>Jekk jien ngħid lill-bniedem ġust li jgħix żgur, u jafda fis-sewwa tiegħu u jagħmel il-ħażen, is-sewwa tiegħu ma niftakarhulux</w:t>
      </w:r>
      <w:r w:rsidRPr="00934C4B">
        <w:rPr>
          <w:rFonts w:ascii="Candara" w:hAnsi="Candara"/>
          <w:lang w:val="mt-MT"/>
        </w:rPr>
        <w:t>” (</w:t>
      </w:r>
      <w:r w:rsidRPr="00934C4B">
        <w:rPr>
          <w:rFonts w:ascii="Candara" w:hAnsi="Candara"/>
          <w:i/>
          <w:lang w:val="mt-MT"/>
        </w:rPr>
        <w:t xml:space="preserve">Eżek </w:t>
      </w:r>
      <w:r w:rsidRPr="00934C4B">
        <w:rPr>
          <w:rFonts w:ascii="Candara" w:hAnsi="Candara"/>
          <w:lang w:val="mt-MT"/>
        </w:rPr>
        <w:t>33,13). Is-</w:t>
      </w:r>
      <w:r w:rsidRPr="00934C4B">
        <w:rPr>
          <w:rFonts w:ascii="Candara" w:hAnsi="Candara"/>
          <w:i/>
          <w:lang w:val="mt-MT"/>
        </w:rPr>
        <w:t xml:space="preserve">Salm </w:t>
      </w:r>
      <w:r w:rsidRPr="00934C4B">
        <w:rPr>
          <w:rFonts w:ascii="Candara" w:hAnsi="Candara"/>
          <w:lang w:val="mt-MT"/>
        </w:rPr>
        <w:t>49 jiftaħ għajnejn “</w:t>
      </w:r>
      <w:r w:rsidRPr="00934C4B">
        <w:rPr>
          <w:rFonts w:ascii="Candara" w:hAnsi="Candara"/>
          <w:i/>
          <w:lang w:val="mt-MT"/>
        </w:rPr>
        <w:t>min jittama fih innifsu</w:t>
      </w:r>
      <w:r w:rsidRPr="00934C4B">
        <w:rPr>
          <w:rFonts w:ascii="Candara" w:hAnsi="Candara"/>
          <w:lang w:val="mt-MT"/>
        </w:rPr>
        <w:t>” u “</w:t>
      </w:r>
      <w:r w:rsidRPr="00934C4B">
        <w:rPr>
          <w:rFonts w:ascii="Candara" w:hAnsi="Candara"/>
          <w:i/>
          <w:lang w:val="mt-MT"/>
        </w:rPr>
        <w:t>min jitgħaxxaq bi frugħatu</w:t>
      </w:r>
      <w:r w:rsidRPr="00934C4B">
        <w:rPr>
          <w:rFonts w:ascii="Candara" w:hAnsi="Candara"/>
          <w:lang w:val="mt-MT"/>
        </w:rPr>
        <w:t>” (v. 14). Min-naħa l-oħra “</w:t>
      </w:r>
      <w:r w:rsidRPr="00934C4B">
        <w:rPr>
          <w:rFonts w:ascii="Candara" w:hAnsi="Candara"/>
          <w:i/>
          <w:lang w:val="mt-MT"/>
        </w:rPr>
        <w:t>hieni l-bniedem li jqiegħed fil-Mulej it-tama tiegħu</w:t>
      </w:r>
      <w:r w:rsidRPr="00934C4B">
        <w:rPr>
          <w:rFonts w:ascii="Candara" w:hAnsi="Candara"/>
          <w:lang w:val="mt-MT"/>
        </w:rPr>
        <w:t xml:space="preserve">” (40,5). Il-bniedem li jixtieq ikollu relazzjoni ma’ Alla għandu jżomm f’moħħu l-mod ta’ kif Alla jibni relazzjoni: </w:t>
      </w:r>
      <w:r w:rsidRPr="00934C4B">
        <w:rPr>
          <w:rFonts w:ascii="Candara" w:hAnsi="Candara"/>
        </w:rPr>
        <w:t>“</w:t>
      </w:r>
      <w:r w:rsidRPr="00934C4B">
        <w:rPr>
          <w:rFonts w:ascii="Candara" w:hAnsi="Candara"/>
          <w:i/>
        </w:rPr>
        <w:t>Għax il-Mulej ma jarax bħalma jara l-bniedem, dak biss li jidher fl-għajn, imma l-qalb</w:t>
      </w:r>
      <w:r w:rsidRPr="00934C4B">
        <w:rPr>
          <w:rFonts w:ascii="Candara" w:hAnsi="Candara"/>
          <w:lang w:val="mt-MT"/>
        </w:rPr>
        <w:t>” (</w:t>
      </w:r>
      <w:r w:rsidRPr="00934C4B">
        <w:rPr>
          <w:rFonts w:ascii="Candara" w:hAnsi="Candara"/>
          <w:i/>
          <w:lang w:val="mt-MT"/>
        </w:rPr>
        <w:t xml:space="preserve">1 Sam </w:t>
      </w:r>
      <w:r w:rsidRPr="00934C4B">
        <w:rPr>
          <w:rFonts w:ascii="Candara" w:hAnsi="Candara"/>
          <w:lang w:val="mt-MT"/>
        </w:rPr>
        <w:t xml:space="preserve">16,7). </w:t>
      </w:r>
      <w:r w:rsidRPr="00934C4B">
        <w:rPr>
          <w:rFonts w:ascii="Candara" w:hAnsi="Candara"/>
          <w:i/>
          <w:iCs/>
          <w:lang w:val="mt-MT"/>
        </w:rPr>
        <w:t xml:space="preserve">Lq </w:t>
      </w:r>
      <w:r w:rsidRPr="00934C4B">
        <w:rPr>
          <w:rFonts w:ascii="Candara" w:hAnsi="Candara"/>
          <w:lang w:val="mt-MT"/>
        </w:rPr>
        <w:t>jikkundanna tip ta’ reliġjożità li twassal lill-bniedem biex iserraħ rasu bih innifsu u biex jagħmel mill-perfezzjoni tiegħu kriterju biex jikkundanna lill-oħrajn: din it-tip ta’ reliġjożità hija disprezz ta’ Alla.</w:t>
      </w:r>
    </w:p>
    <w:p w14:paraId="5D2B2C31" w14:textId="77777777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</w:p>
    <w:p w14:paraId="5C4B3189" w14:textId="77777777" w:rsidR="00934C4B" w:rsidRPr="00934C4B" w:rsidRDefault="00934C4B" w:rsidP="00934C4B">
      <w:pPr>
        <w:spacing w:after="240"/>
        <w:rPr>
          <w:rFonts w:ascii="Candara" w:hAnsi="Candara"/>
          <w:b/>
          <w:lang w:val="mt-MT"/>
        </w:rPr>
      </w:pPr>
      <w:r w:rsidRPr="00934C4B">
        <w:rPr>
          <w:rFonts w:ascii="Candara" w:hAnsi="Candara"/>
          <w:b/>
          <w:lang w:val="mt-MT"/>
        </w:rPr>
        <w:t>v. 10-11: “</w:t>
      </w:r>
      <w:r w:rsidRPr="00934C4B">
        <w:rPr>
          <w:rFonts w:ascii="Candara" w:hAnsi="Candara"/>
          <w:b/>
        </w:rPr>
        <w:t>Żewġt irġiel, wieħed Fariżew u l-ieħor pubblikan, telgħu fit-tempju biex jitolbu. Il-Fariżew, wieqaf, talab hekk f</w:t>
      </w:r>
      <w:r w:rsidRPr="00934C4B">
        <w:rPr>
          <w:rFonts w:ascii="Candara" w:hAnsi="Candara"/>
          <w:b/>
          <w:lang w:val="mt-MT"/>
        </w:rPr>
        <w:t>’</w:t>
      </w:r>
      <w:r w:rsidRPr="00934C4B">
        <w:rPr>
          <w:rFonts w:ascii="Candara" w:hAnsi="Candara"/>
          <w:b/>
        </w:rPr>
        <w:t xml:space="preserve">qalbu, </w:t>
      </w:r>
      <w:r w:rsidRPr="00934C4B">
        <w:rPr>
          <w:rFonts w:ascii="Candara" w:hAnsi="Candara"/>
          <w:b/>
          <w:lang w:val="mt-MT"/>
        </w:rPr>
        <w:t>‘</w:t>
      </w:r>
      <w:r w:rsidRPr="00934C4B">
        <w:rPr>
          <w:rFonts w:ascii="Candara" w:hAnsi="Candara"/>
          <w:b/>
        </w:rPr>
        <w:t>O Alla, niżżik ħajr li m</w:t>
      </w:r>
      <w:r w:rsidRPr="00934C4B">
        <w:rPr>
          <w:rFonts w:ascii="Candara" w:hAnsi="Candara"/>
          <w:b/>
          <w:lang w:val="mt-MT"/>
        </w:rPr>
        <w:t>’</w:t>
      </w:r>
      <w:r w:rsidRPr="00934C4B">
        <w:rPr>
          <w:rFonts w:ascii="Candara" w:hAnsi="Candara"/>
          <w:b/>
        </w:rPr>
        <w:t>iniex bħall-bqija tal-bnedmin, ħalliela, inġusti, żienja, jew ukoll bħal dan il-pubblikan.</w:t>
      </w:r>
    </w:p>
    <w:p w14:paraId="4BB83786" w14:textId="77777777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  <w:r w:rsidRPr="00934C4B">
        <w:rPr>
          <w:rFonts w:ascii="Candara" w:hAnsi="Candara"/>
          <w:lang w:val="mt-MT"/>
        </w:rPr>
        <w:t xml:space="preserve">Għal darb’oħra għandna rakkont b’żewġ tipi ta’ personaġġi li l-qarrej jista’ jidentifika ruħu magħhom. Id-differenza bejntiehom mhix qiegħda f’dak li jagħmlu, imma fil-motivazzjoni. Il-fatt li l-Fariżew jibqa “wieqaf” ma jippreżenta l-ebda problema. Eż. </w:t>
      </w:r>
      <w:r w:rsidRPr="00934C4B">
        <w:rPr>
          <w:rFonts w:ascii="Candara" w:hAnsi="Candara"/>
          <w:i/>
          <w:lang w:val="mt-MT"/>
        </w:rPr>
        <w:t xml:space="preserve">Lq </w:t>
      </w:r>
      <w:r w:rsidRPr="00934C4B">
        <w:rPr>
          <w:rFonts w:ascii="Candara" w:hAnsi="Candara"/>
          <w:lang w:val="mt-MT"/>
        </w:rPr>
        <w:t>juża l-istess verb fit-talba ta’ Żakkew (ara 19,8). Il-problema hija fl-atteġġjament, x’hemm fil-qalb. Hu jitlob “</w:t>
      </w:r>
      <w:r w:rsidRPr="00934C4B">
        <w:rPr>
          <w:rFonts w:ascii="Candara" w:hAnsi="Candara"/>
          <w:i/>
          <w:lang w:val="mt-MT"/>
        </w:rPr>
        <w:t>pros heauton</w:t>
      </w:r>
      <w:r w:rsidRPr="00934C4B">
        <w:rPr>
          <w:rFonts w:ascii="Candara" w:hAnsi="Candara"/>
          <w:lang w:val="mt-MT"/>
        </w:rPr>
        <w:t>” (trad. litterali “lejh innifsu”). Bħas-Samaritan li ġie mfejjaq, huwa jfaħħar lil Alla (“</w:t>
      </w:r>
      <w:r w:rsidRPr="00934C4B">
        <w:rPr>
          <w:rFonts w:ascii="Candara" w:hAnsi="Candara"/>
          <w:i/>
          <w:lang w:val="mt-MT"/>
        </w:rPr>
        <w:t>eucharistō soi</w:t>
      </w:r>
      <w:r w:rsidRPr="00934C4B">
        <w:rPr>
          <w:rFonts w:ascii="Candara" w:hAnsi="Candara"/>
          <w:lang w:val="mt-MT"/>
        </w:rPr>
        <w:t>”) iżda l-laqgħa tiegħu mhijiex mal-Feddej tiegħu imma miegħu nnifsu. Minflok li, bħal Marija, jagħraf il-kobor ta’ Alla (“</w:t>
      </w:r>
      <w:r w:rsidRPr="00934C4B">
        <w:rPr>
          <w:rFonts w:ascii="Candara" w:hAnsi="Candara"/>
          <w:i/>
          <w:lang w:val="mt-MT"/>
        </w:rPr>
        <w:t xml:space="preserve">Ruħi tfaħħar il-kobor tal-Mulej </w:t>
      </w:r>
      <w:r w:rsidRPr="00934C4B">
        <w:rPr>
          <w:rFonts w:ascii="Candara" w:hAnsi="Candara"/>
          <w:lang w:val="mt-MT"/>
        </w:rPr>
        <w:t xml:space="preserve">... </w:t>
      </w:r>
      <w:r w:rsidRPr="00934C4B">
        <w:rPr>
          <w:rFonts w:ascii="Candara" w:hAnsi="Candara"/>
          <w:i/>
          <w:lang w:val="mt-MT"/>
        </w:rPr>
        <w:t>Għax hu xeħet għajnejh fuq iċ-ċokon tal-qaddejja tiegħu</w:t>
      </w:r>
      <w:r w:rsidRPr="00934C4B">
        <w:rPr>
          <w:rFonts w:ascii="Candara" w:hAnsi="Candara"/>
          <w:lang w:val="mt-MT"/>
        </w:rPr>
        <w:t xml:space="preserve">”) it-talba tieghu ssir okkażjoni biex – taħt l-effett tas-suppervja – jimmaġina li hu uniku u eċċezzjoni qalb kulħadd. Li wieħed ma jkunx “bħall-bqija” kienet aspirazzjoni reliġjuża qawwija f’dak iż-żmien: “... </w:t>
      </w:r>
      <w:r w:rsidRPr="00934C4B">
        <w:rPr>
          <w:rFonts w:ascii="Candara" w:hAnsi="Candara"/>
          <w:i/>
          <w:lang w:val="mt-MT"/>
        </w:rPr>
        <w:t xml:space="preserve">kemm kont ’il quddiem fir-reliġjon Lhudija fost il-poplu tiegħi aktar minn sħabi kollha ta’ mpari, imġennen kif kont għat-tradizzjonijiet ta’ missirijieti” </w:t>
      </w:r>
      <w:r w:rsidRPr="00934C4B">
        <w:rPr>
          <w:rFonts w:ascii="Candara" w:hAnsi="Candara"/>
          <w:lang w:val="mt-MT"/>
        </w:rPr>
        <w:t>(</w:t>
      </w:r>
      <w:r w:rsidRPr="00934C4B">
        <w:rPr>
          <w:rFonts w:ascii="Candara" w:hAnsi="Candara"/>
          <w:i/>
          <w:lang w:val="mt-MT"/>
        </w:rPr>
        <w:t xml:space="preserve">Gal </w:t>
      </w:r>
      <w:r w:rsidRPr="00934C4B">
        <w:rPr>
          <w:rFonts w:ascii="Candara" w:hAnsi="Candara"/>
          <w:lang w:val="mt-MT"/>
        </w:rPr>
        <w:t xml:space="preserve">1,14; ara </w:t>
      </w:r>
      <w:r w:rsidRPr="00934C4B">
        <w:rPr>
          <w:rFonts w:ascii="Candara" w:hAnsi="Candara"/>
          <w:i/>
          <w:iCs/>
          <w:lang w:val="mt-MT"/>
        </w:rPr>
        <w:t xml:space="preserve">Salm </w:t>
      </w:r>
      <w:r w:rsidRPr="00934C4B">
        <w:rPr>
          <w:rFonts w:ascii="Candara" w:hAnsi="Candara"/>
          <w:lang w:val="mt-MT"/>
        </w:rPr>
        <w:t>26). Għalhekk irodd ħajr lil Alla għax laħaq l-idea tiegħu ta’ perfezzjoni reliġjuża: li jkun differenti mill-oħrajn (is-sagru, “</w:t>
      </w:r>
      <w:r w:rsidRPr="00934C4B">
        <w:rPr>
          <w:rFonts w:ascii="Candara" w:hAnsi="Candara"/>
          <w:i/>
          <w:lang w:val="mt-MT"/>
        </w:rPr>
        <w:t>sacer</w:t>
      </w:r>
      <w:r w:rsidRPr="00934C4B">
        <w:rPr>
          <w:rFonts w:ascii="Candara" w:hAnsi="Candara"/>
          <w:lang w:val="mt-MT"/>
        </w:rPr>
        <w:t>”, huwa dak li ġie “maqtugħ mill-bqija”). Għalhekk jista’ jħares b’disprezz lejn il-pubblikan (“</w:t>
      </w:r>
      <w:r w:rsidRPr="00934C4B">
        <w:rPr>
          <w:rFonts w:ascii="Candara" w:hAnsi="Candara"/>
          <w:i/>
          <w:lang w:val="mt-MT"/>
        </w:rPr>
        <w:t>houtos</w:t>
      </w:r>
      <w:r w:rsidRPr="00934C4B">
        <w:rPr>
          <w:rFonts w:ascii="Candara" w:hAnsi="Candara"/>
          <w:lang w:val="mt-MT"/>
        </w:rPr>
        <w:t>” huwa pronom dispreġjattiv, l-istess mod l-iben il-kbir tal-parabbola jitkellem minn ħuh [ara 15, 30]), għax l-istess preżenza tal-pubblikan li minħabba dnubietu jibqa ’l bogħod u jħabbat fuq sidru tikkonfermah li hu wasal bil-ħila tiegħu. Fir-reliġjon Lhudija kien hemm għarfien ta’ dan ir-riskju. Hillel iwissi: “</w:t>
      </w:r>
      <w:r w:rsidRPr="00934C4B">
        <w:rPr>
          <w:rFonts w:ascii="Candara" w:hAnsi="Candara"/>
          <w:i/>
          <w:lang w:val="mt-MT"/>
        </w:rPr>
        <w:t>La tinqatax mill-bqija tal-ġemgħa, la tafdax fik innifsek ... la tiġġudikax lil sieħbek sakemm ma tkunx floku”</w:t>
      </w:r>
      <w:r w:rsidRPr="00934C4B">
        <w:rPr>
          <w:rFonts w:ascii="Candara" w:hAnsi="Candara"/>
          <w:lang w:val="mt-MT"/>
        </w:rPr>
        <w:t xml:space="preserve"> . Din hija l-“</w:t>
      </w:r>
      <w:r w:rsidRPr="00934C4B">
        <w:rPr>
          <w:rFonts w:ascii="Candara" w:hAnsi="Candara"/>
          <w:i/>
          <w:lang w:val="mt-MT"/>
        </w:rPr>
        <w:t>ħmira tal-Fariżej</w:t>
      </w:r>
      <w:r w:rsidRPr="00934C4B">
        <w:rPr>
          <w:rFonts w:ascii="Candara" w:hAnsi="Candara"/>
          <w:lang w:val="mt-MT"/>
        </w:rPr>
        <w:t xml:space="preserve">” (12,1) li tista’ taffettwa kull relazzjoni ma’ Alla. </w:t>
      </w:r>
    </w:p>
    <w:p w14:paraId="7536F8F3" w14:textId="77777777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</w:p>
    <w:p w14:paraId="58F98A59" w14:textId="77777777" w:rsidR="00934C4B" w:rsidRPr="00934C4B" w:rsidRDefault="00934C4B" w:rsidP="00934C4B">
      <w:pPr>
        <w:spacing w:after="240"/>
        <w:rPr>
          <w:rFonts w:ascii="Candara" w:hAnsi="Candara"/>
          <w:b/>
          <w:lang w:val="mt-MT"/>
        </w:rPr>
      </w:pPr>
      <w:r w:rsidRPr="00934C4B">
        <w:rPr>
          <w:rFonts w:ascii="Candara" w:hAnsi="Candara"/>
          <w:b/>
          <w:lang w:val="mt-MT"/>
        </w:rPr>
        <w:t xml:space="preserve">v. 12: </w:t>
      </w:r>
      <w:r w:rsidRPr="00934C4B">
        <w:rPr>
          <w:rFonts w:ascii="Candara" w:hAnsi="Candara"/>
          <w:b/>
        </w:rPr>
        <w:t>Jiena nsum darbtejn fil-ġimgħa u nħallas l-għexur ta</w:t>
      </w:r>
      <w:r w:rsidRPr="00934C4B">
        <w:rPr>
          <w:rFonts w:ascii="Candara" w:hAnsi="Candara"/>
          <w:b/>
          <w:lang w:val="mt-MT"/>
        </w:rPr>
        <w:t>’</w:t>
      </w:r>
      <w:r w:rsidRPr="00934C4B">
        <w:rPr>
          <w:rFonts w:ascii="Candara" w:hAnsi="Candara"/>
          <w:b/>
        </w:rPr>
        <w:t xml:space="preserve"> kull ma ndaħħal’.</w:t>
      </w:r>
    </w:p>
    <w:p w14:paraId="783D4CC6" w14:textId="454F8CC1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  <w:r w:rsidRPr="00934C4B">
        <w:rPr>
          <w:rFonts w:ascii="Candara" w:hAnsi="Candara"/>
          <w:lang w:val="mt-MT"/>
        </w:rPr>
        <w:t xml:space="preserve">Il-Fariżew ikompli jikkonferma x’inhi l-idea tiegħu ta’ reliġjon: li jkun aqwa minn ħaddieħor u jgħaddi lil kulħadd fl-isforzi tiegħu. L-għemil tiegħu jmur ferm ’l hemm minn dak li titlob il-Liġi (l-obbligu tas-sawm huwa ta’ darba fis-sena [ara </w:t>
      </w:r>
      <w:r w:rsidRPr="00934C4B">
        <w:rPr>
          <w:rFonts w:ascii="Candara" w:hAnsi="Candara"/>
          <w:i/>
          <w:lang w:val="mt-MT"/>
        </w:rPr>
        <w:t xml:space="preserve">Lev </w:t>
      </w:r>
      <w:r w:rsidRPr="00934C4B">
        <w:rPr>
          <w:rFonts w:ascii="Candara" w:hAnsi="Candara"/>
          <w:lang w:val="mt-MT"/>
        </w:rPr>
        <w:t xml:space="preserve">16, 29], filwaqt li l-għexur kienu biss fuq ċerti prodotti [ara </w:t>
      </w:r>
      <w:r w:rsidRPr="00934C4B">
        <w:rPr>
          <w:rFonts w:ascii="Candara" w:hAnsi="Candara"/>
          <w:i/>
          <w:lang w:val="mt-MT"/>
        </w:rPr>
        <w:t>Dt</w:t>
      </w:r>
      <w:r w:rsidRPr="00934C4B">
        <w:rPr>
          <w:rFonts w:ascii="Candara" w:hAnsi="Candara"/>
          <w:lang w:val="mt-MT"/>
        </w:rPr>
        <w:t xml:space="preserve"> 14, 22-23]. Iħoss il-ħtieġa li jippreżenta dan kollu quddiem Alla biex frott ta’ dan jikseb il-ġustifikazzjoni. Filwaqt li jgħid il-verità dwar dak li jagħmel (Ġesù ma jagħtix x’jifhem li l-Fariżew qed ji</w:t>
      </w:r>
      <w:r w:rsidR="00C706D1">
        <w:rPr>
          <w:rFonts w:ascii="Candara" w:hAnsi="Candara"/>
          <w:lang w:val="mt-MT"/>
        </w:rPr>
        <w:t>g</w:t>
      </w:r>
      <w:r w:rsidRPr="00934C4B">
        <w:rPr>
          <w:rFonts w:ascii="Candara" w:hAnsi="Candara"/>
          <w:lang w:val="mt-MT"/>
        </w:rPr>
        <w:t>deb jew jeżaġera), ma nsibu l-ebda forma ta’ talba ta’ għajnuna jew maħfra lil Alla.</w:t>
      </w:r>
    </w:p>
    <w:p w14:paraId="62B73CF7" w14:textId="77777777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</w:p>
    <w:p w14:paraId="2AAAC572" w14:textId="77777777" w:rsidR="00934C4B" w:rsidRPr="00934C4B" w:rsidRDefault="00934C4B" w:rsidP="00934C4B">
      <w:pPr>
        <w:spacing w:after="240"/>
        <w:rPr>
          <w:rFonts w:ascii="Candara" w:hAnsi="Candara"/>
          <w:b/>
          <w:lang w:val="mt-MT"/>
        </w:rPr>
      </w:pPr>
      <w:r w:rsidRPr="00934C4B">
        <w:rPr>
          <w:rFonts w:ascii="Candara" w:hAnsi="Candara"/>
          <w:b/>
          <w:lang w:val="mt-MT"/>
        </w:rPr>
        <w:t xml:space="preserve">v. 13: </w:t>
      </w:r>
      <w:r w:rsidRPr="00934C4B">
        <w:rPr>
          <w:rFonts w:ascii="Candara" w:hAnsi="Candara"/>
          <w:b/>
        </w:rPr>
        <w:t>Iżda l-pubblikan, bilwieqfa fil-bogħod anqas biss ried jerfa</w:t>
      </w:r>
      <w:r w:rsidRPr="00934C4B">
        <w:rPr>
          <w:rFonts w:ascii="Candara" w:hAnsi="Candara"/>
          <w:b/>
          <w:lang w:val="mt-MT"/>
        </w:rPr>
        <w:t>’</w:t>
      </w:r>
      <w:r w:rsidRPr="00934C4B">
        <w:rPr>
          <w:rFonts w:ascii="Candara" w:hAnsi="Candara"/>
          <w:b/>
        </w:rPr>
        <w:t xml:space="preserve"> għajnejh lejn is-sema, imma beda jħabbat fuq sidru u jgħid: </w:t>
      </w:r>
      <w:r w:rsidRPr="00934C4B">
        <w:rPr>
          <w:rFonts w:ascii="Candara" w:hAnsi="Candara"/>
          <w:b/>
          <w:lang w:val="mt-MT"/>
        </w:rPr>
        <w:t>«</w:t>
      </w:r>
      <w:r w:rsidRPr="00934C4B">
        <w:rPr>
          <w:rFonts w:ascii="Candara" w:hAnsi="Candara"/>
          <w:b/>
        </w:rPr>
        <w:t>O Alla, ħenn għalija, għax jien midneb!</w:t>
      </w:r>
      <w:r w:rsidRPr="00934C4B">
        <w:rPr>
          <w:rFonts w:ascii="Candara" w:hAnsi="Candara"/>
          <w:b/>
          <w:lang w:val="mt-MT"/>
        </w:rPr>
        <w:t>»</w:t>
      </w:r>
    </w:p>
    <w:p w14:paraId="714459D5" w14:textId="72BFE9BC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  <w:r w:rsidRPr="00934C4B">
        <w:rPr>
          <w:rFonts w:ascii="Candara" w:hAnsi="Candara"/>
          <w:lang w:val="mt-MT"/>
        </w:rPr>
        <w:t>Anki l-pubblikan hu bilwieqfa. Imma l-atteġġjament tiegħu huwa differenti. F’</w:t>
      </w:r>
      <w:r w:rsidRPr="00934C4B">
        <w:rPr>
          <w:rFonts w:ascii="Candara" w:hAnsi="Candara"/>
          <w:i/>
          <w:lang w:val="mt-MT"/>
        </w:rPr>
        <w:t xml:space="preserve">Lq </w:t>
      </w:r>
      <w:r w:rsidRPr="00934C4B">
        <w:rPr>
          <w:rFonts w:ascii="Candara" w:hAnsi="Candara"/>
          <w:lang w:val="mt-MT"/>
        </w:rPr>
        <w:t xml:space="preserve">huwa l-karattru tipiku li jagħmel esperjenza tas-salvazzjoni. Bħall-iben iż-żgħir (ara 15,20), l-għaxar lebbrużi (ara 17,20), Pietru fil-palazz tal-qassis l-kbir (22,54), id-dixxipli li marru jaraw lil Ġesu msallab (ara 23,49), u d-dixxipli ta’ Emmaws (ara 24,13), il-pubblikan jibqa “fil-bogħod”, kemm kemm jidħol fil-bitħa tal-Lhud. Dan il-bogħod mhuwiex biss id-distanza minn Alla, imma l-kapaċità li jiddistakka ruħu minnu nnifsu u jilqa’ l-ġdid. It-taħbit fuq is-sider (ġest li ma nsibuhx fl-AT) hija r-reazzjoni tal-ġemgħa xħin tirrealizza x’ġara tassew fuq is-salib (ara 23,48). It-talba tiegħu hija l-istess bħal tal-għaxar lebbrużi (ara 17,13) u tal-għama ta’ Ġeriko (ara 18,38). Jitlob bħal min m’għandu xejn x’juri quddiem Alla, u joffri dan ix-xejn. </w:t>
      </w:r>
    </w:p>
    <w:p w14:paraId="663726F4" w14:textId="77777777" w:rsidR="00934C4B" w:rsidRPr="00934C4B" w:rsidRDefault="00934C4B" w:rsidP="00934C4B">
      <w:pPr>
        <w:spacing w:after="240"/>
        <w:rPr>
          <w:rFonts w:ascii="Candara" w:hAnsi="Candara"/>
          <w:b/>
          <w:spacing w:val="-2"/>
          <w:lang w:val="mt-MT"/>
        </w:rPr>
      </w:pPr>
      <w:r w:rsidRPr="00934C4B">
        <w:rPr>
          <w:rFonts w:ascii="Candara" w:hAnsi="Candara"/>
          <w:b/>
          <w:spacing w:val="-2"/>
        </w:rPr>
        <w:t>v. 14: Ngħidilkom jien li dan, u mhux l-ieħor, niżel id-dar iġġustifikat. Għax kull min jitkabbar, jiċċekken; u min jiċċekken, jitkabbar.</w:t>
      </w:r>
      <w:r w:rsidRPr="00934C4B">
        <w:rPr>
          <w:rFonts w:ascii="Candara" w:hAnsi="Candara"/>
          <w:b/>
          <w:spacing w:val="-2"/>
          <w:lang w:val="mt-MT"/>
        </w:rPr>
        <w:t>”</w:t>
      </w:r>
    </w:p>
    <w:p w14:paraId="6CDE521A" w14:textId="77777777" w:rsidR="00934C4B" w:rsidRPr="00934C4B" w:rsidRDefault="00934C4B" w:rsidP="00934C4B">
      <w:pPr>
        <w:spacing w:after="240"/>
        <w:rPr>
          <w:rFonts w:ascii="Candara" w:hAnsi="Candara"/>
          <w:lang w:val="mt-MT"/>
        </w:rPr>
      </w:pPr>
      <w:r w:rsidRPr="00934C4B">
        <w:rPr>
          <w:rFonts w:ascii="Candara" w:hAnsi="Candara"/>
          <w:lang w:val="mt-MT"/>
        </w:rPr>
        <w:t>It-tweġiba ta’ Ġesù hija skandaluża għall-mentalità tal-Fariżej: il-pubblikan jiġi milqugħ lura u ddikjarat miġjub minn Alla għas-sempliċi fatt li għaraf lilu nnifsu bħala midneb (mingħajr il-bżonn ta’ penitenza u riparazzjoni!) Il-Fariżew, min-naħa l-oħra, kollox idur miegħu: m’għandux bżonn maħfra għax ma jidnibx, m’għandu l-ebda dejn ma’ Alla u, anki jekk jonqos f’xi ħaġa, ipatti għaliha bil-ħafna opri tiegħu. Alla ma jista’ jagħmel xejn għalih! “</w:t>
      </w:r>
      <w:r w:rsidRPr="00934C4B">
        <w:rPr>
          <w:rFonts w:ascii="Candara" w:hAnsi="Candara"/>
          <w:i/>
          <w:iCs/>
          <w:lang w:val="mt-MT"/>
        </w:rPr>
        <w:t>Gli ascoltatori sono ormai i cristiani stessi: sono presi di mira coloro che, tesi alla perfezione, sono inclini per</w:t>
      </w:r>
      <w:r w:rsidRPr="00934C4B">
        <w:rPr>
          <w:rFonts w:ascii="Candara" w:hAnsi="Candara"/>
          <w:i/>
          <w:iCs/>
        </w:rPr>
        <w:t>ò a giudicare il prossimo e ad avanzare pretese di autosufficienza dinanzi a Dio</w:t>
      </w:r>
      <w:r w:rsidRPr="00934C4B">
        <w:rPr>
          <w:rFonts w:ascii="Candara" w:hAnsi="Candara"/>
        </w:rPr>
        <w:t>” (</w:t>
      </w:r>
      <w:r w:rsidRPr="00934C4B">
        <w:rPr>
          <w:rFonts w:ascii="Candara" w:hAnsi="Candara"/>
          <w:smallCaps/>
        </w:rPr>
        <w:t>Rossé</w:t>
      </w:r>
      <w:r w:rsidRPr="00934C4B">
        <w:rPr>
          <w:rFonts w:ascii="Candara" w:hAnsi="Candara"/>
        </w:rPr>
        <w:t>, 698)</w:t>
      </w:r>
      <w:r w:rsidRPr="00934C4B">
        <w:rPr>
          <w:rFonts w:ascii="Candara" w:hAnsi="Candara"/>
          <w:lang w:val="mt-MT"/>
        </w:rPr>
        <w:t xml:space="preserve">.  </w:t>
      </w:r>
    </w:p>
    <w:p w14:paraId="58B4C33B" w14:textId="3CD23318" w:rsidR="00271D41" w:rsidRPr="00882FA3" w:rsidRDefault="00271D41" w:rsidP="00934C4B">
      <w:pPr>
        <w:rPr>
          <w:rFonts w:ascii="Candara" w:hAnsi="Candara"/>
          <w:bCs/>
          <w:iCs/>
          <w:spacing w:val="-2"/>
          <w:lang w:val="mt-MT"/>
        </w:rPr>
      </w:pPr>
    </w:p>
    <w:sectPr w:rsidR="00271D41" w:rsidRPr="00882FA3" w:rsidSect="005639FA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1E2E"/>
    <w:multiLevelType w:val="hybridMultilevel"/>
    <w:tmpl w:val="113A64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0NTS0NDO0NDUzNLZQ0lEKTi0uzszPAykwrgUAxOtWgSwAAAA="/>
  </w:docVars>
  <w:rsids>
    <w:rsidRoot w:val="0070344D"/>
    <w:rsid w:val="00001FCD"/>
    <w:rsid w:val="00026EE5"/>
    <w:rsid w:val="00045A16"/>
    <w:rsid w:val="0004706F"/>
    <w:rsid w:val="000661C7"/>
    <w:rsid w:val="00070674"/>
    <w:rsid w:val="00090D7D"/>
    <w:rsid w:val="000B3235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1D1A9E"/>
    <w:rsid w:val="00205F3B"/>
    <w:rsid w:val="00211D49"/>
    <w:rsid w:val="00234060"/>
    <w:rsid w:val="0023456B"/>
    <w:rsid w:val="00252E0A"/>
    <w:rsid w:val="00265011"/>
    <w:rsid w:val="00271D41"/>
    <w:rsid w:val="0028465B"/>
    <w:rsid w:val="00285A6F"/>
    <w:rsid w:val="0029261C"/>
    <w:rsid w:val="00306AE8"/>
    <w:rsid w:val="00312DAD"/>
    <w:rsid w:val="0032767B"/>
    <w:rsid w:val="00376F0A"/>
    <w:rsid w:val="003814E9"/>
    <w:rsid w:val="003814F7"/>
    <w:rsid w:val="0038217C"/>
    <w:rsid w:val="003B56E2"/>
    <w:rsid w:val="003D2849"/>
    <w:rsid w:val="003D3096"/>
    <w:rsid w:val="003D712B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D5E66"/>
    <w:rsid w:val="004F477E"/>
    <w:rsid w:val="00510D6D"/>
    <w:rsid w:val="00511DE6"/>
    <w:rsid w:val="005168DB"/>
    <w:rsid w:val="0052239E"/>
    <w:rsid w:val="00537A18"/>
    <w:rsid w:val="0054261A"/>
    <w:rsid w:val="00562480"/>
    <w:rsid w:val="005639FA"/>
    <w:rsid w:val="00572BB9"/>
    <w:rsid w:val="005865EB"/>
    <w:rsid w:val="005E17CF"/>
    <w:rsid w:val="005E24AE"/>
    <w:rsid w:val="006165DA"/>
    <w:rsid w:val="00624C0D"/>
    <w:rsid w:val="00626222"/>
    <w:rsid w:val="00652323"/>
    <w:rsid w:val="00667F54"/>
    <w:rsid w:val="0068280E"/>
    <w:rsid w:val="00687558"/>
    <w:rsid w:val="006C1949"/>
    <w:rsid w:val="006E6C5B"/>
    <w:rsid w:val="006F4679"/>
    <w:rsid w:val="0070344D"/>
    <w:rsid w:val="00704DCF"/>
    <w:rsid w:val="00751FF5"/>
    <w:rsid w:val="0075354A"/>
    <w:rsid w:val="00763E27"/>
    <w:rsid w:val="00782A1E"/>
    <w:rsid w:val="0078504B"/>
    <w:rsid w:val="007963CB"/>
    <w:rsid w:val="007D1231"/>
    <w:rsid w:val="007D6FF0"/>
    <w:rsid w:val="007F6982"/>
    <w:rsid w:val="008012E4"/>
    <w:rsid w:val="00814B08"/>
    <w:rsid w:val="00820732"/>
    <w:rsid w:val="00830C36"/>
    <w:rsid w:val="008430B2"/>
    <w:rsid w:val="008610F1"/>
    <w:rsid w:val="00861B47"/>
    <w:rsid w:val="00861B5C"/>
    <w:rsid w:val="008715EE"/>
    <w:rsid w:val="008776B0"/>
    <w:rsid w:val="00882FA3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34C4B"/>
    <w:rsid w:val="0094531B"/>
    <w:rsid w:val="00961BA6"/>
    <w:rsid w:val="00985CDA"/>
    <w:rsid w:val="009A05A6"/>
    <w:rsid w:val="009A1161"/>
    <w:rsid w:val="009A436F"/>
    <w:rsid w:val="009C5902"/>
    <w:rsid w:val="00A16938"/>
    <w:rsid w:val="00A36D66"/>
    <w:rsid w:val="00A56E62"/>
    <w:rsid w:val="00A76FB5"/>
    <w:rsid w:val="00A9116B"/>
    <w:rsid w:val="00AA4F36"/>
    <w:rsid w:val="00AE7687"/>
    <w:rsid w:val="00AE789C"/>
    <w:rsid w:val="00AF69DB"/>
    <w:rsid w:val="00B05AEB"/>
    <w:rsid w:val="00B25726"/>
    <w:rsid w:val="00B5334F"/>
    <w:rsid w:val="00B637CA"/>
    <w:rsid w:val="00B65129"/>
    <w:rsid w:val="00B719A6"/>
    <w:rsid w:val="00B74102"/>
    <w:rsid w:val="00B81E6D"/>
    <w:rsid w:val="00B84008"/>
    <w:rsid w:val="00B84B9C"/>
    <w:rsid w:val="00BA2C60"/>
    <w:rsid w:val="00BF3F43"/>
    <w:rsid w:val="00BF5499"/>
    <w:rsid w:val="00C0151A"/>
    <w:rsid w:val="00C22094"/>
    <w:rsid w:val="00C360F7"/>
    <w:rsid w:val="00C4618C"/>
    <w:rsid w:val="00C63F78"/>
    <w:rsid w:val="00C706D1"/>
    <w:rsid w:val="00C87270"/>
    <w:rsid w:val="00C9428F"/>
    <w:rsid w:val="00C96301"/>
    <w:rsid w:val="00C96EDC"/>
    <w:rsid w:val="00C97753"/>
    <w:rsid w:val="00CB736B"/>
    <w:rsid w:val="00CE748A"/>
    <w:rsid w:val="00CE79DB"/>
    <w:rsid w:val="00D30313"/>
    <w:rsid w:val="00D50CD2"/>
    <w:rsid w:val="00D547D4"/>
    <w:rsid w:val="00D549B1"/>
    <w:rsid w:val="00D85861"/>
    <w:rsid w:val="00D976A4"/>
    <w:rsid w:val="00DC028E"/>
    <w:rsid w:val="00E20238"/>
    <w:rsid w:val="00E2376E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5439"/>
    <w:rsid w:val="00F45911"/>
    <w:rsid w:val="00F47FA2"/>
    <w:rsid w:val="00F67885"/>
    <w:rsid w:val="00F912C3"/>
    <w:rsid w:val="00FB0EAB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82FA3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Fabio Cini</cp:lastModifiedBy>
  <cp:revision>11</cp:revision>
  <cp:lastPrinted>2025-01-13T17:47:00Z</cp:lastPrinted>
  <dcterms:created xsi:type="dcterms:W3CDTF">2025-02-08T10:54:00Z</dcterms:created>
  <dcterms:modified xsi:type="dcterms:W3CDTF">2025-10-22T08:17:00Z</dcterms:modified>
</cp:coreProperties>
</file>