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EC2908" w14:textId="77777777" w:rsidR="00423116" w:rsidRPr="00BF430E" w:rsidRDefault="00423116" w:rsidP="00423116">
      <w:pPr>
        <w:jc w:val="center"/>
        <w:rPr>
          <w:rFonts w:ascii="Candara" w:hAnsi="Candara" w:cs="Calibri Light"/>
          <w:lang w:val="mt-MT"/>
        </w:rPr>
      </w:pPr>
      <w:proofErr w:type="spellStart"/>
      <w:r w:rsidRPr="00BF430E">
        <w:rPr>
          <w:rFonts w:ascii="Candara" w:hAnsi="Candara" w:cs="Calibri Light"/>
          <w:color w:val="000000"/>
          <w:sz w:val="52"/>
          <w:szCs w:val="40"/>
          <w:lang w:val="mt-MT"/>
        </w:rPr>
        <w:t>Lectio</w:t>
      </w:r>
      <w:proofErr w:type="spellEnd"/>
      <w:r w:rsidRPr="00BF430E">
        <w:rPr>
          <w:rFonts w:ascii="Candara" w:hAnsi="Candara" w:cs="Calibri Light"/>
          <w:color w:val="000000"/>
          <w:sz w:val="52"/>
          <w:szCs w:val="40"/>
          <w:lang w:val="mt-MT"/>
        </w:rPr>
        <w:t xml:space="preserve"> Divina</w:t>
      </w:r>
    </w:p>
    <w:p w14:paraId="21EF0754" w14:textId="77777777" w:rsidR="00423116" w:rsidRPr="00BF430E" w:rsidRDefault="00423116" w:rsidP="00423116">
      <w:pPr>
        <w:spacing w:after="240"/>
        <w:jc w:val="center"/>
        <w:rPr>
          <w:rFonts w:ascii="Candara" w:hAnsi="Candara" w:cs="Calibri Light"/>
          <w:lang w:val="mt-MT"/>
        </w:rPr>
      </w:pPr>
      <w:r w:rsidRPr="00BF430E">
        <w:rPr>
          <w:rFonts w:ascii="Candara" w:hAnsi="Candara" w:cs="Calibri Light"/>
          <w:i/>
          <w:color w:val="000000"/>
          <w:sz w:val="28"/>
          <w:szCs w:val="40"/>
          <w:lang w:val="mt-MT"/>
        </w:rPr>
        <w:t>fuq il-Vanġelu tal-Ħadd</w:t>
      </w:r>
    </w:p>
    <w:p w14:paraId="69F8D8E3" w14:textId="7DC39463" w:rsidR="00423116" w:rsidRPr="00BF430E" w:rsidRDefault="00423116" w:rsidP="00423116">
      <w:pPr>
        <w:jc w:val="center"/>
        <w:rPr>
          <w:rFonts w:ascii="Candara" w:hAnsi="Candara" w:cs="Calibri Light"/>
          <w:b/>
          <w:bCs/>
          <w:sz w:val="32"/>
          <w:szCs w:val="32"/>
          <w:lang w:val="mt-MT"/>
        </w:rPr>
      </w:pPr>
      <w:r>
        <w:rPr>
          <w:rFonts w:ascii="Candara" w:hAnsi="Candara" w:cs="Calibri Light"/>
          <w:b/>
          <w:bCs/>
          <w:color w:val="000000"/>
          <w:sz w:val="52"/>
          <w:szCs w:val="52"/>
          <w:lang w:val="mt-MT"/>
        </w:rPr>
        <w:t>L-Epifanija tal-Mulej</w:t>
      </w:r>
    </w:p>
    <w:p w14:paraId="0AA55F39" w14:textId="4BB805DB" w:rsidR="00423116" w:rsidRPr="00BF430E" w:rsidRDefault="00423116" w:rsidP="00423116">
      <w:pPr>
        <w:spacing w:after="240"/>
        <w:jc w:val="center"/>
        <w:rPr>
          <w:rFonts w:ascii="Candara" w:hAnsi="Candara" w:cs="Calibri Light"/>
          <w:lang w:val="mt-MT"/>
        </w:rPr>
      </w:pPr>
      <w:r w:rsidRPr="00BF430E">
        <w:rPr>
          <w:rFonts w:ascii="Candara" w:hAnsi="Candara" w:cs="Calibri Light"/>
          <w:color w:val="000000"/>
          <w:sz w:val="40"/>
          <w:szCs w:val="40"/>
          <w:lang w:val="mt-MT"/>
        </w:rPr>
        <w:t xml:space="preserve">Sena </w:t>
      </w:r>
      <w:r>
        <w:rPr>
          <w:rFonts w:ascii="Candara" w:hAnsi="Candara" w:cs="Calibri Light"/>
          <w:color w:val="000000"/>
          <w:sz w:val="40"/>
          <w:szCs w:val="40"/>
          <w:lang w:val="mt-MT"/>
        </w:rPr>
        <w:t>Ċ</w:t>
      </w:r>
    </w:p>
    <w:p w14:paraId="0542D09F" w14:textId="3C203314" w:rsidR="00423116" w:rsidRPr="00BF430E" w:rsidRDefault="00423116" w:rsidP="00423116">
      <w:pPr>
        <w:spacing w:after="840"/>
        <w:jc w:val="center"/>
        <w:rPr>
          <w:rFonts w:ascii="Candara" w:hAnsi="Candara" w:cs="Calibri Light"/>
          <w:lang w:val="mt-MT"/>
        </w:rPr>
      </w:pPr>
      <w:proofErr w:type="spellStart"/>
      <w:r w:rsidRPr="00BF430E">
        <w:rPr>
          <w:rFonts w:ascii="Candara" w:hAnsi="Candara" w:cs="Calibri Light"/>
          <w:bCs/>
          <w:color w:val="000000"/>
          <w:sz w:val="32"/>
          <w:szCs w:val="32"/>
          <w:lang w:val="mt-MT"/>
        </w:rPr>
        <w:t>Mk</w:t>
      </w:r>
      <w:proofErr w:type="spellEnd"/>
      <w:r w:rsidRPr="00BF430E">
        <w:rPr>
          <w:rFonts w:ascii="Candara" w:hAnsi="Candara" w:cs="Calibri Light"/>
          <w:bCs/>
          <w:color w:val="000000"/>
          <w:sz w:val="32"/>
          <w:szCs w:val="32"/>
          <w:lang w:val="mt-MT"/>
        </w:rPr>
        <w:t xml:space="preserve"> </w:t>
      </w:r>
      <w:r>
        <w:rPr>
          <w:rFonts w:ascii="Candara" w:hAnsi="Candara" w:cs="Calibri Light"/>
          <w:bCs/>
          <w:color w:val="000000"/>
          <w:sz w:val="32"/>
          <w:szCs w:val="32"/>
          <w:lang w:val="mt-MT"/>
        </w:rPr>
        <w:t>2</w:t>
      </w:r>
      <w:r w:rsidRPr="00BF430E">
        <w:rPr>
          <w:rFonts w:ascii="Candara" w:hAnsi="Candara" w:cs="Calibri Light"/>
          <w:bCs/>
          <w:color w:val="000000"/>
          <w:sz w:val="32"/>
          <w:szCs w:val="32"/>
          <w:lang w:val="mt-MT"/>
        </w:rPr>
        <w:t>:</w:t>
      </w:r>
      <w:r>
        <w:rPr>
          <w:rFonts w:ascii="Candara" w:hAnsi="Candara" w:cs="Calibri Light"/>
          <w:bCs/>
          <w:color w:val="000000"/>
          <w:sz w:val="32"/>
          <w:szCs w:val="32"/>
          <w:lang w:val="mt-MT"/>
        </w:rPr>
        <w:t>1-12</w:t>
      </w:r>
    </w:p>
    <w:p w14:paraId="12887EAF" w14:textId="1F1FB0A5" w:rsidR="0070344D" w:rsidRPr="00423116" w:rsidRDefault="00E52D90" w:rsidP="00423116">
      <w:pPr>
        <w:rPr>
          <w:rFonts w:ascii="Candara" w:hAnsi="Candara"/>
          <w:b/>
        </w:rPr>
      </w:pPr>
      <w:r w:rsidRPr="00423116">
        <w:rPr>
          <w:rFonts w:ascii="Candara" w:hAnsi="Candara"/>
          <w:b/>
        </w:rPr>
        <w:t xml:space="preserve">v. </w:t>
      </w:r>
      <w:r w:rsidR="00306AE8" w:rsidRPr="00423116">
        <w:rPr>
          <w:rFonts w:ascii="Candara" w:hAnsi="Candara"/>
          <w:b/>
        </w:rPr>
        <w:t xml:space="preserve">1: Meta twieled Ġesù f’Betlehem tal-Lhudija, fi żmien is-sultan Erodi, xi maġi mil-lvant </w:t>
      </w:r>
      <w:r w:rsidR="00306AE8" w:rsidRPr="00423116">
        <w:rPr>
          <w:rFonts w:ascii="Candara" w:hAnsi="Candara"/>
          <w:b/>
          <w:caps/>
        </w:rPr>
        <w:t>ġew</w:t>
      </w:r>
      <w:r w:rsidR="00306AE8" w:rsidRPr="00423116">
        <w:rPr>
          <w:rFonts w:ascii="Candara" w:hAnsi="Candara"/>
          <w:b/>
        </w:rPr>
        <w:t xml:space="preserve"> Ġerusalemm jistaqsu:</w:t>
      </w:r>
    </w:p>
    <w:p w14:paraId="046406A2" w14:textId="1BFEBF28" w:rsidR="00830C36" w:rsidRPr="00423116" w:rsidRDefault="00830C36" w:rsidP="00423116">
      <w:pPr>
        <w:rPr>
          <w:rFonts w:ascii="Candara" w:hAnsi="Candara"/>
          <w:bCs/>
        </w:rPr>
      </w:pPr>
      <w:r w:rsidRPr="00423116">
        <w:rPr>
          <w:rFonts w:ascii="Candara" w:hAnsi="Candara"/>
          <w:bCs/>
        </w:rPr>
        <w:t>Il-Maġi, jitfaċċaw f’Ġerusalemm. Il-verb παραγίνομαι (</w:t>
      </w:r>
      <w:r w:rsidRPr="00423116">
        <w:rPr>
          <w:rFonts w:ascii="Candara" w:hAnsi="Candara"/>
          <w:bCs/>
          <w:i/>
          <w:iCs/>
        </w:rPr>
        <w:t>paraginomai</w:t>
      </w:r>
      <w:r w:rsidRPr="00423116">
        <w:rPr>
          <w:rFonts w:ascii="Candara" w:hAnsi="Candara"/>
          <w:bCs/>
        </w:rPr>
        <w:t>, I come on the scene, appear) jindika mhux biss preżenza fiżika imma wkoll parteċipazzjoni, involviment spiritwali</w:t>
      </w:r>
      <w:r w:rsidR="006F4679" w:rsidRPr="00423116">
        <w:rPr>
          <w:rFonts w:ascii="Candara" w:hAnsi="Candara"/>
          <w:bCs/>
        </w:rPr>
        <w:t>,</w:t>
      </w:r>
      <w:r w:rsidRPr="00423116">
        <w:rPr>
          <w:rFonts w:ascii="Candara" w:hAnsi="Candara"/>
          <w:bCs/>
        </w:rPr>
        <w:t xml:space="preserve"> f’dak li jkun qed </w:t>
      </w:r>
      <w:r w:rsidR="006F4679" w:rsidRPr="00423116">
        <w:rPr>
          <w:rFonts w:ascii="Candara" w:hAnsi="Candara"/>
          <w:bCs/>
        </w:rPr>
        <w:t>iseħħ</w:t>
      </w:r>
      <w:r w:rsidRPr="00423116">
        <w:rPr>
          <w:rFonts w:ascii="Candara" w:hAnsi="Candara"/>
          <w:bCs/>
        </w:rPr>
        <w:t>. Jindika wkoll li min ikun tfaċċa f’dik is-sitwazzjoni ma jkunx ġie mix-xejn</w:t>
      </w:r>
      <w:r w:rsidR="006F4679" w:rsidRPr="00423116">
        <w:rPr>
          <w:rFonts w:ascii="Candara" w:hAnsi="Candara"/>
          <w:bCs/>
        </w:rPr>
        <w:t xml:space="preserve">, </w:t>
      </w:r>
      <w:r w:rsidRPr="00423116">
        <w:rPr>
          <w:rFonts w:ascii="Candara" w:hAnsi="Candara"/>
          <w:bCs/>
        </w:rPr>
        <w:t xml:space="preserve">“waqa’ mis-sema” imma qabel ikun hemm mixja, proċess li jkun moħbi. </w:t>
      </w:r>
      <w:r w:rsidRPr="00423116">
        <w:rPr>
          <w:rFonts w:ascii="Candara" w:hAnsi="Candara"/>
          <w:bCs/>
          <w:i/>
          <w:iCs/>
        </w:rPr>
        <w:t xml:space="preserve">Mt </w:t>
      </w:r>
      <w:r w:rsidRPr="00423116">
        <w:rPr>
          <w:rFonts w:ascii="Candara" w:hAnsi="Candara"/>
          <w:bCs/>
        </w:rPr>
        <w:t>juża dan il-verb darbtejn oħra biss: għal meta jitfaċċaw għall-ewwel darba Ġwanni l-Battista (3,1) u Ġesù (3,13). Anki dawn tfaċċaw wara proċess fil-moħbi. F’dan il-vers hawn allużjoni għall-mixja twila (mil-Lvant, firxa enormi ta’ art) li għamlu l-Maġi qabel ma jaslu fid-destinazzjoni biex ifittxu lil Ġesù.</w:t>
      </w:r>
    </w:p>
    <w:p w14:paraId="1BFB5CF6" w14:textId="77777777" w:rsidR="00830C36" w:rsidRPr="00423116" w:rsidRDefault="00830C36" w:rsidP="00423116">
      <w:pPr>
        <w:rPr>
          <w:rFonts w:ascii="Candara" w:hAnsi="Candara"/>
          <w:bCs/>
        </w:rPr>
      </w:pPr>
    </w:p>
    <w:p w14:paraId="083D0BFB" w14:textId="3355DC82" w:rsidR="00830C36" w:rsidRPr="00423116" w:rsidRDefault="00A76FB5" w:rsidP="00423116">
      <w:pPr>
        <w:rPr>
          <w:rFonts w:ascii="Candara" w:hAnsi="Candara"/>
          <w:b/>
        </w:rPr>
      </w:pPr>
      <w:r w:rsidRPr="00423116">
        <w:rPr>
          <w:rFonts w:ascii="Candara" w:hAnsi="Candara"/>
          <w:b/>
        </w:rPr>
        <w:t xml:space="preserve">v.2: “Fejn hu dak li twieled sultan tal-Lhud? Għax </w:t>
      </w:r>
      <w:r w:rsidRPr="00423116">
        <w:rPr>
          <w:rFonts w:ascii="Candara" w:hAnsi="Candara"/>
          <w:b/>
          <w:caps/>
        </w:rPr>
        <w:t>rajna</w:t>
      </w:r>
      <w:r w:rsidRPr="00423116">
        <w:rPr>
          <w:rFonts w:ascii="Candara" w:hAnsi="Candara"/>
          <w:b/>
        </w:rPr>
        <w:t xml:space="preserve"> l-kewkba tiegħu tielgħa, u ġejna nqimuh.”</w:t>
      </w:r>
    </w:p>
    <w:p w14:paraId="6C47CD2F" w14:textId="2CEE7E0A" w:rsidR="00A76FB5" w:rsidRPr="00423116" w:rsidRDefault="00A76FB5" w:rsidP="00423116">
      <w:pPr>
        <w:rPr>
          <w:rFonts w:ascii="Candara" w:hAnsi="Candara"/>
          <w:bCs/>
        </w:rPr>
      </w:pPr>
      <w:r w:rsidRPr="00423116">
        <w:rPr>
          <w:rFonts w:ascii="Candara" w:hAnsi="Candara"/>
          <w:bCs/>
        </w:rPr>
        <w:t xml:space="preserve">Li tara, </w:t>
      </w:r>
      <w:r w:rsidRPr="00423116">
        <w:rPr>
          <w:rFonts w:ascii="Arial" w:hAnsi="Arial" w:cs="Arial"/>
          <w:bCs/>
        </w:rPr>
        <w:t>ὁ</w:t>
      </w:r>
      <w:r w:rsidRPr="00423116">
        <w:rPr>
          <w:rFonts w:ascii="Candara" w:hAnsi="Candara"/>
          <w:bCs/>
        </w:rPr>
        <w:t>ράω (</w:t>
      </w:r>
      <w:r w:rsidRPr="00423116">
        <w:rPr>
          <w:rFonts w:ascii="Candara" w:hAnsi="Candara"/>
          <w:bCs/>
          <w:i/>
          <w:iCs/>
        </w:rPr>
        <w:t>horao</w:t>
      </w:r>
      <w:r w:rsidRPr="00423116">
        <w:rPr>
          <w:rFonts w:ascii="Candara" w:hAnsi="Candara"/>
          <w:bCs/>
        </w:rPr>
        <w:t>). The Greek verb “horaó” primarily means “to see” or “to perceive.” It encompasses both the physical act of seeing with the eyes and the metaphorical sense of perceiving or understanding with the mind. In the New Testament, “horaó” is often used to describe not only the act of seeing but also the deeper understanding or realization of spiritual truths. It can imply a revelation or insight granted by God. Loġikament il-kewkba raha kulħadd</w:t>
      </w:r>
      <w:r w:rsidR="006F4679" w:rsidRPr="00423116">
        <w:rPr>
          <w:rFonts w:ascii="Candara" w:hAnsi="Candara"/>
          <w:bCs/>
        </w:rPr>
        <w:t xml:space="preserve"> (</w:t>
      </w:r>
      <w:r w:rsidRPr="00423116">
        <w:rPr>
          <w:rFonts w:ascii="Candara" w:hAnsi="Candara"/>
          <w:bCs/>
        </w:rPr>
        <w:t>is-sinjali tas-sema minnhom infushom hum</w:t>
      </w:r>
      <w:r w:rsidR="006F4679" w:rsidRPr="00423116">
        <w:rPr>
          <w:rFonts w:ascii="Candara" w:hAnsi="Candara"/>
          <w:bCs/>
        </w:rPr>
        <w:t>a</w:t>
      </w:r>
      <w:r w:rsidRPr="00423116">
        <w:rPr>
          <w:rFonts w:ascii="Candara" w:hAnsi="Candara"/>
          <w:bCs/>
        </w:rPr>
        <w:t xml:space="preserve"> universali</w:t>
      </w:r>
      <w:r w:rsidR="006F4679" w:rsidRPr="00423116">
        <w:rPr>
          <w:rFonts w:ascii="Candara" w:hAnsi="Candara"/>
          <w:bCs/>
        </w:rPr>
        <w:t xml:space="preserve">) </w:t>
      </w:r>
      <w:r w:rsidRPr="00423116">
        <w:rPr>
          <w:rFonts w:ascii="Candara" w:hAnsi="Candara"/>
          <w:bCs/>
        </w:rPr>
        <w:t xml:space="preserve">imma kienu dawn li ndunaw bis-sinjifikat ’l hemm </w:t>
      </w:r>
      <w:r w:rsidR="006F4679" w:rsidRPr="00423116">
        <w:rPr>
          <w:rFonts w:ascii="Candara" w:hAnsi="Candara"/>
          <w:bCs/>
        </w:rPr>
        <w:t>mill-</w:t>
      </w:r>
      <w:r w:rsidRPr="00423116">
        <w:rPr>
          <w:rFonts w:ascii="Candara" w:hAnsi="Candara"/>
          <w:bCs/>
        </w:rPr>
        <w:t>apparenza. Huma interpretaw tajjeb dan is-sinjal filwaqt li l-Poplu l-Magħżul lanqas biss ta kashu.</w:t>
      </w:r>
    </w:p>
    <w:p w14:paraId="0CD48130" w14:textId="77777777" w:rsidR="00A76FB5" w:rsidRPr="00423116" w:rsidRDefault="00A76FB5" w:rsidP="00423116">
      <w:pPr>
        <w:rPr>
          <w:rFonts w:ascii="Candara" w:hAnsi="Candara"/>
          <w:bCs/>
        </w:rPr>
      </w:pPr>
    </w:p>
    <w:p w14:paraId="185C8F84" w14:textId="1F4511A4" w:rsidR="00A76FB5" w:rsidRPr="00423116" w:rsidRDefault="00861B5C" w:rsidP="00423116">
      <w:pPr>
        <w:rPr>
          <w:rFonts w:ascii="Candara" w:hAnsi="Candara"/>
          <w:b/>
        </w:rPr>
      </w:pPr>
      <w:r w:rsidRPr="00423116">
        <w:rPr>
          <w:rFonts w:ascii="Candara" w:hAnsi="Candara"/>
          <w:b/>
        </w:rPr>
        <w:t>v.3: Is-sultan Erodi sama’ bihom, u tħawwad hu u Ġerusalemm kollha miegħu.</w:t>
      </w:r>
    </w:p>
    <w:p w14:paraId="3CDF0CBF" w14:textId="3BC0D892" w:rsidR="00861B5C" w:rsidRPr="00423116" w:rsidRDefault="00861B5C" w:rsidP="00423116">
      <w:pPr>
        <w:rPr>
          <w:rFonts w:ascii="Candara" w:hAnsi="Candara"/>
          <w:bCs/>
        </w:rPr>
      </w:pPr>
      <w:r w:rsidRPr="00423116">
        <w:rPr>
          <w:rFonts w:ascii="Candara" w:hAnsi="Candara"/>
          <w:bCs/>
        </w:rPr>
        <w:t>Erodi u l-istituzzjonijiet reliġjuż</w:t>
      </w:r>
      <w:r w:rsidR="006F4679" w:rsidRPr="00423116">
        <w:rPr>
          <w:rFonts w:ascii="Candara" w:hAnsi="Candara"/>
          <w:bCs/>
        </w:rPr>
        <w:t>i</w:t>
      </w:r>
      <w:r w:rsidRPr="00423116">
        <w:rPr>
          <w:rFonts w:ascii="Candara" w:hAnsi="Candara"/>
          <w:bCs/>
        </w:rPr>
        <w:t xml:space="preserve"> u kulturali Lhud ma kinux qed jobsru l-preżenza tal-Maġi u </w:t>
      </w:r>
      <w:r w:rsidR="006F4679" w:rsidRPr="00423116">
        <w:rPr>
          <w:rFonts w:ascii="Candara" w:hAnsi="Candara"/>
          <w:bCs/>
        </w:rPr>
        <w:t>dak li</w:t>
      </w:r>
      <w:r w:rsidRPr="00423116">
        <w:rPr>
          <w:rFonts w:ascii="Candara" w:hAnsi="Candara"/>
          <w:bCs/>
        </w:rPr>
        <w:t xml:space="preserve"> kienu qed jistaqsu dwaru. Għalhekk “jitħawwdu”, ταράσσω (</w:t>
      </w:r>
      <w:r w:rsidRPr="00423116">
        <w:rPr>
          <w:rFonts w:ascii="Candara" w:hAnsi="Candara"/>
          <w:bCs/>
          <w:i/>
          <w:iCs/>
        </w:rPr>
        <w:t>tarasso</w:t>
      </w:r>
      <w:r w:rsidRPr="00423116">
        <w:rPr>
          <w:rFonts w:ascii="Candara" w:hAnsi="Candara"/>
          <w:bCs/>
        </w:rPr>
        <w:t>, tħossok aġitat u mbeżża’). Bħalma naraw ukoll f’</w:t>
      </w:r>
      <w:r w:rsidRPr="00423116">
        <w:rPr>
          <w:rFonts w:ascii="Candara" w:hAnsi="Candara"/>
          <w:bCs/>
          <w:i/>
          <w:iCs/>
        </w:rPr>
        <w:t xml:space="preserve">Mt </w:t>
      </w:r>
      <w:r w:rsidRPr="00423116">
        <w:rPr>
          <w:rFonts w:ascii="Candara" w:hAnsi="Candara"/>
          <w:bCs/>
        </w:rPr>
        <w:t>14,26 (l- okkorrenza</w:t>
      </w:r>
      <w:r w:rsidR="006F4679" w:rsidRPr="00423116">
        <w:rPr>
          <w:rFonts w:ascii="Candara" w:hAnsi="Candara"/>
          <w:bCs/>
        </w:rPr>
        <w:t xml:space="preserve"> l-oħra</w:t>
      </w:r>
      <w:r w:rsidRPr="00423116">
        <w:rPr>
          <w:rFonts w:ascii="Candara" w:hAnsi="Candara"/>
          <w:bCs/>
        </w:rPr>
        <w:t xml:space="preserve"> tal-verb f’</w:t>
      </w:r>
      <w:r w:rsidRPr="00423116">
        <w:rPr>
          <w:rFonts w:ascii="Candara" w:hAnsi="Candara"/>
          <w:bCs/>
          <w:i/>
          <w:iCs/>
        </w:rPr>
        <w:t>Mt</w:t>
      </w:r>
      <w:r w:rsidRPr="00423116">
        <w:rPr>
          <w:rFonts w:ascii="Candara" w:hAnsi="Candara"/>
          <w:bCs/>
        </w:rPr>
        <w:t xml:space="preserve">) din hija waħda mir-reazzjonijiet possibbli </w:t>
      </w:r>
      <w:r w:rsidR="005168DB" w:rsidRPr="00423116">
        <w:rPr>
          <w:rFonts w:ascii="Candara" w:hAnsi="Candara"/>
          <w:bCs/>
        </w:rPr>
        <w:t>għall-preżenza ta’ Ġesù. Xi kultant Ġesù jheżżeż, jiddestabilizza, speċjalment f’sitwazzjonijiet fejn ma jkunx mistenni.</w:t>
      </w:r>
    </w:p>
    <w:p w14:paraId="2949978C" w14:textId="77777777" w:rsidR="005168DB" w:rsidRPr="00423116" w:rsidRDefault="005168DB" w:rsidP="00423116">
      <w:pPr>
        <w:rPr>
          <w:rFonts w:ascii="Candara" w:hAnsi="Candara"/>
          <w:bCs/>
        </w:rPr>
      </w:pPr>
    </w:p>
    <w:p w14:paraId="61189B22" w14:textId="63ECB97C" w:rsidR="005168DB" w:rsidRPr="00423116" w:rsidRDefault="005168DB" w:rsidP="00423116">
      <w:pPr>
        <w:rPr>
          <w:rFonts w:ascii="Candara" w:hAnsi="Candara"/>
          <w:b/>
        </w:rPr>
      </w:pPr>
      <w:r w:rsidRPr="00423116">
        <w:rPr>
          <w:rFonts w:ascii="Candara" w:hAnsi="Candara"/>
          <w:b/>
        </w:rPr>
        <w:t xml:space="preserve">v.4-6: Ġabar flimkien il-qassisin il-kbar u l-kittieba kollha tal-poplu, u </w:t>
      </w:r>
      <w:r w:rsidRPr="00423116">
        <w:rPr>
          <w:rFonts w:ascii="Candara" w:hAnsi="Candara"/>
          <w:b/>
          <w:caps/>
        </w:rPr>
        <w:t>ried jaf</w:t>
      </w:r>
      <w:r w:rsidRPr="00423116">
        <w:rPr>
          <w:rFonts w:ascii="Candara" w:hAnsi="Candara"/>
          <w:b/>
        </w:rPr>
        <w:t xml:space="preserve"> mingħandhom fejn kellu jitwieled il-Messija.U huma qalulu: “F’Betlehem tal-Lhudija, għax hekk inkiteb mill-profeta: ‘U int, Betlehem, art ta’ Ġuda, le, m’intix l-iżgħar fost il-bliet il-kbar ta’ Ġuda, għax minnek joħroġ mexxej li jirgħa l-poplu tiegħi Iżrael.’”</w:t>
      </w:r>
    </w:p>
    <w:p w14:paraId="63768992" w14:textId="2225F047" w:rsidR="005168DB" w:rsidRPr="00423116" w:rsidRDefault="005168DB" w:rsidP="00423116">
      <w:pPr>
        <w:rPr>
          <w:rFonts w:ascii="Candara" w:hAnsi="Candara"/>
          <w:bCs/>
        </w:rPr>
      </w:pPr>
      <w:r w:rsidRPr="00423116">
        <w:rPr>
          <w:rFonts w:ascii="Candara" w:hAnsi="Candara"/>
          <w:bCs/>
        </w:rPr>
        <w:lastRenderedPageBreak/>
        <w:t xml:space="preserve">Erodi ried informazzjoni preċiża u għalhekk isejjaħ għal indaġni fost l-esperti. Il-verb </w:t>
      </w:r>
      <w:r w:rsidR="00B05AEB" w:rsidRPr="00423116">
        <w:rPr>
          <w:rFonts w:ascii="Candara" w:hAnsi="Candara"/>
          <w:bCs/>
        </w:rPr>
        <w:t>πυνθάνομαι (</w:t>
      </w:r>
      <w:r w:rsidR="00AA4F36" w:rsidRPr="00423116">
        <w:rPr>
          <w:rFonts w:ascii="Candara" w:hAnsi="Candara"/>
          <w:bCs/>
          <w:i/>
          <w:iCs/>
        </w:rPr>
        <w:t>punthanomai</w:t>
      </w:r>
      <w:r w:rsidR="00AA4F36" w:rsidRPr="00423116">
        <w:rPr>
          <w:rFonts w:ascii="Candara" w:hAnsi="Candara"/>
          <w:bCs/>
        </w:rPr>
        <w:t xml:space="preserve">, </w:t>
      </w:r>
      <w:r w:rsidR="00B05AEB" w:rsidRPr="00423116">
        <w:rPr>
          <w:rFonts w:ascii="Candara" w:hAnsi="Candara"/>
          <w:bCs/>
        </w:rPr>
        <w:t xml:space="preserve">li nistaqsi, nistħarreġ), </w:t>
      </w:r>
      <w:r w:rsidR="00B05AEB" w:rsidRPr="00423116">
        <w:rPr>
          <w:rFonts w:ascii="Candara" w:hAnsi="Candara"/>
          <w:bCs/>
          <w:i/>
          <w:iCs/>
        </w:rPr>
        <w:t xml:space="preserve">hapax legomenon </w:t>
      </w:r>
      <w:r w:rsidR="00B05AEB" w:rsidRPr="00423116">
        <w:rPr>
          <w:rFonts w:ascii="Candara" w:hAnsi="Candara"/>
          <w:bCs/>
        </w:rPr>
        <w:t>f’</w:t>
      </w:r>
      <w:r w:rsidR="00B05AEB" w:rsidRPr="00423116">
        <w:rPr>
          <w:rFonts w:ascii="Candara" w:hAnsi="Candara"/>
          <w:bCs/>
          <w:i/>
          <w:iCs/>
        </w:rPr>
        <w:t>Mt</w:t>
      </w:r>
      <w:r w:rsidR="00B05AEB" w:rsidRPr="00423116">
        <w:rPr>
          <w:rFonts w:ascii="Candara" w:hAnsi="Candara"/>
          <w:bCs/>
        </w:rPr>
        <w:t xml:space="preserve"> jirreferi wkoll għar-riċerka intellettwali f’kuntest akkademiċi</w:t>
      </w:r>
      <w:r w:rsidR="00AA4F36" w:rsidRPr="00423116">
        <w:rPr>
          <w:rFonts w:ascii="Candara" w:hAnsi="Candara"/>
          <w:bCs/>
        </w:rPr>
        <w:t>,</w:t>
      </w:r>
      <w:r w:rsidR="00B05AEB" w:rsidRPr="00423116">
        <w:rPr>
          <w:rFonts w:ascii="Candara" w:hAnsi="Candara"/>
          <w:bCs/>
        </w:rPr>
        <w:t xml:space="preserve"> bħalma kienet l-interpretazzjoni tal-Iskrittura. Din ir-riċerka twassal għall-verità u tagħti dawl u direzzjoni tajba lit-tfittxija tal-Maġi, minkejja l-intenzjonijet ħżiena ta’ dak li kkummissjonaha.</w:t>
      </w:r>
    </w:p>
    <w:p w14:paraId="2ADCD0F4" w14:textId="77777777" w:rsidR="00B05AEB" w:rsidRPr="00423116" w:rsidRDefault="00B05AEB" w:rsidP="00423116">
      <w:pPr>
        <w:rPr>
          <w:rFonts w:ascii="Candara" w:hAnsi="Candara"/>
          <w:bCs/>
        </w:rPr>
      </w:pPr>
    </w:p>
    <w:p w14:paraId="2D316434" w14:textId="6F105B2D" w:rsidR="00B05AEB" w:rsidRPr="00423116" w:rsidRDefault="00B05AEB" w:rsidP="00423116">
      <w:pPr>
        <w:rPr>
          <w:rFonts w:ascii="Candara" w:hAnsi="Candara"/>
          <w:b/>
        </w:rPr>
      </w:pPr>
      <w:r w:rsidRPr="00423116">
        <w:rPr>
          <w:rFonts w:ascii="Candara" w:hAnsi="Candara"/>
          <w:b/>
        </w:rPr>
        <w:t>v.</w:t>
      </w:r>
      <w:r w:rsidR="00F67885" w:rsidRPr="00423116">
        <w:rPr>
          <w:rFonts w:ascii="Candara" w:hAnsi="Candara"/>
          <w:b/>
        </w:rPr>
        <w:t xml:space="preserve">7: Erodi mbagħad sejjaħ lill-maġi </w:t>
      </w:r>
      <w:r w:rsidR="00F67885" w:rsidRPr="00423116">
        <w:rPr>
          <w:rFonts w:ascii="Candara" w:hAnsi="Candara"/>
          <w:b/>
          <w:caps/>
        </w:rPr>
        <w:t>bil-moħbi</w:t>
      </w:r>
      <w:r w:rsidR="00F67885" w:rsidRPr="00423116">
        <w:rPr>
          <w:rFonts w:ascii="Candara" w:hAnsi="Candara"/>
          <w:b/>
        </w:rPr>
        <w:t>, u tkixxef bir-reqqa kollha mingħandhom iż-żmien li fih dehritilhom il-kewkba</w:t>
      </w:r>
      <w:r w:rsidR="00961BA6" w:rsidRPr="00423116">
        <w:rPr>
          <w:rFonts w:ascii="Candara" w:hAnsi="Candara"/>
          <w:b/>
        </w:rPr>
        <w:t>;</w:t>
      </w:r>
    </w:p>
    <w:p w14:paraId="318585EB" w14:textId="12EF8941" w:rsidR="00F67885" w:rsidRPr="00423116" w:rsidRDefault="00F67885" w:rsidP="00423116">
      <w:pPr>
        <w:rPr>
          <w:rFonts w:ascii="Candara" w:hAnsi="Candara"/>
          <w:bCs/>
          <w:spacing w:val="-4"/>
        </w:rPr>
      </w:pPr>
      <w:r w:rsidRPr="00423116">
        <w:rPr>
          <w:rFonts w:ascii="Candara" w:hAnsi="Candara"/>
          <w:bCs/>
          <w:spacing w:val="-4"/>
        </w:rPr>
        <w:t xml:space="preserve">Il-kuntrast bejn il-kewkba, is-sinjal tal-Messija li jidher fid-dinja kollha u t-tfittxija u l-mistoqsijiet tal-Maġi li jsiru bil-miftuħ, u min-naħa l-oħra l-pjan u l-azzjonijiet ta’ Erodi li jsiru “bil-moħbi” (λάθρα, </w:t>
      </w:r>
      <w:r w:rsidRPr="00423116">
        <w:rPr>
          <w:rFonts w:ascii="Candara" w:hAnsi="Candara"/>
          <w:bCs/>
          <w:i/>
          <w:iCs/>
          <w:spacing w:val="-4"/>
        </w:rPr>
        <w:t>lathra</w:t>
      </w:r>
      <w:r w:rsidRPr="00423116">
        <w:rPr>
          <w:rFonts w:ascii="Candara" w:hAnsi="Candara"/>
          <w:bCs/>
          <w:spacing w:val="-4"/>
        </w:rPr>
        <w:t xml:space="preserve">). Dan l-avverbju rari (4 okkorrenzi fil-ĠT) </w:t>
      </w:r>
      <w:r w:rsidR="00E6442D" w:rsidRPr="00423116">
        <w:rPr>
          <w:rFonts w:ascii="Candara" w:hAnsi="Candara"/>
          <w:bCs/>
          <w:spacing w:val="-4"/>
        </w:rPr>
        <w:t xml:space="preserve">jista’ jindika prudenza u għaqal (cf. </w:t>
      </w:r>
      <w:r w:rsidR="00E6442D" w:rsidRPr="00423116">
        <w:rPr>
          <w:rFonts w:ascii="Candara" w:hAnsi="Candara"/>
          <w:bCs/>
          <w:i/>
          <w:iCs/>
          <w:spacing w:val="-4"/>
        </w:rPr>
        <w:t>Mt</w:t>
      </w:r>
      <w:r w:rsidR="00E6442D" w:rsidRPr="00423116">
        <w:rPr>
          <w:rFonts w:ascii="Candara" w:hAnsi="Candara"/>
          <w:bCs/>
          <w:spacing w:val="-4"/>
        </w:rPr>
        <w:t xml:space="preserve"> 1,19; </w:t>
      </w:r>
      <w:r w:rsidR="00E6442D" w:rsidRPr="00423116">
        <w:rPr>
          <w:rFonts w:ascii="Candara" w:hAnsi="Candara"/>
          <w:bCs/>
          <w:i/>
          <w:iCs/>
          <w:spacing w:val="-4"/>
        </w:rPr>
        <w:t>Ġw</w:t>
      </w:r>
      <w:r w:rsidR="00E6442D" w:rsidRPr="00423116">
        <w:rPr>
          <w:rFonts w:ascii="Candara" w:hAnsi="Candara"/>
          <w:bCs/>
          <w:spacing w:val="-4"/>
        </w:rPr>
        <w:t xml:space="preserve"> 11,28) imma wkoll qerq u ħabi tal-verità (cf. </w:t>
      </w:r>
      <w:r w:rsidR="00E6442D" w:rsidRPr="00423116">
        <w:rPr>
          <w:rFonts w:ascii="Candara" w:hAnsi="Candara"/>
          <w:bCs/>
          <w:i/>
          <w:iCs/>
          <w:spacing w:val="-4"/>
        </w:rPr>
        <w:t xml:space="preserve">Atti </w:t>
      </w:r>
      <w:r w:rsidR="00E6442D" w:rsidRPr="00423116">
        <w:rPr>
          <w:rFonts w:ascii="Candara" w:hAnsi="Candara"/>
          <w:bCs/>
          <w:spacing w:val="-4"/>
        </w:rPr>
        <w:t>16,37). Id-differenza bejniethom hija sottili.</w:t>
      </w:r>
    </w:p>
    <w:p w14:paraId="36FAE216" w14:textId="77777777" w:rsidR="00E6442D" w:rsidRPr="00423116" w:rsidRDefault="00E6442D" w:rsidP="00423116">
      <w:pPr>
        <w:rPr>
          <w:rFonts w:ascii="Candara" w:hAnsi="Candara"/>
          <w:bCs/>
        </w:rPr>
      </w:pPr>
    </w:p>
    <w:p w14:paraId="543BA422" w14:textId="57BECF9B" w:rsidR="00E6442D" w:rsidRPr="00423116" w:rsidRDefault="00E6442D" w:rsidP="00423116">
      <w:pPr>
        <w:rPr>
          <w:rFonts w:ascii="Candara" w:hAnsi="Candara"/>
          <w:b/>
        </w:rPr>
      </w:pPr>
      <w:r w:rsidRPr="00423116">
        <w:rPr>
          <w:rFonts w:ascii="Candara" w:hAnsi="Candara"/>
          <w:b/>
        </w:rPr>
        <w:t xml:space="preserve">v.8: </w:t>
      </w:r>
      <w:r w:rsidR="00961BA6" w:rsidRPr="00423116">
        <w:rPr>
          <w:rFonts w:ascii="Candara" w:hAnsi="Candara"/>
          <w:b/>
        </w:rPr>
        <w:t>bagħathom Betlehem u qalilhom: “</w:t>
      </w:r>
      <w:r w:rsidR="00961BA6" w:rsidRPr="00423116">
        <w:rPr>
          <w:rFonts w:ascii="Candara" w:hAnsi="Candara"/>
          <w:b/>
          <w:caps/>
        </w:rPr>
        <w:t>Morru</w:t>
      </w:r>
      <w:r w:rsidR="00961BA6" w:rsidRPr="00423116">
        <w:rPr>
          <w:rFonts w:ascii="Candara" w:hAnsi="Candara"/>
          <w:b/>
        </w:rPr>
        <w:t xml:space="preserve">, staqsu sewwa għat-tifel, u meta ssibuh </w:t>
      </w:r>
      <w:r w:rsidR="00961BA6" w:rsidRPr="00423116">
        <w:rPr>
          <w:rFonts w:ascii="Candara" w:hAnsi="Candara"/>
          <w:b/>
          <w:caps/>
        </w:rPr>
        <w:t>ejjew għiduli</w:t>
      </w:r>
      <w:r w:rsidR="00961BA6" w:rsidRPr="00423116">
        <w:rPr>
          <w:rFonts w:ascii="Candara" w:hAnsi="Candara"/>
          <w:b/>
        </w:rPr>
        <w:t>, ħalli jien ukoll niġi nqimu.”</w:t>
      </w:r>
    </w:p>
    <w:p w14:paraId="2FBD269A" w14:textId="7D58BA5F" w:rsidR="00B05AEB" w:rsidRPr="00423116" w:rsidRDefault="00FF55B2" w:rsidP="00423116">
      <w:pPr>
        <w:rPr>
          <w:rFonts w:ascii="Candara" w:hAnsi="Candara"/>
          <w:bCs/>
        </w:rPr>
      </w:pPr>
      <w:r w:rsidRPr="00423116">
        <w:rPr>
          <w:rFonts w:ascii="Candara" w:hAnsi="Candara"/>
          <w:bCs/>
        </w:rPr>
        <w:t xml:space="preserve">Il-Maġi jsiru messaġġiera, emissarji mibgħutin fuq missjoni speċjali mis-Sultan </w:t>
      </w:r>
      <w:r w:rsidR="00120272" w:rsidRPr="00423116">
        <w:rPr>
          <w:rFonts w:ascii="Candara" w:hAnsi="Candara"/>
          <w:bCs/>
        </w:rPr>
        <w:t>Erodi, imma fl-istess waqt tidher fihom l-identità tad-dixxiplu ta’ Ġesù</w:t>
      </w:r>
      <w:r w:rsidRPr="00423116">
        <w:rPr>
          <w:rFonts w:ascii="Candara" w:hAnsi="Candara"/>
          <w:bCs/>
        </w:rPr>
        <w:t xml:space="preserve">. </w:t>
      </w:r>
      <w:r w:rsidR="00120272" w:rsidRPr="00423116">
        <w:rPr>
          <w:rFonts w:ascii="Candara" w:hAnsi="Candara"/>
          <w:bCs/>
        </w:rPr>
        <w:t>F’</w:t>
      </w:r>
      <w:r w:rsidR="00120272" w:rsidRPr="00423116">
        <w:rPr>
          <w:rFonts w:ascii="Candara" w:hAnsi="Candara"/>
          <w:bCs/>
          <w:i/>
          <w:iCs/>
        </w:rPr>
        <w:t xml:space="preserve">Mt </w:t>
      </w:r>
      <w:r w:rsidR="00120272" w:rsidRPr="00423116">
        <w:rPr>
          <w:rFonts w:ascii="Candara" w:hAnsi="Candara"/>
          <w:bCs/>
        </w:rPr>
        <w:t xml:space="preserve">il-koppja ta’ verbi “morru” (il-partiċipju passiv πορευθέντες, </w:t>
      </w:r>
      <w:r w:rsidR="00120272" w:rsidRPr="00423116">
        <w:rPr>
          <w:rFonts w:ascii="Candara" w:hAnsi="Candara"/>
          <w:bCs/>
          <w:i/>
          <w:iCs/>
        </w:rPr>
        <w:t>poreuthentes</w:t>
      </w:r>
      <w:r w:rsidR="00120272" w:rsidRPr="00423116">
        <w:rPr>
          <w:rFonts w:ascii="Candara" w:hAnsi="Candara"/>
          <w:bCs/>
        </w:rPr>
        <w:t>) u “ejjew għiduli” (</w:t>
      </w:r>
      <w:r w:rsidR="00120272" w:rsidRPr="00423116">
        <w:rPr>
          <w:rFonts w:ascii="Arial" w:hAnsi="Arial" w:cs="Arial"/>
        </w:rPr>
        <w:t>ἀ</w:t>
      </w:r>
      <w:r w:rsidR="00120272" w:rsidRPr="00423116">
        <w:rPr>
          <w:rFonts w:ascii="Candara" w:hAnsi="Candara"/>
        </w:rPr>
        <w:t>παγγείλατέ</w:t>
      </w:r>
      <w:r w:rsidR="00120272" w:rsidRPr="00423116">
        <w:rPr>
          <w:rFonts w:ascii="Candara" w:hAnsi="Candara"/>
          <w:bCs/>
        </w:rPr>
        <w:t xml:space="preserve">, </w:t>
      </w:r>
      <w:r w:rsidR="00120272" w:rsidRPr="00423116">
        <w:rPr>
          <w:rFonts w:ascii="Candara" w:hAnsi="Candara"/>
          <w:bCs/>
          <w:i/>
          <w:iCs/>
        </w:rPr>
        <w:t>apangeilate</w:t>
      </w:r>
      <w:r w:rsidR="00120272" w:rsidRPr="00423116">
        <w:rPr>
          <w:rFonts w:ascii="Candara" w:hAnsi="Candara"/>
          <w:bCs/>
        </w:rPr>
        <w:t>) tinsab ukoll f’11,4 meta Ġesù jgħid lid-dixxipli tal-Battista: “</w:t>
      </w:r>
      <w:r w:rsidR="00120272" w:rsidRPr="00423116">
        <w:rPr>
          <w:rFonts w:ascii="Candara" w:hAnsi="Candara"/>
          <w:bCs/>
          <w:i/>
          <w:iCs/>
        </w:rPr>
        <w:t>Morru</w:t>
      </w:r>
      <w:r w:rsidR="00120272" w:rsidRPr="00423116">
        <w:rPr>
          <w:rFonts w:ascii="Candara" w:hAnsi="Candara"/>
          <w:bCs/>
        </w:rPr>
        <w:t xml:space="preserve"> </w:t>
      </w:r>
      <w:r w:rsidR="00120272" w:rsidRPr="00423116">
        <w:rPr>
          <w:rFonts w:ascii="Candara" w:hAnsi="Candara"/>
          <w:bCs/>
          <w:i/>
          <w:iCs/>
        </w:rPr>
        <w:t>agħtu</w:t>
      </w:r>
      <w:r w:rsidR="00120272" w:rsidRPr="00423116">
        <w:rPr>
          <w:rFonts w:ascii="Candara" w:hAnsi="Candara"/>
          <w:bCs/>
        </w:rPr>
        <w:t xml:space="preserve"> lil Ġwanni </w:t>
      </w:r>
      <w:r w:rsidR="00120272" w:rsidRPr="00423116">
        <w:rPr>
          <w:rFonts w:ascii="Candara" w:hAnsi="Candara"/>
          <w:bCs/>
          <w:i/>
          <w:iCs/>
        </w:rPr>
        <w:t>l-aħbar</w:t>
      </w:r>
      <w:r w:rsidR="00120272" w:rsidRPr="00423116">
        <w:rPr>
          <w:rFonts w:ascii="Candara" w:hAnsi="Candara"/>
          <w:bCs/>
        </w:rPr>
        <w:t xml:space="preserve"> ta’ dak li qegħdin tisimgħu u taraw”. Huma msejħin jerġgħu lura jagħtu l-aħbar tal-laqgħa tagħhom ma’ Ġesù, mhux sempliċi informazzjoni imma r-rakkont ta’ kif u fejn sabuh</w:t>
      </w:r>
      <w:r w:rsidR="00927FA5" w:rsidRPr="00423116">
        <w:rPr>
          <w:rFonts w:ascii="Candara" w:hAnsi="Candara"/>
          <w:bCs/>
        </w:rPr>
        <w:t xml:space="preserve"> u ltaqgħu miegħu.</w:t>
      </w:r>
    </w:p>
    <w:p w14:paraId="240AB9B1" w14:textId="77777777" w:rsidR="00927FA5" w:rsidRPr="00423116" w:rsidRDefault="00927FA5" w:rsidP="00423116">
      <w:pPr>
        <w:rPr>
          <w:rFonts w:ascii="Candara" w:hAnsi="Candara"/>
          <w:bCs/>
        </w:rPr>
      </w:pPr>
    </w:p>
    <w:p w14:paraId="0A7477CC" w14:textId="04344543" w:rsidR="00927FA5" w:rsidRPr="00423116" w:rsidRDefault="00927FA5" w:rsidP="00423116">
      <w:pPr>
        <w:rPr>
          <w:rFonts w:ascii="Candara" w:hAnsi="Candara"/>
          <w:b/>
        </w:rPr>
      </w:pPr>
      <w:r w:rsidRPr="00423116">
        <w:rPr>
          <w:rFonts w:ascii="Candara" w:hAnsi="Candara"/>
          <w:b/>
        </w:rPr>
        <w:t xml:space="preserve">v.9: Dawk, wara li semgħu lis-sultan, telqu, u ara, il-kewkba li kienu raw tielgħa bdiet </w:t>
      </w:r>
      <w:r w:rsidRPr="00423116">
        <w:rPr>
          <w:rFonts w:ascii="Candara" w:hAnsi="Candara"/>
          <w:b/>
          <w:caps/>
        </w:rPr>
        <w:t>miexja quddiemhom</w:t>
      </w:r>
      <w:r w:rsidRPr="00423116">
        <w:rPr>
          <w:rFonts w:ascii="Candara" w:hAnsi="Candara"/>
          <w:b/>
        </w:rPr>
        <w:t xml:space="preserve"> sakemm waslet u waqfet fuq il-post fejn kien hemm it-tifel.</w:t>
      </w:r>
    </w:p>
    <w:p w14:paraId="37B22A04" w14:textId="49854C9F" w:rsidR="00927FA5" w:rsidRPr="00423116" w:rsidRDefault="00070674" w:rsidP="00423116">
      <w:pPr>
        <w:rPr>
          <w:rFonts w:ascii="Candara" w:hAnsi="Candara"/>
          <w:bCs/>
        </w:rPr>
      </w:pPr>
      <w:r w:rsidRPr="00423116">
        <w:rPr>
          <w:rFonts w:ascii="Candara" w:hAnsi="Candara"/>
          <w:bCs/>
        </w:rPr>
        <w:t xml:space="preserve">It-tfittxija għal Ġesù tinkludi wkoll li l-Maġi jimxu wara sinjal li jurihom iktar mill-qrib u u b’mod speċifiku. Dak li kien ilhom li indunaw bih, issa għandhom bżonn sinjal mill-qrib, dawl iktar preċiż, biex isibuh. Id-dixxiplu ta’ Ġesù dejjem se jkollu sinjali/nies oħra li jimxu quddiemu (προάγω, </w:t>
      </w:r>
      <w:r w:rsidR="00AA4F36" w:rsidRPr="00423116">
        <w:rPr>
          <w:rFonts w:ascii="Candara" w:hAnsi="Candara"/>
          <w:bCs/>
          <w:i/>
          <w:iCs/>
        </w:rPr>
        <w:t>proago</w:t>
      </w:r>
      <w:r w:rsidR="00AA4F36" w:rsidRPr="00423116">
        <w:rPr>
          <w:rFonts w:ascii="Candara" w:hAnsi="Candara"/>
          <w:bCs/>
        </w:rPr>
        <w:t xml:space="preserve">, </w:t>
      </w:r>
      <w:r w:rsidRPr="00423116">
        <w:rPr>
          <w:rFonts w:ascii="Candara" w:hAnsi="Candara"/>
          <w:bCs/>
        </w:rPr>
        <w:t xml:space="preserve">li </w:t>
      </w:r>
      <w:r w:rsidR="00AA4F36" w:rsidRPr="00423116">
        <w:rPr>
          <w:rFonts w:ascii="Candara" w:hAnsi="Candara"/>
          <w:bCs/>
        </w:rPr>
        <w:t>tiftaħ</w:t>
      </w:r>
      <w:r w:rsidRPr="00423116">
        <w:rPr>
          <w:rFonts w:ascii="Candara" w:hAnsi="Candara"/>
          <w:bCs/>
        </w:rPr>
        <w:t xml:space="preserve"> </w:t>
      </w:r>
      <w:r w:rsidR="00AA4F36" w:rsidRPr="00423116">
        <w:rPr>
          <w:rFonts w:ascii="Candara" w:hAnsi="Candara"/>
          <w:bCs/>
        </w:rPr>
        <w:t>i</w:t>
      </w:r>
      <w:r w:rsidRPr="00423116">
        <w:rPr>
          <w:rFonts w:ascii="Candara" w:hAnsi="Candara"/>
          <w:bCs/>
        </w:rPr>
        <w:t xml:space="preserve">t-triq, li </w:t>
      </w:r>
      <w:r w:rsidR="00AA4F36" w:rsidRPr="00423116">
        <w:rPr>
          <w:rFonts w:ascii="Candara" w:hAnsi="Candara"/>
          <w:bCs/>
        </w:rPr>
        <w:t>tmexxi</w:t>
      </w:r>
      <w:r w:rsidRPr="00423116">
        <w:rPr>
          <w:rFonts w:ascii="Candara" w:hAnsi="Candara"/>
          <w:bCs/>
        </w:rPr>
        <w:t xml:space="preserve"> ’l quddiem, cf. </w:t>
      </w:r>
      <w:r w:rsidRPr="00423116">
        <w:rPr>
          <w:rFonts w:ascii="Candara" w:hAnsi="Candara"/>
          <w:bCs/>
          <w:i/>
          <w:iCs/>
        </w:rPr>
        <w:t xml:space="preserve">Mt </w:t>
      </w:r>
      <w:r w:rsidRPr="00423116">
        <w:rPr>
          <w:rFonts w:ascii="Candara" w:hAnsi="Candara"/>
          <w:bCs/>
        </w:rPr>
        <w:t>14,22; 21,9; 26,32; 28,7) speċjalment meta hemm ir-riskju li wieħed jintilef jew li ma jsibx tarf fejn se jaqbad ifittex.</w:t>
      </w:r>
    </w:p>
    <w:p w14:paraId="71076AB3" w14:textId="77777777" w:rsidR="00070674" w:rsidRPr="00423116" w:rsidRDefault="00070674" w:rsidP="00423116">
      <w:pPr>
        <w:rPr>
          <w:rFonts w:ascii="Candara" w:hAnsi="Candara"/>
          <w:bCs/>
        </w:rPr>
      </w:pPr>
    </w:p>
    <w:p w14:paraId="658B9908" w14:textId="7C3A33E9" w:rsidR="000B60F1" w:rsidRPr="00423116" w:rsidRDefault="000B60F1" w:rsidP="00423116">
      <w:pPr>
        <w:rPr>
          <w:rFonts w:ascii="Candara" w:hAnsi="Candara"/>
          <w:b/>
        </w:rPr>
      </w:pPr>
      <w:r w:rsidRPr="00423116">
        <w:rPr>
          <w:rFonts w:ascii="Candara" w:hAnsi="Candara"/>
          <w:b/>
        </w:rPr>
        <w:t xml:space="preserve">v.10: </w:t>
      </w:r>
      <w:proofErr w:type="spellStart"/>
      <w:r w:rsidRPr="00423116">
        <w:rPr>
          <w:rFonts w:ascii="Candara" w:hAnsi="Candara"/>
          <w:b/>
        </w:rPr>
        <w:t>Kif</w:t>
      </w:r>
      <w:proofErr w:type="spellEnd"/>
      <w:r w:rsidRPr="00423116">
        <w:rPr>
          <w:rFonts w:ascii="Candara" w:hAnsi="Candara"/>
          <w:b/>
        </w:rPr>
        <w:t xml:space="preserve"> </w:t>
      </w:r>
      <w:proofErr w:type="spellStart"/>
      <w:r w:rsidRPr="00423116">
        <w:rPr>
          <w:rFonts w:ascii="Candara" w:hAnsi="Candara"/>
          <w:b/>
        </w:rPr>
        <w:t>raw</w:t>
      </w:r>
      <w:proofErr w:type="spellEnd"/>
      <w:r w:rsidRPr="00423116">
        <w:rPr>
          <w:rFonts w:ascii="Candara" w:hAnsi="Candara"/>
          <w:b/>
        </w:rPr>
        <w:t xml:space="preserve"> il-</w:t>
      </w:r>
      <w:proofErr w:type="spellStart"/>
      <w:r w:rsidRPr="00423116">
        <w:rPr>
          <w:rFonts w:ascii="Candara" w:hAnsi="Candara"/>
          <w:b/>
        </w:rPr>
        <w:t>kewkba</w:t>
      </w:r>
      <w:proofErr w:type="spellEnd"/>
      <w:r w:rsidRPr="00423116">
        <w:rPr>
          <w:rFonts w:ascii="Candara" w:hAnsi="Candara"/>
          <w:b/>
        </w:rPr>
        <w:t xml:space="preserve"> mtlew b’</w:t>
      </w:r>
      <w:r w:rsidRPr="00423116">
        <w:rPr>
          <w:rFonts w:ascii="Candara" w:hAnsi="Candara"/>
          <w:b/>
          <w:caps/>
        </w:rPr>
        <w:t>ferħ kbir tassew</w:t>
      </w:r>
      <w:r w:rsidRPr="00423116">
        <w:rPr>
          <w:rFonts w:ascii="Candara" w:hAnsi="Candara"/>
          <w:b/>
        </w:rPr>
        <w:t>.</w:t>
      </w:r>
    </w:p>
    <w:p w14:paraId="79CF6808" w14:textId="11FEEAB0" w:rsidR="007F6982" w:rsidRPr="00423116" w:rsidRDefault="00624C0D" w:rsidP="00423116">
      <w:pPr>
        <w:rPr>
          <w:rFonts w:ascii="Candara" w:hAnsi="Candara"/>
          <w:bCs/>
        </w:rPr>
      </w:pPr>
      <w:r w:rsidRPr="00423116">
        <w:rPr>
          <w:rFonts w:ascii="Candara" w:hAnsi="Candara"/>
          <w:bCs/>
        </w:rPr>
        <w:t xml:space="preserve">Huwa l-ferħ tal-konferma, tal-għarfien li </w:t>
      </w:r>
      <w:r w:rsidR="00AA4F36" w:rsidRPr="00423116">
        <w:rPr>
          <w:rFonts w:ascii="Candara" w:hAnsi="Candara"/>
          <w:bCs/>
        </w:rPr>
        <w:t>D</w:t>
      </w:r>
      <w:r w:rsidRPr="00423116">
        <w:rPr>
          <w:rFonts w:ascii="Candara" w:hAnsi="Candara"/>
          <w:bCs/>
        </w:rPr>
        <w:t>ak li se jiltaq</w:t>
      </w:r>
      <w:r w:rsidR="00AA4F36" w:rsidRPr="00423116">
        <w:rPr>
          <w:rFonts w:ascii="Candara" w:hAnsi="Candara"/>
          <w:bCs/>
        </w:rPr>
        <w:t>għu</w:t>
      </w:r>
      <w:r w:rsidRPr="00423116">
        <w:rPr>
          <w:rFonts w:ascii="Candara" w:hAnsi="Candara"/>
          <w:bCs/>
        </w:rPr>
        <w:t xml:space="preserve"> miegħu huwa tassew is-Sultan li kien qed </w:t>
      </w:r>
      <w:r w:rsidR="00AA4F36" w:rsidRPr="00423116">
        <w:rPr>
          <w:rFonts w:ascii="Candara" w:hAnsi="Candara"/>
          <w:bCs/>
        </w:rPr>
        <w:t>ifittxu. Il-perċezzjoni</w:t>
      </w:r>
      <w:r w:rsidRPr="00423116">
        <w:rPr>
          <w:rFonts w:ascii="Candara" w:hAnsi="Candara"/>
          <w:bCs/>
        </w:rPr>
        <w:t xml:space="preserve"> li t-tfittxija u l-mixja twila ma kinitx għalxejn. </w:t>
      </w:r>
      <w:r w:rsidRPr="00423116">
        <w:rPr>
          <w:rFonts w:ascii="Candara" w:hAnsi="Candara"/>
          <w:bCs/>
          <w:i/>
          <w:iCs/>
        </w:rPr>
        <w:t xml:space="preserve">Mt </w:t>
      </w:r>
      <w:r w:rsidRPr="00423116">
        <w:rPr>
          <w:rFonts w:ascii="Candara" w:hAnsi="Candara"/>
          <w:bCs/>
        </w:rPr>
        <w:t>jiddeskrivi dan il-ferħ partikulari f’termini ta’ esperjenza unika u pjuttost rari</w:t>
      </w:r>
      <w:r w:rsidR="007F6982" w:rsidRPr="00423116">
        <w:rPr>
          <w:rFonts w:ascii="Candara" w:hAnsi="Candara"/>
          <w:bCs/>
        </w:rPr>
        <w:t>; din hija l-unika darba fil-ĠT li l-avverbju σφόδρα (</w:t>
      </w:r>
      <w:r w:rsidR="007F6982" w:rsidRPr="00423116">
        <w:rPr>
          <w:rFonts w:ascii="Candara" w:hAnsi="Candara"/>
          <w:bCs/>
          <w:i/>
          <w:iCs/>
        </w:rPr>
        <w:t>sphodra</w:t>
      </w:r>
      <w:r w:rsidR="007F6982" w:rsidRPr="00423116">
        <w:rPr>
          <w:rFonts w:ascii="Candara" w:hAnsi="Candara"/>
          <w:bCs/>
        </w:rPr>
        <w:t>, tassew, bil-bosta) jintuża biex jikkwalifika l-ferħ.</w:t>
      </w:r>
    </w:p>
    <w:p w14:paraId="62F3FAF4" w14:textId="77777777" w:rsidR="007F6982" w:rsidRPr="00423116" w:rsidRDefault="007F6982" w:rsidP="00423116">
      <w:pPr>
        <w:rPr>
          <w:rFonts w:ascii="Candara" w:hAnsi="Candara"/>
          <w:bCs/>
        </w:rPr>
      </w:pPr>
    </w:p>
    <w:p w14:paraId="30612625" w14:textId="69F58AA1" w:rsidR="00927FA5" w:rsidRPr="00423116" w:rsidRDefault="007F6982" w:rsidP="00423116">
      <w:pPr>
        <w:rPr>
          <w:rFonts w:ascii="Candara" w:hAnsi="Candara"/>
          <w:b/>
        </w:rPr>
      </w:pPr>
      <w:r w:rsidRPr="00423116">
        <w:rPr>
          <w:rFonts w:ascii="Candara" w:hAnsi="Candara"/>
          <w:b/>
        </w:rPr>
        <w:t xml:space="preserve">v.11: Meta mbagħad daħlu d-dar u raw lit-tifel ma’ ommu Marija, inxteħtu fl-art </w:t>
      </w:r>
      <w:r w:rsidRPr="00423116">
        <w:rPr>
          <w:rFonts w:ascii="Candara" w:hAnsi="Candara"/>
          <w:b/>
          <w:caps/>
        </w:rPr>
        <w:t>iqimuh</w:t>
      </w:r>
      <w:r w:rsidRPr="00423116">
        <w:rPr>
          <w:rFonts w:ascii="Candara" w:hAnsi="Candara"/>
          <w:b/>
        </w:rPr>
        <w:t xml:space="preserve">; fetħu t-teżori tagħhom u </w:t>
      </w:r>
      <w:r w:rsidRPr="00423116">
        <w:rPr>
          <w:rFonts w:ascii="Candara" w:hAnsi="Candara"/>
          <w:b/>
          <w:caps/>
        </w:rPr>
        <w:t>offrewlu</w:t>
      </w:r>
      <w:r w:rsidRPr="00423116">
        <w:rPr>
          <w:rFonts w:ascii="Candara" w:hAnsi="Candara"/>
          <w:b/>
        </w:rPr>
        <w:t xml:space="preserve"> rigali deheb, inċens u mirra.</w:t>
      </w:r>
    </w:p>
    <w:p w14:paraId="088153A7" w14:textId="73048A4E" w:rsidR="007F6982" w:rsidRPr="00423116" w:rsidRDefault="007F6982" w:rsidP="00423116">
      <w:pPr>
        <w:rPr>
          <w:rFonts w:ascii="Candara" w:hAnsi="Candara"/>
          <w:bCs/>
        </w:rPr>
      </w:pPr>
      <w:r w:rsidRPr="00423116">
        <w:rPr>
          <w:rFonts w:ascii="Candara" w:hAnsi="Candara"/>
          <w:bCs/>
        </w:rPr>
        <w:t>Il-Maġi ikunu l-ewwel f’sensiela ta’ nies li f’</w:t>
      </w:r>
      <w:r w:rsidRPr="00423116">
        <w:rPr>
          <w:rFonts w:ascii="Candara" w:hAnsi="Candara"/>
          <w:bCs/>
          <w:i/>
          <w:iCs/>
        </w:rPr>
        <w:t>Mt</w:t>
      </w:r>
      <w:r w:rsidRPr="00423116">
        <w:rPr>
          <w:rFonts w:ascii="Candara" w:hAnsi="Candara"/>
          <w:bCs/>
        </w:rPr>
        <w:t xml:space="preserve"> jin</w:t>
      </w:r>
      <w:r w:rsidR="00AA4F36" w:rsidRPr="00423116">
        <w:rPr>
          <w:rFonts w:ascii="Candara" w:hAnsi="Candara"/>
          <w:bCs/>
        </w:rPr>
        <w:t>x</w:t>
      </w:r>
      <w:r w:rsidRPr="00423116">
        <w:rPr>
          <w:rFonts w:ascii="Candara" w:hAnsi="Candara"/>
          <w:bCs/>
        </w:rPr>
        <w:t xml:space="preserve">teħtu quddiem Ġesù biex jagħtuh qima u għalhekk jagħrfu l-awtorità u d-divinità tiegħu (προσκυνέω, </w:t>
      </w:r>
      <w:r w:rsidRPr="00423116">
        <w:rPr>
          <w:rFonts w:ascii="Candara" w:hAnsi="Candara"/>
          <w:bCs/>
          <w:i/>
          <w:iCs/>
        </w:rPr>
        <w:t>proskuneó</w:t>
      </w:r>
      <w:r w:rsidRPr="00423116">
        <w:rPr>
          <w:rFonts w:ascii="Candara" w:hAnsi="Candara"/>
          <w:bCs/>
        </w:rPr>
        <w:t xml:space="preserve">). Dan il-ġest </w:t>
      </w:r>
      <w:r w:rsidR="00B81E6D" w:rsidRPr="00423116">
        <w:rPr>
          <w:rFonts w:ascii="Candara" w:hAnsi="Candara"/>
          <w:bCs/>
        </w:rPr>
        <w:t xml:space="preserve">jikkaratterizza kemm l-ewwel laqgħa </w:t>
      </w:r>
      <w:r w:rsidR="00AA4F36" w:rsidRPr="00423116">
        <w:rPr>
          <w:rFonts w:ascii="Candara" w:hAnsi="Candara"/>
          <w:bCs/>
        </w:rPr>
        <w:t>tiegħu m</w:t>
      </w:r>
      <w:r w:rsidR="00B81E6D" w:rsidRPr="00423116">
        <w:rPr>
          <w:rFonts w:ascii="Candara" w:hAnsi="Candara"/>
          <w:bCs/>
        </w:rPr>
        <w:t xml:space="preserve">al-bnedmin, kif ukoll l-aħħar waqt qabel it-tlugħ fis-sema (cf. 28,9; 28,17). L-offerta (προσφέρω, </w:t>
      </w:r>
      <w:r w:rsidR="00B81E6D" w:rsidRPr="00423116">
        <w:rPr>
          <w:rFonts w:ascii="Candara" w:hAnsi="Candara"/>
          <w:bCs/>
          <w:i/>
          <w:iCs/>
        </w:rPr>
        <w:t>prospheró</w:t>
      </w:r>
      <w:r w:rsidR="00B81E6D" w:rsidRPr="00423116">
        <w:rPr>
          <w:rFonts w:ascii="Candara" w:hAnsi="Candara"/>
          <w:bCs/>
        </w:rPr>
        <w:t>) mh</w:t>
      </w:r>
      <w:r w:rsidR="00AA4F36" w:rsidRPr="00423116">
        <w:rPr>
          <w:rFonts w:ascii="Candara" w:hAnsi="Candara"/>
          <w:bCs/>
        </w:rPr>
        <w:t>i</w:t>
      </w:r>
      <w:r w:rsidR="00B81E6D" w:rsidRPr="00423116">
        <w:rPr>
          <w:rFonts w:ascii="Candara" w:hAnsi="Candara"/>
          <w:bCs/>
        </w:rPr>
        <w:t>x biss rigal bħala turija ta’ rispett imma offerta ta’ sagrifiċċju: iktar ’il quddiem, f’</w:t>
      </w:r>
      <w:r w:rsidR="00B81E6D" w:rsidRPr="00423116">
        <w:rPr>
          <w:rFonts w:ascii="Candara" w:hAnsi="Candara"/>
          <w:bCs/>
          <w:i/>
          <w:iCs/>
        </w:rPr>
        <w:t>Lhud</w:t>
      </w:r>
      <w:r w:rsidR="00B81E6D" w:rsidRPr="00423116">
        <w:rPr>
          <w:rFonts w:ascii="Candara" w:hAnsi="Candara"/>
          <w:bCs/>
        </w:rPr>
        <w:t xml:space="preserve"> dan il-verb jintuża għall-</w:t>
      </w:r>
      <w:r w:rsidR="00B81E6D" w:rsidRPr="00423116">
        <w:rPr>
          <w:rFonts w:ascii="Candara" w:hAnsi="Candara"/>
          <w:bCs/>
        </w:rPr>
        <w:lastRenderedPageBreak/>
        <w:t>offerta li l-istess Ġesù jagħmel tiegħu nnifsu (kap. 8-9). Il-qima tassew li tingħata lil Ġesù mhix sempliċi ġesti ċerimonjali imma l-offerta tal-ħajja.</w:t>
      </w:r>
    </w:p>
    <w:p w14:paraId="0B2B6DD2" w14:textId="77777777" w:rsidR="00B81E6D" w:rsidRPr="00423116" w:rsidRDefault="00B81E6D" w:rsidP="00423116">
      <w:pPr>
        <w:rPr>
          <w:rFonts w:ascii="Candara" w:hAnsi="Candara"/>
          <w:bCs/>
        </w:rPr>
      </w:pPr>
    </w:p>
    <w:p w14:paraId="308280DE" w14:textId="40FEDACA" w:rsidR="00B81E6D" w:rsidRPr="00423116" w:rsidRDefault="00B81E6D" w:rsidP="00423116">
      <w:pPr>
        <w:rPr>
          <w:rFonts w:ascii="Candara" w:hAnsi="Candara"/>
          <w:b/>
        </w:rPr>
      </w:pPr>
      <w:r w:rsidRPr="00423116">
        <w:rPr>
          <w:rFonts w:ascii="Candara" w:hAnsi="Candara"/>
          <w:b/>
        </w:rPr>
        <w:t xml:space="preserve">v.12: Imbagħad, billi kienu mwissijin f’ħolma biex ma jerġgħux imorru għand Erodi, </w:t>
      </w:r>
      <w:r w:rsidRPr="00423116">
        <w:rPr>
          <w:rFonts w:ascii="Candara" w:hAnsi="Candara"/>
          <w:b/>
          <w:caps/>
        </w:rPr>
        <w:t>telqu lura</w:t>
      </w:r>
      <w:r w:rsidRPr="00423116">
        <w:rPr>
          <w:rFonts w:ascii="Candara" w:hAnsi="Candara"/>
          <w:b/>
        </w:rPr>
        <w:t xml:space="preserve"> lejn arthom minn triq oħra.</w:t>
      </w:r>
    </w:p>
    <w:p w14:paraId="12887EB3" w14:textId="479E0377" w:rsidR="0070344D" w:rsidRPr="00423116" w:rsidRDefault="006F4679" w:rsidP="00423116">
      <w:pPr>
        <w:rPr>
          <w:rFonts w:ascii="Candara" w:hAnsi="Candara"/>
          <w:bCs/>
          <w:spacing w:val="-2"/>
        </w:rPr>
      </w:pPr>
      <w:r w:rsidRPr="00423116">
        <w:rPr>
          <w:rFonts w:ascii="Candara" w:hAnsi="Candara"/>
          <w:bCs/>
          <w:spacing w:val="-2"/>
        </w:rPr>
        <w:t xml:space="preserve">Il-verb </w:t>
      </w:r>
      <w:r w:rsidRPr="00423116">
        <w:rPr>
          <w:rFonts w:ascii="Arial" w:hAnsi="Arial" w:cs="Arial"/>
          <w:bCs/>
          <w:spacing w:val="-2"/>
        </w:rPr>
        <w:t>ἀ</w:t>
      </w:r>
      <w:r w:rsidRPr="00423116">
        <w:rPr>
          <w:rFonts w:ascii="Candara" w:hAnsi="Candara"/>
          <w:bCs/>
          <w:spacing w:val="-2"/>
        </w:rPr>
        <w:t>ναχωρέω (</w:t>
      </w:r>
      <w:r w:rsidRPr="00423116">
        <w:rPr>
          <w:rFonts w:ascii="Candara" w:hAnsi="Candara"/>
          <w:bCs/>
          <w:i/>
          <w:iCs/>
          <w:spacing w:val="-2"/>
        </w:rPr>
        <w:t>anachóreó</w:t>
      </w:r>
      <w:r w:rsidRPr="00423116">
        <w:rPr>
          <w:rFonts w:ascii="Candara" w:hAnsi="Candara"/>
          <w:bCs/>
          <w:spacing w:val="-2"/>
        </w:rPr>
        <w:t>, li titlaq lura imma wkoll li tirtira f’post imwarrab: “In Jewish culture, retreating to a solitary place was often associated with prayer and seeking God’s guidance, reflecting a spiritual dimension to the act of withdrawing”) tindika li l-Maġi m’għamlux sempliċi ritorn għal minn fejn ġew imma wkoll bdew jgħixu b’mod ġdid, f’ relazzjoni ma’ Alla li għadhom kemm sabuh u ltaqgħu miegħu f’Ġesù Kristu. L-istess kif il-fatt li Ġesù kien ifitte</w:t>
      </w:r>
      <w:r w:rsidR="00AA4F36" w:rsidRPr="00423116">
        <w:rPr>
          <w:rFonts w:ascii="Candara" w:hAnsi="Candara"/>
          <w:bCs/>
          <w:spacing w:val="-2"/>
        </w:rPr>
        <w:t>x</w:t>
      </w:r>
      <w:r w:rsidRPr="00423116">
        <w:rPr>
          <w:rFonts w:ascii="Candara" w:hAnsi="Candara"/>
          <w:bCs/>
          <w:spacing w:val="-2"/>
        </w:rPr>
        <w:t xml:space="preserve"> post imwarrab ki</w:t>
      </w:r>
      <w:r w:rsidR="00AA4F36" w:rsidRPr="00423116">
        <w:rPr>
          <w:rFonts w:ascii="Candara" w:hAnsi="Candara"/>
          <w:bCs/>
          <w:spacing w:val="-2"/>
        </w:rPr>
        <w:t>en</w:t>
      </w:r>
      <w:r w:rsidRPr="00423116">
        <w:rPr>
          <w:rFonts w:ascii="Candara" w:hAnsi="Candara"/>
          <w:bCs/>
          <w:spacing w:val="-2"/>
        </w:rPr>
        <w:t xml:space="preserve"> juri r-rabta profonda tiegħu mal-Missier, speċjalment qabel waqtiet importanti tal-eżistenza tiegħu (cf. 4,12; 12,15; 14,13; 15,21; 27,5).</w:t>
      </w:r>
    </w:p>
    <w:sectPr w:rsidR="0070344D" w:rsidRPr="00423116" w:rsidSect="00423116">
      <w:pgSz w:w="11906" w:h="16838" w:code="9"/>
      <w:pgMar w:top="1440" w:right="1440" w:bottom="1440" w:left="144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44D"/>
    <w:rsid w:val="00001FCD"/>
    <w:rsid w:val="0004706F"/>
    <w:rsid w:val="000661C7"/>
    <w:rsid w:val="00070674"/>
    <w:rsid w:val="00090D7D"/>
    <w:rsid w:val="000B60F1"/>
    <w:rsid w:val="000E0CD8"/>
    <w:rsid w:val="00120272"/>
    <w:rsid w:val="00130691"/>
    <w:rsid w:val="00142278"/>
    <w:rsid w:val="00160652"/>
    <w:rsid w:val="00176B92"/>
    <w:rsid w:val="00211D49"/>
    <w:rsid w:val="00234060"/>
    <w:rsid w:val="00265011"/>
    <w:rsid w:val="00285A6F"/>
    <w:rsid w:val="0029261C"/>
    <w:rsid w:val="00306AE8"/>
    <w:rsid w:val="0032767B"/>
    <w:rsid w:val="003814E9"/>
    <w:rsid w:val="0038217C"/>
    <w:rsid w:val="003B56E2"/>
    <w:rsid w:val="003D2849"/>
    <w:rsid w:val="003D3096"/>
    <w:rsid w:val="00423116"/>
    <w:rsid w:val="00437CD6"/>
    <w:rsid w:val="00445506"/>
    <w:rsid w:val="00465553"/>
    <w:rsid w:val="00475EBA"/>
    <w:rsid w:val="004766B7"/>
    <w:rsid w:val="00485D2A"/>
    <w:rsid w:val="004D1F89"/>
    <w:rsid w:val="004F477E"/>
    <w:rsid w:val="00510D6D"/>
    <w:rsid w:val="005168DB"/>
    <w:rsid w:val="0052239E"/>
    <w:rsid w:val="00537A18"/>
    <w:rsid w:val="00562480"/>
    <w:rsid w:val="00572BB9"/>
    <w:rsid w:val="005865EB"/>
    <w:rsid w:val="005E24AE"/>
    <w:rsid w:val="006165DA"/>
    <w:rsid w:val="00624C0D"/>
    <w:rsid w:val="00626222"/>
    <w:rsid w:val="00647BB9"/>
    <w:rsid w:val="00652323"/>
    <w:rsid w:val="00667F54"/>
    <w:rsid w:val="006C1949"/>
    <w:rsid w:val="006F4679"/>
    <w:rsid w:val="0070344D"/>
    <w:rsid w:val="00704DCF"/>
    <w:rsid w:val="00751FF5"/>
    <w:rsid w:val="0075354A"/>
    <w:rsid w:val="00763E27"/>
    <w:rsid w:val="00782A1E"/>
    <w:rsid w:val="0078504B"/>
    <w:rsid w:val="007D6FF0"/>
    <w:rsid w:val="007F6982"/>
    <w:rsid w:val="008012E4"/>
    <w:rsid w:val="00820732"/>
    <w:rsid w:val="00830C36"/>
    <w:rsid w:val="008430B2"/>
    <w:rsid w:val="008610F1"/>
    <w:rsid w:val="00861B5C"/>
    <w:rsid w:val="008715EE"/>
    <w:rsid w:val="008776B0"/>
    <w:rsid w:val="00891AAA"/>
    <w:rsid w:val="00896A94"/>
    <w:rsid w:val="008B0A48"/>
    <w:rsid w:val="008D4BE1"/>
    <w:rsid w:val="008F6539"/>
    <w:rsid w:val="00913F52"/>
    <w:rsid w:val="00923947"/>
    <w:rsid w:val="00927FA5"/>
    <w:rsid w:val="0094531B"/>
    <w:rsid w:val="00961BA6"/>
    <w:rsid w:val="00985CDA"/>
    <w:rsid w:val="00A16938"/>
    <w:rsid w:val="00A36D66"/>
    <w:rsid w:val="00A6074D"/>
    <w:rsid w:val="00A76FB5"/>
    <w:rsid w:val="00A9116B"/>
    <w:rsid w:val="00AA4F36"/>
    <w:rsid w:val="00AE7687"/>
    <w:rsid w:val="00AF69DB"/>
    <w:rsid w:val="00B05AEB"/>
    <w:rsid w:val="00B637CA"/>
    <w:rsid w:val="00B65129"/>
    <w:rsid w:val="00B81E6D"/>
    <w:rsid w:val="00BA2C60"/>
    <w:rsid w:val="00C0151A"/>
    <w:rsid w:val="00C360F7"/>
    <w:rsid w:val="00C4618C"/>
    <w:rsid w:val="00C63F78"/>
    <w:rsid w:val="00C87270"/>
    <w:rsid w:val="00C9428F"/>
    <w:rsid w:val="00C96301"/>
    <w:rsid w:val="00C96EDC"/>
    <w:rsid w:val="00C97753"/>
    <w:rsid w:val="00CE79DB"/>
    <w:rsid w:val="00D30313"/>
    <w:rsid w:val="00D976A4"/>
    <w:rsid w:val="00DC028E"/>
    <w:rsid w:val="00E315C9"/>
    <w:rsid w:val="00E41224"/>
    <w:rsid w:val="00E52D90"/>
    <w:rsid w:val="00E6442D"/>
    <w:rsid w:val="00E73801"/>
    <w:rsid w:val="00E925CB"/>
    <w:rsid w:val="00ED3686"/>
    <w:rsid w:val="00EE6B95"/>
    <w:rsid w:val="00EF1628"/>
    <w:rsid w:val="00F45911"/>
    <w:rsid w:val="00F47FA2"/>
    <w:rsid w:val="00F67885"/>
    <w:rsid w:val="00F912C3"/>
    <w:rsid w:val="00FF55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87E81"/>
  <w15:docId w15:val="{1F8F705F-8F68-4F78-B1B8-780939B27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aramond" w:eastAsia="Garamond" w:hAnsi="Garamond" w:cs="Garamond"/>
        <w:sz w:val="24"/>
        <w:szCs w:val="24"/>
        <w:lang w:val="mt-MT"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FE7"/>
    <w:rPr>
      <w:lang w:val="it-IT"/>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1547A0"/>
    <w:rPr>
      <w:rFonts w:ascii="Tahoma" w:hAnsi="Tahoma" w:cs="Tahoma"/>
      <w:sz w:val="16"/>
      <w:szCs w:val="16"/>
    </w:rPr>
  </w:style>
  <w:style w:type="character" w:customStyle="1" w:styleId="BalloonTextChar">
    <w:name w:val="Balloon Text Char"/>
    <w:basedOn w:val="DefaultParagraphFont"/>
    <w:link w:val="BalloonText"/>
    <w:uiPriority w:val="99"/>
    <w:semiHidden/>
    <w:rsid w:val="001547A0"/>
    <w:rPr>
      <w:rFonts w:ascii="Tahoma" w:hAnsi="Tahoma" w:cs="Tahoma"/>
      <w:sz w:val="16"/>
      <w:szCs w:val="16"/>
      <w:lang w:val="it-IT"/>
    </w:rPr>
  </w:style>
  <w:style w:type="character" w:styleId="Hyperlink">
    <w:name w:val="Hyperlink"/>
    <w:basedOn w:val="DefaultParagraphFont"/>
    <w:uiPriority w:val="99"/>
    <w:semiHidden/>
    <w:unhideWhenUsed/>
    <w:rsid w:val="00862B06"/>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Normal1">
    <w:name w:val="Normal1"/>
    <w:basedOn w:val="Normal"/>
    <w:rsid w:val="00423116"/>
    <w:pPr>
      <w:suppressAutoHyphens/>
      <w:jc w:val="left"/>
    </w:pPr>
    <w:rPr>
      <w:rFonts w:ascii="Times New Roman" w:eastAsia="Times New Roman" w:hAnsi="Times New Roman" w:cs="Times New Roman"/>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7381716">
      <w:bodyDiv w:val="1"/>
      <w:marLeft w:val="0"/>
      <w:marRight w:val="0"/>
      <w:marTop w:val="0"/>
      <w:marBottom w:val="0"/>
      <w:divBdr>
        <w:top w:val="none" w:sz="0" w:space="0" w:color="auto"/>
        <w:left w:val="none" w:sz="0" w:space="0" w:color="auto"/>
        <w:bottom w:val="none" w:sz="0" w:space="0" w:color="auto"/>
        <w:right w:val="none" w:sz="0" w:space="0" w:color="auto"/>
      </w:divBdr>
    </w:div>
    <w:div w:id="2057001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J+hbTBGxHw8UqkliCHiJZ/BFTw==">CgMxLjA4AHIhMVM2UV82XzNBZXhJdDJwRnFPRnpaVUtfZEJPeGNCaVV2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1154</TotalTime>
  <Pages>3</Pages>
  <Words>1005</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Samuel Aquilina</cp:lastModifiedBy>
  <cp:revision>4</cp:revision>
  <dcterms:created xsi:type="dcterms:W3CDTF">2025-01-04T22:53:00Z</dcterms:created>
  <dcterms:modified xsi:type="dcterms:W3CDTF">2025-01-08T10:04:00Z</dcterms:modified>
</cp:coreProperties>
</file>