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0B778" w14:textId="77777777" w:rsidR="002B534D" w:rsidRPr="00D850EE" w:rsidRDefault="002B534D" w:rsidP="002B534D">
      <w:pPr>
        <w:widowControl w:val="0"/>
        <w:jc w:val="center"/>
        <w:rPr>
          <w:rFonts w:ascii="Candara" w:hAnsi="Candara" w:cs="Calibri Light"/>
          <w:lang w:eastAsia="zh-CN"/>
        </w:rPr>
      </w:pPr>
      <w:r w:rsidRPr="00D850EE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554B3203" w14:textId="77777777" w:rsidR="002B534D" w:rsidRPr="00D850EE" w:rsidRDefault="002B534D" w:rsidP="002B534D">
      <w:pPr>
        <w:widowControl w:val="0"/>
        <w:spacing w:after="240"/>
        <w:jc w:val="center"/>
        <w:rPr>
          <w:rFonts w:ascii="Candara" w:hAnsi="Candara" w:cs="Calibri Light"/>
        </w:rPr>
      </w:pPr>
      <w:r w:rsidRPr="00D850EE">
        <w:rPr>
          <w:rFonts w:ascii="Candara" w:hAnsi="Candara" w:cs="Calibri Light"/>
          <w:i/>
          <w:color w:val="000000"/>
          <w:kern w:val="2"/>
          <w:sz w:val="28"/>
          <w:szCs w:val="40"/>
        </w:rPr>
        <w:t>fuq il-Vanġelu tal-Ħadd</w:t>
      </w:r>
    </w:p>
    <w:p w14:paraId="40CA7881" w14:textId="024AB861" w:rsidR="002B534D" w:rsidRPr="00D850EE" w:rsidRDefault="007747BB" w:rsidP="002B534D">
      <w:pPr>
        <w:widowControl w:val="0"/>
        <w:jc w:val="center"/>
        <w:rPr>
          <w:rFonts w:ascii="Candara" w:hAnsi="Candara" w:cs="Calibri Light"/>
        </w:rPr>
      </w:pPr>
      <w:r>
        <w:rPr>
          <w:rFonts w:ascii="Candara" w:hAnsi="Candara" w:cs="Calibri Light"/>
          <w:color w:val="000000"/>
          <w:kern w:val="2"/>
          <w:sz w:val="40"/>
          <w:szCs w:val="40"/>
        </w:rPr>
        <w:t>27</w:t>
      </w:r>
      <w:r w:rsidR="002B534D" w:rsidRPr="00D850EE">
        <w:rPr>
          <w:rFonts w:ascii="Candara" w:hAnsi="Candara" w:cs="Calibri Light"/>
          <w:color w:val="000000"/>
          <w:kern w:val="2"/>
          <w:sz w:val="40"/>
          <w:szCs w:val="40"/>
        </w:rPr>
        <w:t xml:space="preserve"> Ħadd ta’ Matul is-Sena</w:t>
      </w:r>
    </w:p>
    <w:p w14:paraId="327DB76B" w14:textId="745ACED4" w:rsidR="002B534D" w:rsidRPr="00D850EE" w:rsidRDefault="002B534D" w:rsidP="005B13C6">
      <w:pPr>
        <w:widowControl w:val="0"/>
        <w:spacing w:after="240"/>
        <w:jc w:val="center"/>
        <w:rPr>
          <w:rFonts w:ascii="Candara" w:hAnsi="Candara" w:cs="Calibri Light"/>
        </w:rPr>
      </w:pPr>
      <w:r w:rsidRPr="00D850EE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 w:rsidR="005B13C6" w:rsidRPr="00D850EE">
        <w:rPr>
          <w:rFonts w:ascii="Candara" w:hAnsi="Candara" w:cs="Calibri Light"/>
          <w:color w:val="000000"/>
          <w:kern w:val="2"/>
          <w:sz w:val="40"/>
          <w:szCs w:val="40"/>
        </w:rPr>
        <w:t>B</w:t>
      </w:r>
    </w:p>
    <w:p w14:paraId="1BF25373" w14:textId="7A180D2D" w:rsidR="002B534D" w:rsidRPr="00D850EE" w:rsidRDefault="003D71B3" w:rsidP="007747BB">
      <w:pPr>
        <w:widowControl w:val="0"/>
        <w:spacing w:after="840"/>
        <w:jc w:val="center"/>
        <w:rPr>
          <w:rFonts w:ascii="Candara" w:hAnsi="Candara" w:cs="Calibri Light"/>
        </w:rPr>
      </w:pPr>
      <w:r w:rsidRPr="00D850EE">
        <w:rPr>
          <w:rFonts w:ascii="Candara" w:hAnsi="Candara" w:cs="Calibri Light"/>
          <w:bCs/>
          <w:color w:val="000000"/>
          <w:kern w:val="2"/>
          <w:sz w:val="32"/>
          <w:szCs w:val="32"/>
        </w:rPr>
        <w:t xml:space="preserve">Mk </w:t>
      </w:r>
      <w:r w:rsidR="007747BB">
        <w:rPr>
          <w:rFonts w:ascii="Candara" w:hAnsi="Candara" w:cs="Calibri Light"/>
          <w:bCs/>
          <w:color w:val="000000"/>
          <w:kern w:val="2"/>
          <w:sz w:val="32"/>
          <w:szCs w:val="32"/>
        </w:rPr>
        <w:t>10</w:t>
      </w:r>
      <w:r w:rsidR="00D850EE" w:rsidRPr="00D850EE">
        <w:rPr>
          <w:rFonts w:ascii="Candara" w:hAnsi="Candara" w:cs="Calibri Light"/>
          <w:bCs/>
          <w:color w:val="000000"/>
          <w:kern w:val="2"/>
          <w:sz w:val="32"/>
          <w:szCs w:val="32"/>
        </w:rPr>
        <w:t>:</w:t>
      </w:r>
      <w:r w:rsidR="007747BB">
        <w:rPr>
          <w:rFonts w:ascii="Candara" w:hAnsi="Candara" w:cs="Calibri Light"/>
          <w:bCs/>
          <w:color w:val="000000"/>
          <w:kern w:val="2"/>
          <w:sz w:val="32"/>
          <w:szCs w:val="32"/>
        </w:rPr>
        <w:t>2-12</w:t>
      </w:r>
    </w:p>
    <w:p w14:paraId="33A561F2" w14:textId="77777777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i/>
          <w:iCs/>
          <w:sz w:val="24"/>
          <w:szCs w:val="24"/>
          <w:lang w:val="mt-MT"/>
        </w:rPr>
      </w:pPr>
      <w:r w:rsidRPr="007747BB">
        <w:rPr>
          <w:rFonts w:ascii="Candara" w:hAnsi="Candara"/>
          <w:i/>
          <w:iCs/>
          <w:sz w:val="24"/>
          <w:szCs w:val="24"/>
          <w:vertAlign w:val="superscript"/>
          <w:lang w:val="mt-MT"/>
        </w:rPr>
        <w:t>2</w:t>
      </w:r>
      <w:r w:rsidRPr="007747BB">
        <w:rPr>
          <w:rFonts w:ascii="Candara" w:hAnsi="Candara"/>
          <w:i/>
          <w:iCs/>
          <w:sz w:val="24"/>
          <w:szCs w:val="24"/>
          <w:lang w:val="mt-MT"/>
        </w:rPr>
        <w:t xml:space="preserve">F’dak iż-żmien, resqu (xi) Fariżej lejn Ġesù u biex iġarrbuh staqsewh jekk raġel jistax jitlaq lil martu. </w:t>
      </w:r>
    </w:p>
    <w:p w14:paraId="6AAB4ACB" w14:textId="127F7312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7747BB">
        <w:rPr>
          <w:rFonts w:ascii="Candara" w:hAnsi="Candara"/>
          <w:sz w:val="24"/>
          <w:szCs w:val="24"/>
          <w:lang w:val="mt-MT"/>
        </w:rPr>
        <w:t>Din mhix l-unika darba li l-F</w:t>
      </w:r>
      <w:r>
        <w:rPr>
          <w:rFonts w:ascii="Candara" w:hAnsi="Candara"/>
          <w:sz w:val="24"/>
          <w:szCs w:val="24"/>
          <w:lang w:val="mt-MT"/>
        </w:rPr>
        <w:t xml:space="preserve">ariżej iġarrbu lil Ġesù (ara 8, 11; 12, 13). L-iskop </w:t>
      </w:r>
      <w:r w:rsidRPr="007747BB">
        <w:rPr>
          <w:rFonts w:ascii="Candara" w:hAnsi="Candara"/>
          <w:sz w:val="24"/>
          <w:szCs w:val="24"/>
          <w:lang w:val="mt-MT"/>
        </w:rPr>
        <w:t>tat-tiġrib t’issa hu biex jikkompromettu lil Ġesù fil-kwistjoni taħraq taż-żewġ interpretazzjonijiet dwar id-divorzju taż-żmienu. Seklu qabel, għar-Rabbi Hillel u l-iskola tiegħu, id-divorzju kien kwistjoni mħolli f’idejn ir-raġel, (l-aktar prassi komuni; ara l-każ t</w:t>
      </w:r>
      <w:r>
        <w:rPr>
          <w:rFonts w:ascii="Candara" w:hAnsi="Candara"/>
          <w:sz w:val="24"/>
          <w:szCs w:val="24"/>
          <w:lang w:val="mt-MT"/>
        </w:rPr>
        <w:t xml:space="preserve">a’ Ġużeppi u Marija Mt 1, 19), </w:t>
      </w:r>
      <w:r w:rsidRPr="007747BB">
        <w:rPr>
          <w:rFonts w:ascii="Candara" w:hAnsi="Candara"/>
          <w:sz w:val="24"/>
          <w:szCs w:val="24"/>
          <w:lang w:val="mt-MT"/>
        </w:rPr>
        <w:t xml:space="preserve">filwaqt li għar-Rabbi Shammai, id-divorzju kien permess biss f’każijiet </w:t>
      </w:r>
      <w:r>
        <w:rPr>
          <w:rFonts w:ascii="Candara" w:hAnsi="Candara"/>
          <w:sz w:val="24"/>
          <w:szCs w:val="24"/>
          <w:lang w:val="mt-MT"/>
        </w:rPr>
        <w:t xml:space="preserve">ta’ atti żienja min-naħa </w:t>
      </w:r>
      <w:r w:rsidRPr="007747BB">
        <w:rPr>
          <w:rFonts w:ascii="Candara" w:hAnsi="Candara"/>
          <w:sz w:val="24"/>
          <w:szCs w:val="24"/>
          <w:lang w:val="mt-MT"/>
        </w:rPr>
        <w:t xml:space="preserve">tal-mara. Tweġiba kontra d-divorzju tpoġġi lil Ġesù f’kunflitt mal-klassi soċjali tal-għonja li kienu jiddivorzjaw minn man-nisa tagħhom għal kwalunkwe raġuni. Mill-banda l-oħra, għalkemm Ġesù kien jidher laxk fil-ħarsien tal-liġijiet dwar is-Sibt ( ara 2, 23), il-midinbin magħrufa (ara Lq 7, 39), il-lebbrużi (ara 1, 41), tweġiba favur id-divorzju kienet bħal donnha nieqsa, imperfetta u wisq karnali u ma taqbilx mal-bqija tat-tagħlim tiegħu.  </w:t>
      </w:r>
    </w:p>
    <w:p w14:paraId="48612B55" w14:textId="77777777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</w:p>
    <w:p w14:paraId="52C830B2" w14:textId="77777777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i/>
          <w:iCs/>
          <w:sz w:val="24"/>
          <w:szCs w:val="24"/>
          <w:lang w:val="mt-MT"/>
        </w:rPr>
      </w:pPr>
      <w:r w:rsidRPr="007747BB">
        <w:rPr>
          <w:rFonts w:ascii="Candara" w:hAnsi="Candara"/>
          <w:i/>
          <w:iCs/>
          <w:sz w:val="24"/>
          <w:szCs w:val="24"/>
          <w:vertAlign w:val="superscript"/>
          <w:lang w:val="mt-MT"/>
        </w:rPr>
        <w:t>3</w:t>
      </w:r>
      <w:r w:rsidRPr="007747BB">
        <w:rPr>
          <w:rFonts w:ascii="Candara" w:hAnsi="Candara"/>
          <w:i/>
          <w:iCs/>
          <w:sz w:val="24"/>
          <w:szCs w:val="24"/>
          <w:lang w:val="mt-MT"/>
        </w:rPr>
        <w:t xml:space="preserve">Weġibhom u qal: “X’ordnalkom Mosè?”. </w:t>
      </w:r>
    </w:p>
    <w:p w14:paraId="65010E2E" w14:textId="1147C24B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7747BB">
        <w:rPr>
          <w:rFonts w:ascii="Candara" w:hAnsi="Candara"/>
          <w:sz w:val="24"/>
          <w:szCs w:val="24"/>
          <w:lang w:val="mt-MT"/>
        </w:rPr>
        <w:t xml:space="preserve">Il-mistoqsijiet u tweġibiet li ġejjin isegwu skema ta’ djalogu didattiku. Ġesù jinjora kull intenzjoni wara t-tiġrib u jappella għal </w:t>
      </w:r>
      <w:r>
        <w:rPr>
          <w:rFonts w:ascii="Candara" w:hAnsi="Candara"/>
          <w:sz w:val="24"/>
          <w:szCs w:val="24"/>
          <w:lang w:val="mt-MT"/>
        </w:rPr>
        <w:t xml:space="preserve">Mosè għax fih kienet </w:t>
      </w:r>
      <w:r w:rsidRPr="007747BB">
        <w:rPr>
          <w:rFonts w:ascii="Candara" w:hAnsi="Candara"/>
          <w:sz w:val="24"/>
          <w:szCs w:val="24"/>
          <w:lang w:val="mt-MT"/>
        </w:rPr>
        <w:t>it-tama tagħhom (ara Ġw 5, 45) u huma kienu dixxipli tiegħu (ara Ġw 9, 28). Il-mistoqsija li jagħmlilhom Ġesù tissuponi li kienu jafu x’jgħid Mosè, li fil-fatt qatt ma ordna l-att tad-divorzju.</w:t>
      </w:r>
    </w:p>
    <w:p w14:paraId="7489DBAA" w14:textId="77777777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</w:p>
    <w:p w14:paraId="67BD0A9B" w14:textId="016032B5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i/>
          <w:iCs/>
          <w:sz w:val="24"/>
          <w:szCs w:val="24"/>
          <w:lang w:val="mt-MT"/>
        </w:rPr>
      </w:pPr>
      <w:r w:rsidRPr="007747BB">
        <w:rPr>
          <w:rFonts w:ascii="Candara" w:hAnsi="Candara"/>
          <w:i/>
          <w:iCs/>
          <w:sz w:val="24"/>
          <w:szCs w:val="24"/>
          <w:vertAlign w:val="superscript"/>
          <w:lang w:val="mt-MT"/>
        </w:rPr>
        <w:t>4</w:t>
      </w:r>
      <w:r>
        <w:rPr>
          <w:rFonts w:ascii="Candara" w:hAnsi="Candara"/>
          <w:i/>
          <w:iCs/>
          <w:sz w:val="24"/>
          <w:szCs w:val="24"/>
          <w:lang w:val="mt-MT"/>
        </w:rPr>
        <w:t xml:space="preserve">Qalulu: “Mosè ta </w:t>
      </w:r>
      <w:r w:rsidRPr="007747BB">
        <w:rPr>
          <w:rFonts w:ascii="Candara" w:hAnsi="Candara"/>
          <w:i/>
          <w:iCs/>
          <w:sz w:val="24"/>
          <w:szCs w:val="24"/>
          <w:lang w:val="mt-MT"/>
        </w:rPr>
        <w:t xml:space="preserve">l-permess li wieħed jagħmel il-kitba tad-divorzju, u jibgħatha”. </w:t>
      </w:r>
    </w:p>
    <w:p w14:paraId="5A4CD444" w14:textId="2823D2F1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7747BB">
        <w:rPr>
          <w:rFonts w:ascii="Candara" w:hAnsi="Candara"/>
          <w:sz w:val="24"/>
          <w:szCs w:val="24"/>
          <w:lang w:val="mt-MT"/>
        </w:rPr>
        <w:t>Waqt li Ġesù jistaqsi dwar ordni, il-Fariżej jwieġbu minn ‘permess’, għax kien l-unika ħaġa li jinteressahom. Il-permess imsemmi huwa ta’ Dt 24, 1: “Jekk raġel jieħu mara u jiżżewwiġha, u mbagħad ma tkunx togħġbu għax ikun sab fiha xi ħaġa mhix xierqa, jiktbilha l-kitba tad-divorzju, u jagħtihielha f’idha, u jibgħatha ’l barra minn daru…”  Il-kelmiet cerwath dābār, ‘xi ħaġa mhix xierqa’  tant huma vagi li spiċċaw f’kontroversja ta’ interpretazzjoni. Skond xi studjużi, dan il-permess kellu l-iskop li jiddefendi ftit lill-mara, li maż-żwieġ kienet tidħol f’relazzjoni tat-tip ‘sid u q</w:t>
      </w:r>
      <w:r>
        <w:rPr>
          <w:rFonts w:ascii="Candara" w:hAnsi="Candara"/>
          <w:sz w:val="24"/>
          <w:szCs w:val="24"/>
          <w:lang w:val="mt-MT"/>
        </w:rPr>
        <w:t xml:space="preserve">addejja’ ma’ żewġha. Għar-raġel </w:t>
      </w:r>
      <w:r w:rsidRPr="007747BB">
        <w:rPr>
          <w:rFonts w:ascii="Candara" w:hAnsi="Candara"/>
          <w:sz w:val="24"/>
          <w:szCs w:val="24"/>
          <w:lang w:val="mt-MT"/>
        </w:rPr>
        <w:t xml:space="preserve">iż-żwieġ kien forma ta’ serħan il-moħħ (i) f’dak li għandu x’jaqsam mad-dar u l-ikel (ara Salm 128, 2-3); (ii) fit-twettiq tal-wiegħda ta’ Alla, f’dak li għandu x’jaqsam mad-dixxendenza (ara Ġen 16, 1-16) u (iii) fl-istint tal-ġisem (ara 2Sam 11, 1-13). </w:t>
      </w:r>
    </w:p>
    <w:p w14:paraId="50782D7D" w14:textId="77777777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</w:p>
    <w:p w14:paraId="2D75E6C2" w14:textId="5BD66C98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i/>
          <w:iCs/>
          <w:sz w:val="24"/>
          <w:szCs w:val="24"/>
          <w:lang w:val="mt-MT"/>
        </w:rPr>
      </w:pPr>
      <w:r w:rsidRPr="007747BB">
        <w:rPr>
          <w:rFonts w:ascii="Candara" w:hAnsi="Candara"/>
          <w:i/>
          <w:iCs/>
          <w:sz w:val="24"/>
          <w:szCs w:val="24"/>
          <w:vertAlign w:val="superscript"/>
          <w:lang w:val="mt-MT"/>
        </w:rPr>
        <w:t>5</w:t>
      </w:r>
      <w:r w:rsidRPr="007747BB">
        <w:rPr>
          <w:rFonts w:ascii="Candara" w:hAnsi="Candara"/>
          <w:i/>
          <w:iCs/>
          <w:sz w:val="24"/>
          <w:szCs w:val="24"/>
          <w:lang w:val="mt-MT"/>
        </w:rPr>
        <w:t>Imbagħad weġibhom Ġesù: “Minħabba l-ebusija t</w:t>
      </w:r>
      <w:r>
        <w:rPr>
          <w:rFonts w:ascii="Candara" w:hAnsi="Candara"/>
          <w:i/>
          <w:iCs/>
          <w:sz w:val="24"/>
          <w:szCs w:val="24"/>
          <w:lang w:val="mt-MT"/>
        </w:rPr>
        <w:t xml:space="preserve">a’ qalbkom kitbilkom dan </w:t>
      </w:r>
      <w:r w:rsidRPr="007747BB">
        <w:rPr>
          <w:rFonts w:ascii="Candara" w:hAnsi="Candara"/>
          <w:i/>
          <w:iCs/>
          <w:sz w:val="24"/>
          <w:szCs w:val="24"/>
          <w:lang w:val="mt-MT"/>
        </w:rPr>
        <w:t xml:space="preserve">l-ordni. </w:t>
      </w:r>
      <w:r w:rsidRPr="007747BB">
        <w:rPr>
          <w:rFonts w:ascii="Candara" w:hAnsi="Candara"/>
          <w:i/>
          <w:iCs/>
          <w:sz w:val="24"/>
          <w:szCs w:val="24"/>
          <w:vertAlign w:val="superscript"/>
          <w:lang w:val="mt-MT"/>
        </w:rPr>
        <w:t>6</w:t>
      </w:r>
      <w:r w:rsidRPr="007747BB">
        <w:rPr>
          <w:rFonts w:ascii="Candara" w:hAnsi="Candara"/>
          <w:i/>
          <w:iCs/>
          <w:sz w:val="24"/>
          <w:szCs w:val="24"/>
          <w:lang w:val="mt-MT"/>
        </w:rPr>
        <w:t>Iżda sa mill-bidu tal-ħolqien Alla għamilhom raġel u mara.</w:t>
      </w:r>
    </w:p>
    <w:p w14:paraId="1F226BDB" w14:textId="77777777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7747BB">
        <w:rPr>
          <w:rFonts w:ascii="Candara" w:hAnsi="Candara"/>
          <w:sz w:val="24"/>
          <w:szCs w:val="24"/>
          <w:lang w:val="mt-MT"/>
        </w:rPr>
        <w:t>Din it-tweġiba ta’ Ġesù tittrata l-qalba tal-kwistjoni, jiġifieri l-qalb, “Għax hu minn ġewwa, mill-qalb tal-bniedem, li joħorġu l-ħsibijiet il-ħżiena, żina, serq, qtil, adulterju…” (7, 21). It-tema tal-ebusija tal-qalb - σκληροκαρδίαν (sklērokardian) - kienet għall-qalb il-profeti Isaija (ara 6, 9-10), Ġeremija (ara Ġer 5, 23); Eżekjel (ara Eżek 3, 7; 11, 19; 36, 26) u Hosegħa (ara Hos 4, 17). Ġesù jinnotaha fil-Lhud (ara Ġw 12, 40); fil-Fariżej (ara 3, 5), fid-dixxipli tiegħu (ara 6, 52) u fl-istess appostli li huwa għażel (ara 16, 14). Meta l-qalb tal-bniedem jew ta’ poplu sħiħ issir insensibli minħabba fid-disubbidjenza kontinwa għal Alla, il-konsegwenza hi li tibbies (ara Salm 95, 7).</w:t>
      </w:r>
    </w:p>
    <w:p w14:paraId="06908010" w14:textId="77777777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</w:p>
    <w:p w14:paraId="4C10F14A" w14:textId="34ED2417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i/>
          <w:iCs/>
          <w:sz w:val="24"/>
          <w:szCs w:val="24"/>
          <w:lang w:val="mt-MT"/>
        </w:rPr>
      </w:pPr>
      <w:r w:rsidRPr="007747BB">
        <w:rPr>
          <w:rFonts w:ascii="Candara" w:hAnsi="Candara"/>
          <w:i/>
          <w:iCs/>
          <w:sz w:val="24"/>
          <w:szCs w:val="24"/>
          <w:vertAlign w:val="superscript"/>
          <w:lang w:val="mt-MT"/>
        </w:rPr>
        <w:t>7</w:t>
      </w:r>
      <w:r w:rsidRPr="007747BB">
        <w:rPr>
          <w:rFonts w:ascii="Candara" w:hAnsi="Candara"/>
          <w:i/>
          <w:iCs/>
          <w:sz w:val="24"/>
          <w:szCs w:val="24"/>
          <w:lang w:val="mt-MT"/>
        </w:rPr>
        <w:t xml:space="preserve">Għalhekk mela raġel iħalli lil missieru u ’l ommu u jingħaqad ma’ martu, </w:t>
      </w:r>
      <w:r w:rsidRPr="007747BB">
        <w:rPr>
          <w:rFonts w:ascii="Candara" w:hAnsi="Candara"/>
          <w:i/>
          <w:iCs/>
          <w:sz w:val="24"/>
          <w:szCs w:val="24"/>
          <w:vertAlign w:val="superscript"/>
          <w:lang w:val="mt-MT"/>
        </w:rPr>
        <w:t>8</w:t>
      </w:r>
      <w:r>
        <w:rPr>
          <w:rFonts w:ascii="Candara" w:hAnsi="Candara"/>
          <w:i/>
          <w:iCs/>
          <w:sz w:val="24"/>
          <w:szCs w:val="24"/>
          <w:lang w:val="mt-MT"/>
        </w:rPr>
        <w:t xml:space="preserve">u </w:t>
      </w:r>
      <w:r w:rsidRPr="007747BB">
        <w:rPr>
          <w:rFonts w:ascii="Candara" w:hAnsi="Candara"/>
          <w:i/>
          <w:iCs/>
          <w:sz w:val="24"/>
          <w:szCs w:val="24"/>
          <w:lang w:val="mt-MT"/>
        </w:rPr>
        <w:t xml:space="preserve">t-tnejn isiru ġisem wieħed. Għalhekk mhumiex iżjed tnejn, imma ġisem wieħed. </w:t>
      </w:r>
    </w:p>
    <w:p w14:paraId="708D8E92" w14:textId="130A329F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7747BB">
        <w:rPr>
          <w:rFonts w:ascii="Candara" w:hAnsi="Candara"/>
          <w:sz w:val="24"/>
          <w:szCs w:val="24"/>
          <w:lang w:val="mt-MT"/>
        </w:rPr>
        <w:t>Dan il-vers jikkwota Ġenesi 1, 27 u 2, 24 u kuntrarju għall-prassi komuni, is-silta titkellem minn ugwaljanza bejn ir-raġel u l-mara; bid-differenzi iva ta’ bejniethom imma l-istess (indaqs) fid-dinjità umana. Skond il-pjan u r-rieda ta’ Alla, ir-relazzjoni tal-miżżewwġin la hi ripetizzjoni u sostituzzjoni tar-relazzjoni mal-ġenituri. Hija relazzjoni ġdida, għotja inkundizzjonata, disinteressata u frott għażla u deċiżjoni u li fil-każ tal-Insara għand</w:t>
      </w:r>
      <w:r>
        <w:rPr>
          <w:rFonts w:ascii="Candara" w:hAnsi="Candara"/>
          <w:sz w:val="24"/>
          <w:szCs w:val="24"/>
          <w:lang w:val="mt-MT"/>
        </w:rPr>
        <w:t xml:space="preserve">ha bħala mudell tagħha </w:t>
      </w:r>
      <w:r w:rsidRPr="007747BB">
        <w:rPr>
          <w:rFonts w:ascii="Candara" w:hAnsi="Candara"/>
          <w:sz w:val="24"/>
          <w:szCs w:val="24"/>
          <w:lang w:val="mt-MT"/>
        </w:rPr>
        <w:t xml:space="preserve">l-imħabba ta’ Kristu għall-Knisja (ara Ef 5, 32). Din ir-rabta ġdida tant tiswa’ li timbotta li raġel biex ‘iħalli’ - καταλείψει (kataleipsei) - azzjoni vjolenti: taqta’, titlaq, ticħad, tabbanduna r-rabta eżistenti mal-ġenituri. Il-‘ġisem wieħed’ mhux biss ifakkar fir-rabta ewlenija, fejn Eva ġiet maħluqa minn Adam, imma jindika ukoll qsim tal-istess ħajja, ħsibijiet u azzjonijiet li huma kumplimentari, Min iħobb lil martu jkun iħobb lilu nnifsu (Ef 5, 28). </w:t>
      </w:r>
    </w:p>
    <w:p w14:paraId="01A3700D" w14:textId="77777777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</w:p>
    <w:p w14:paraId="760E63AF" w14:textId="77777777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i/>
          <w:iCs/>
          <w:sz w:val="24"/>
          <w:szCs w:val="24"/>
          <w:lang w:val="mt-MT"/>
        </w:rPr>
      </w:pPr>
      <w:r w:rsidRPr="007747BB">
        <w:rPr>
          <w:rFonts w:ascii="Candara" w:hAnsi="Candara"/>
          <w:i/>
          <w:iCs/>
          <w:sz w:val="24"/>
          <w:szCs w:val="24"/>
          <w:vertAlign w:val="superscript"/>
          <w:lang w:val="mt-MT"/>
        </w:rPr>
        <w:t>9</w:t>
      </w:r>
      <w:r w:rsidRPr="007747BB">
        <w:rPr>
          <w:rFonts w:ascii="Candara" w:hAnsi="Candara"/>
          <w:i/>
          <w:iCs/>
          <w:sz w:val="24"/>
          <w:szCs w:val="24"/>
          <w:lang w:val="mt-MT"/>
        </w:rPr>
        <w:t>Mela dak li għaqqad Alla ma għandux jifirdu l-bniedem”.</w:t>
      </w:r>
    </w:p>
    <w:p w14:paraId="21131CED" w14:textId="559E4022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7747BB">
        <w:rPr>
          <w:rFonts w:ascii="Candara" w:hAnsi="Candara"/>
          <w:sz w:val="24"/>
          <w:szCs w:val="24"/>
          <w:lang w:val="mt-MT"/>
        </w:rPr>
        <w:t>συνέζευξεν (synezeuxen) ‘tgħaqqad’ tfisser ‘torbot, iġġorr madmad flimkien’. Hawnhekk jista’ jirreferi kemm għad-diffikultà b</w:t>
      </w:r>
      <w:r>
        <w:rPr>
          <w:rFonts w:ascii="Candara" w:hAnsi="Candara"/>
          <w:sz w:val="24"/>
          <w:szCs w:val="24"/>
          <w:lang w:val="mt-MT"/>
        </w:rPr>
        <w:t xml:space="preserve">iex wieħed joħroġ </w:t>
      </w:r>
      <w:r w:rsidRPr="007747BB">
        <w:rPr>
          <w:rFonts w:ascii="Candara" w:hAnsi="Candara"/>
          <w:sz w:val="24"/>
          <w:szCs w:val="24"/>
          <w:lang w:val="mt-MT"/>
        </w:rPr>
        <w:t>mill-familja tal-oriġni, kemm għall-istess deċiżjoni taż-żwieġ jew inkella għat-twettiq flimkien tal-ħajja li qed tibda.  Madankollu Alla jidher li jibqa’ dak li mhux biss  rabat l-ewwel żwieġ fil-ġenna tal-art imma kull żwieġ ieħor bejn raġel u mara. L-imħabba meta hija vera u awtentika għandha minn ta’ Alla li hu marbut b’fedeltà u għall-eternità; kif jgħannu s-Salmi, Għax kbira hi t-tjieba tiegħu magħna, il-fedeltà tal-Mulej tibqa’ għal dejjem (Salm 117, 2) u San Pawl, L-imħabba ma tintemm qatt (1Kor 13, 8).</w:t>
      </w:r>
    </w:p>
    <w:p w14:paraId="754961C6" w14:textId="77777777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</w:p>
    <w:p w14:paraId="1B38D32E" w14:textId="77777777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i/>
          <w:iCs/>
          <w:sz w:val="24"/>
          <w:szCs w:val="24"/>
          <w:lang w:val="mt-MT"/>
        </w:rPr>
      </w:pPr>
      <w:r w:rsidRPr="007747BB">
        <w:rPr>
          <w:rFonts w:ascii="Candara" w:hAnsi="Candara"/>
          <w:i/>
          <w:iCs/>
          <w:sz w:val="24"/>
          <w:szCs w:val="24"/>
          <w:vertAlign w:val="superscript"/>
          <w:lang w:val="mt-MT"/>
        </w:rPr>
        <w:t>10</w:t>
      </w:r>
      <w:r w:rsidRPr="007747BB">
        <w:rPr>
          <w:rFonts w:ascii="Candara" w:hAnsi="Candara"/>
          <w:i/>
          <w:iCs/>
          <w:sz w:val="24"/>
          <w:szCs w:val="24"/>
          <w:lang w:val="mt-MT"/>
        </w:rPr>
        <w:t xml:space="preserve">Xħin daħlu d-dar id-dixxipli reġgħu staqsewh fuq dan, </w:t>
      </w:r>
      <w:r w:rsidRPr="007747BB">
        <w:rPr>
          <w:rFonts w:ascii="Candara" w:hAnsi="Candara"/>
          <w:i/>
          <w:iCs/>
          <w:sz w:val="24"/>
          <w:szCs w:val="24"/>
          <w:vertAlign w:val="superscript"/>
          <w:lang w:val="mt-MT"/>
        </w:rPr>
        <w:t>11</w:t>
      </w:r>
      <w:r w:rsidRPr="007747BB">
        <w:rPr>
          <w:rFonts w:ascii="Candara" w:hAnsi="Candara"/>
          <w:i/>
          <w:iCs/>
          <w:sz w:val="24"/>
          <w:szCs w:val="24"/>
          <w:lang w:val="mt-MT"/>
        </w:rPr>
        <w:t xml:space="preserve">u hu qalilhom: “Min jitlaq lil martu u jiżżewweġ oħra jkun ħati ta’ adulterju kontra l-ewwel waħda; </w:t>
      </w:r>
      <w:r w:rsidRPr="007747BB">
        <w:rPr>
          <w:rFonts w:ascii="Candara" w:hAnsi="Candara"/>
          <w:i/>
          <w:iCs/>
          <w:sz w:val="24"/>
          <w:szCs w:val="24"/>
          <w:vertAlign w:val="superscript"/>
          <w:lang w:val="mt-MT"/>
        </w:rPr>
        <w:t>12</w:t>
      </w:r>
      <w:r w:rsidRPr="007747BB">
        <w:rPr>
          <w:rFonts w:ascii="Candara" w:hAnsi="Candara"/>
          <w:i/>
          <w:iCs/>
          <w:sz w:val="24"/>
          <w:szCs w:val="24"/>
          <w:lang w:val="mt-MT"/>
        </w:rPr>
        <w:t>u jekk mara titlaq lil żewġha u tiżżewweġ ieħor tkun ħatja ta’ adulterju”.</w:t>
      </w:r>
    </w:p>
    <w:p w14:paraId="6E0A5510" w14:textId="3DDB75B3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7747BB">
        <w:rPr>
          <w:rFonts w:ascii="Candara" w:hAnsi="Candara"/>
          <w:sz w:val="24"/>
          <w:szCs w:val="24"/>
          <w:lang w:val="mt-MT"/>
        </w:rPr>
        <w:t>Mark ma jgħidx x’kienet il-mistoqsija tad-dixxipli imma jagħti x’kienet</w:t>
      </w:r>
      <w:r>
        <w:rPr>
          <w:rFonts w:ascii="Candara" w:hAnsi="Candara"/>
          <w:sz w:val="24"/>
          <w:szCs w:val="24"/>
          <w:lang w:val="mt-MT"/>
        </w:rPr>
        <w:t xml:space="preserve"> </w:t>
      </w:r>
      <w:r w:rsidRPr="007747BB">
        <w:rPr>
          <w:rFonts w:ascii="Candara" w:hAnsi="Candara"/>
          <w:sz w:val="24"/>
          <w:szCs w:val="24"/>
          <w:lang w:val="mt-MT"/>
        </w:rPr>
        <w:t>it-tweġiba ta’ Ġesù, li għandha minn tal-każistika. Fid-dawl tal-Kmandament “La tagħmilx adulterju” Ġesù jitkellem minn żewġ regoli, waħda għar-raġel u l-oħra għall-mara. Hawnhekk l-allużjoni mihiex għad-divorzju in se imma għat-tluq (tħollija, ħruġ) imsemmi fid-Dewteronomju, li fil-fatt huwa adulterju - Ad alterum - għal ieħor, bdil, mhux propju, mhux bħal qabel. Waqt li vers 9 ipprojbixxa t-tħollija (separazzjoni, diviżjoni), vers 11 ma jipprojbixxix tant it-tħollija imma ż-żwieġ ġdid. Dan li jgħid Ġesù jużah San Pawl f’1Kor 7, 10-11: Lil dawk li huma miżżewġin nordnalho</w:t>
      </w:r>
      <w:r>
        <w:rPr>
          <w:rFonts w:ascii="Candara" w:hAnsi="Candara"/>
          <w:sz w:val="24"/>
          <w:szCs w:val="24"/>
          <w:lang w:val="mt-MT"/>
        </w:rPr>
        <w:t xml:space="preserve">m, mhux jien, iżda l-Mulej, li </w:t>
      </w:r>
      <w:r w:rsidRPr="007747BB">
        <w:rPr>
          <w:rFonts w:ascii="Candara" w:hAnsi="Candara"/>
          <w:sz w:val="24"/>
          <w:szCs w:val="24"/>
          <w:lang w:val="mt-MT"/>
        </w:rPr>
        <w:t>l-mara ma għandhiex tħalli lil żewġha - jekk tiġi li tħallih, għandha tibqa’ bla tiżżewweġ jew terġa’ tagħmel paċi ma’ żewġha - u r-raġel ma għandux jitlaq lil martu”. Għall-Insara pagani, li lilhom qed jikteb Mark, bħal donnu ma tantx kienet tinteressahom il-kontroversja tal</w:t>
      </w:r>
      <w:r>
        <w:rPr>
          <w:rFonts w:ascii="Candara" w:hAnsi="Candara"/>
          <w:sz w:val="24"/>
          <w:szCs w:val="24"/>
          <w:lang w:val="mt-MT"/>
        </w:rPr>
        <w:t xml:space="preserve">-Lhud, imma dak li kien jgħodd </w:t>
      </w:r>
      <w:r w:rsidRPr="007747BB">
        <w:rPr>
          <w:rFonts w:ascii="Candara" w:hAnsi="Candara"/>
          <w:sz w:val="24"/>
          <w:szCs w:val="24"/>
          <w:lang w:val="mt-MT"/>
        </w:rPr>
        <w:t>l-aktar għalihom kien il-fatt li Ġesù ċaħad id-divorzju kull kif.</w:t>
      </w:r>
    </w:p>
    <w:p w14:paraId="1D6E4059" w14:textId="77777777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bookmarkStart w:id="0" w:name="_GoBack"/>
      <w:bookmarkEnd w:id="0"/>
    </w:p>
    <w:p w14:paraId="29A761C9" w14:textId="77777777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i/>
          <w:iCs/>
          <w:sz w:val="24"/>
          <w:szCs w:val="24"/>
          <w:lang w:val="mt-MT"/>
        </w:rPr>
      </w:pPr>
      <w:r w:rsidRPr="007747BB">
        <w:rPr>
          <w:rFonts w:ascii="Candara" w:hAnsi="Candara"/>
          <w:i/>
          <w:iCs/>
          <w:sz w:val="24"/>
          <w:szCs w:val="24"/>
          <w:vertAlign w:val="superscript"/>
          <w:lang w:val="mt-MT"/>
        </w:rPr>
        <w:t>13</w:t>
      </w:r>
      <w:r w:rsidRPr="007747BB">
        <w:rPr>
          <w:rFonts w:ascii="Candara" w:hAnsi="Candara"/>
          <w:i/>
          <w:iCs/>
          <w:sz w:val="24"/>
          <w:szCs w:val="24"/>
          <w:lang w:val="mt-MT"/>
        </w:rPr>
        <w:t xml:space="preserve">Ġibulu quddiemu xi tfal ċkejknin biex iberikhom, iżda d-dixxipli tiegħu qabdu jgħajtu magħhom. </w:t>
      </w:r>
      <w:r w:rsidRPr="007747BB">
        <w:rPr>
          <w:rFonts w:ascii="Candara" w:hAnsi="Candara"/>
          <w:i/>
          <w:iCs/>
          <w:sz w:val="24"/>
          <w:szCs w:val="24"/>
          <w:vertAlign w:val="superscript"/>
          <w:lang w:val="mt-MT"/>
        </w:rPr>
        <w:t>14</w:t>
      </w:r>
      <w:r w:rsidRPr="007747BB">
        <w:rPr>
          <w:rFonts w:ascii="Candara" w:hAnsi="Candara"/>
          <w:i/>
          <w:iCs/>
          <w:sz w:val="24"/>
          <w:szCs w:val="24"/>
          <w:lang w:val="mt-MT"/>
        </w:rPr>
        <w:t xml:space="preserve">Ġesù, meta ra hekk, inkorla u qalilhom: “Ħalluhom it-tfal żgħar jiġu għandi; iżżommuhomx, għax ta’ min hu bħalhom hija s-Saltna ta’ Alla. </w:t>
      </w:r>
      <w:r w:rsidRPr="007747BB">
        <w:rPr>
          <w:rFonts w:ascii="Candara" w:hAnsi="Candara"/>
          <w:i/>
          <w:iCs/>
          <w:sz w:val="24"/>
          <w:szCs w:val="24"/>
          <w:vertAlign w:val="superscript"/>
          <w:lang w:val="mt-MT"/>
        </w:rPr>
        <w:t>15</w:t>
      </w:r>
      <w:r w:rsidRPr="007747BB">
        <w:rPr>
          <w:rFonts w:ascii="Candara" w:hAnsi="Candara"/>
          <w:i/>
          <w:iCs/>
          <w:sz w:val="24"/>
          <w:szCs w:val="24"/>
          <w:lang w:val="mt-MT"/>
        </w:rPr>
        <w:t xml:space="preserve">Tassew ngħidilkom, li min is-Saltna ta’ Alla ma jilqagħhiex bħal tifel ċkejken ma jidħolx fiha”. </w:t>
      </w:r>
    </w:p>
    <w:p w14:paraId="155F327D" w14:textId="10C0D82A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  <w:r w:rsidRPr="007747BB">
        <w:rPr>
          <w:rFonts w:ascii="Candara" w:hAnsi="Candara"/>
          <w:sz w:val="24"/>
          <w:szCs w:val="24"/>
          <w:lang w:val="mt-MT"/>
        </w:rPr>
        <w:t>Il-barka ta’ Ġesù għandha mill-barka li l-ġenituri kienu jagħtu lil uliedhom nhar ix-Shabbat. Id-dixxipli bħal donnu għamlu lilhom infushom barriera bejn Gesu u l-bqija (ara wkoll fil-każ tal-Griegi Ġw 12, 22 u tal-appostli fil-Ġetsemani Lq 22, 49). Fil-każ tat-tfal, l-attegjament tad-dixxipli jirrifletti mentalità li tara fihom ħlejjaq immaturi, li ma jafux il-liġi u allura bla merti quddiem it-Torah u Alla, bla status u li min joqgħod magħhom ikun jaħli l-ħin. It-tfal la setgħu jifhmu t-tagħlim ta’ Ġesù u l-anqas setgħu jsiru dixxipli tiegħu, u allura skond huma kienu ser jaħlulu l-ħin. Il-pjaċir li minn għalihom kienu ser jagħmlu idur kontrihom, għaliex Ġesù jagħżel propju lit-tfal bħala mudell ta’ kif tintlaqa’ s-Saltna ta’ Alla. Is-Saltna mihiex tat-tfal imma ‘ta’ min hu bħalhom’, jiġifieri ta’ min jagħraf iċ-ċokon propju; l-umiltà - humus - l-art li minnha ttieħed; id-dgħjufija u n-nuqqas ta’ saħħa u ħila. Din il-kundizzjoni mhix kundanna anzi tingħatlha identità ġdida - dik tat-tfal (ulied) ta’ Alla. Fi kliem ieħor s-Saltna ta’ Alla mhix għal min jaħseb bħat-tfal imma għal min hu tfal u jgħix bħala tali. Dan l-ispirtu (umli) huwa kuntrarju għal dak Fariżajku (supperv) li jaħseb li d-dħul fis-Saltna ta’ Alla jiddependi għal kollox mill-ħidma propja, liema spirtu jwassal għal separazzjoni u superjorita fuq il-bqija.</w:t>
      </w:r>
    </w:p>
    <w:p w14:paraId="0020B06B" w14:textId="77777777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sz w:val="24"/>
          <w:szCs w:val="24"/>
          <w:lang w:val="mt-MT"/>
        </w:rPr>
      </w:pPr>
    </w:p>
    <w:p w14:paraId="011CA588" w14:textId="5131839F" w:rsidR="007747BB" w:rsidRPr="007747BB" w:rsidRDefault="007747BB" w:rsidP="007747BB">
      <w:pPr>
        <w:pStyle w:val="NoSpacing"/>
        <w:spacing w:after="240"/>
        <w:jc w:val="both"/>
        <w:rPr>
          <w:rFonts w:ascii="Candara" w:hAnsi="Candara"/>
          <w:i/>
          <w:iCs/>
          <w:sz w:val="24"/>
          <w:szCs w:val="24"/>
          <w:lang w:val="mt-MT"/>
        </w:rPr>
      </w:pPr>
      <w:r w:rsidRPr="007747BB">
        <w:rPr>
          <w:rFonts w:ascii="Candara" w:hAnsi="Candara"/>
          <w:i/>
          <w:iCs/>
          <w:sz w:val="24"/>
          <w:szCs w:val="24"/>
          <w:vertAlign w:val="superscript"/>
          <w:lang w:val="mt-MT"/>
        </w:rPr>
        <w:t>1</w:t>
      </w:r>
      <w:r w:rsidRPr="007747BB">
        <w:rPr>
          <w:rFonts w:ascii="Candara" w:hAnsi="Candara"/>
          <w:i/>
          <w:iCs/>
          <w:sz w:val="24"/>
          <w:szCs w:val="24"/>
          <w:vertAlign w:val="superscript"/>
          <w:lang w:val="mt-MT"/>
        </w:rPr>
        <w:t>6</w:t>
      </w:r>
      <w:r w:rsidRPr="007747BB">
        <w:rPr>
          <w:rFonts w:ascii="Candara" w:hAnsi="Candara"/>
          <w:i/>
          <w:iCs/>
          <w:sz w:val="24"/>
          <w:szCs w:val="24"/>
          <w:lang w:val="mt-MT"/>
        </w:rPr>
        <w:t xml:space="preserve">Imbagħad ħaddanhom miegħu u qiegħed idejh fuqhom u berikhom. </w:t>
      </w:r>
    </w:p>
    <w:p w14:paraId="56F5E9FE" w14:textId="43070FC6" w:rsidR="003D71B3" w:rsidRPr="00D850EE" w:rsidRDefault="007747BB" w:rsidP="007747BB">
      <w:pPr>
        <w:pStyle w:val="NoSpacing"/>
        <w:spacing w:after="240"/>
        <w:jc w:val="both"/>
        <w:rPr>
          <w:rFonts w:ascii="Candara" w:hAnsi="Candara"/>
          <w:lang w:val="mt-MT"/>
        </w:rPr>
      </w:pPr>
      <w:r w:rsidRPr="007747BB">
        <w:rPr>
          <w:rFonts w:ascii="Candara" w:hAnsi="Candara"/>
          <w:sz w:val="24"/>
          <w:szCs w:val="24"/>
          <w:lang w:val="mt-MT"/>
        </w:rPr>
        <w:t xml:space="preserve">L-użu eklussiv ta’ Mark tal-verb ‘tħaddan’ - </w:t>
      </w:r>
      <w:r w:rsidRPr="007747BB">
        <w:rPr>
          <w:rFonts w:ascii="Arial" w:hAnsi="Arial" w:cs="Arial"/>
          <w:sz w:val="24"/>
          <w:szCs w:val="24"/>
          <w:lang w:val="mt-MT"/>
        </w:rPr>
        <w:t>ἐ</w:t>
      </w:r>
      <w:r w:rsidRPr="007747BB">
        <w:rPr>
          <w:rFonts w:ascii="Candara" w:hAnsi="Candara"/>
          <w:sz w:val="24"/>
          <w:szCs w:val="24"/>
          <w:lang w:val="mt-MT"/>
        </w:rPr>
        <w:t>ναγκαλισάμενος (enankalisamenos) f’9, 36 u hawnhekk x’aktarx tesprimi l-emozzjoni li biha Ġesù kien qed jitkellem qabel ma’ jagħmel dan il-ġest.</w:t>
      </w:r>
    </w:p>
    <w:sectPr w:rsidR="003D71B3" w:rsidRPr="00D850EE" w:rsidSect="002B534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64AFB"/>
    <w:multiLevelType w:val="hybridMultilevel"/>
    <w:tmpl w:val="057A6386"/>
    <w:lvl w:ilvl="0" w:tplc="67F459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yNjM1szA0MTW0MDBR0lEKTi0uzszPAykwqQUAyTk4YSwAAAA="/>
  </w:docVars>
  <w:rsids>
    <w:rsidRoot w:val="00551E19"/>
    <w:rsid w:val="000202A5"/>
    <w:rsid w:val="00037CCA"/>
    <w:rsid w:val="00042C03"/>
    <w:rsid w:val="0007032C"/>
    <w:rsid w:val="000A4F2C"/>
    <w:rsid w:val="000B1818"/>
    <w:rsid w:val="000C252E"/>
    <w:rsid w:val="000C65FD"/>
    <w:rsid w:val="000C6BFE"/>
    <w:rsid w:val="000E4D6F"/>
    <w:rsid w:val="000F09BA"/>
    <w:rsid w:val="000F240A"/>
    <w:rsid w:val="00116F17"/>
    <w:rsid w:val="00131EAD"/>
    <w:rsid w:val="001547A0"/>
    <w:rsid w:val="00155885"/>
    <w:rsid w:val="00177F54"/>
    <w:rsid w:val="001C6A07"/>
    <w:rsid w:val="00204C9E"/>
    <w:rsid w:val="00210C7E"/>
    <w:rsid w:val="00223E08"/>
    <w:rsid w:val="00234DEB"/>
    <w:rsid w:val="00247CA6"/>
    <w:rsid w:val="00266941"/>
    <w:rsid w:val="002722D2"/>
    <w:rsid w:val="00282A45"/>
    <w:rsid w:val="0029457F"/>
    <w:rsid w:val="002A5B31"/>
    <w:rsid w:val="002B534D"/>
    <w:rsid w:val="00305336"/>
    <w:rsid w:val="003237A6"/>
    <w:rsid w:val="00325DE8"/>
    <w:rsid w:val="003274FF"/>
    <w:rsid w:val="003353D6"/>
    <w:rsid w:val="003403B4"/>
    <w:rsid w:val="00340BCF"/>
    <w:rsid w:val="00374CE8"/>
    <w:rsid w:val="003829B0"/>
    <w:rsid w:val="0038499A"/>
    <w:rsid w:val="003917F5"/>
    <w:rsid w:val="003A37B1"/>
    <w:rsid w:val="003C2211"/>
    <w:rsid w:val="003D63FC"/>
    <w:rsid w:val="003D71B3"/>
    <w:rsid w:val="003E7D8D"/>
    <w:rsid w:val="004603FC"/>
    <w:rsid w:val="004771E1"/>
    <w:rsid w:val="004B4654"/>
    <w:rsid w:val="004D2E1D"/>
    <w:rsid w:val="004F7170"/>
    <w:rsid w:val="0050699E"/>
    <w:rsid w:val="00551E19"/>
    <w:rsid w:val="005729A2"/>
    <w:rsid w:val="00576794"/>
    <w:rsid w:val="00576F92"/>
    <w:rsid w:val="005829B6"/>
    <w:rsid w:val="005B13C6"/>
    <w:rsid w:val="005B1595"/>
    <w:rsid w:val="005B2B5D"/>
    <w:rsid w:val="005B61F3"/>
    <w:rsid w:val="005D1CD5"/>
    <w:rsid w:val="005E3EA2"/>
    <w:rsid w:val="005F718F"/>
    <w:rsid w:val="006052F4"/>
    <w:rsid w:val="00621AA8"/>
    <w:rsid w:val="00682C76"/>
    <w:rsid w:val="0069155F"/>
    <w:rsid w:val="00702738"/>
    <w:rsid w:val="007033B2"/>
    <w:rsid w:val="00704DC6"/>
    <w:rsid w:val="00707745"/>
    <w:rsid w:val="00714E2C"/>
    <w:rsid w:val="00717805"/>
    <w:rsid w:val="00727109"/>
    <w:rsid w:val="007369CC"/>
    <w:rsid w:val="007414A2"/>
    <w:rsid w:val="0074571D"/>
    <w:rsid w:val="00746360"/>
    <w:rsid w:val="0075284E"/>
    <w:rsid w:val="00756EBA"/>
    <w:rsid w:val="007747BB"/>
    <w:rsid w:val="007B69C0"/>
    <w:rsid w:val="007D7A80"/>
    <w:rsid w:val="007F2591"/>
    <w:rsid w:val="008068AB"/>
    <w:rsid w:val="00834EEA"/>
    <w:rsid w:val="00841991"/>
    <w:rsid w:val="00847C84"/>
    <w:rsid w:val="0085457A"/>
    <w:rsid w:val="00862B06"/>
    <w:rsid w:val="00863D07"/>
    <w:rsid w:val="00871482"/>
    <w:rsid w:val="00885065"/>
    <w:rsid w:val="00890A00"/>
    <w:rsid w:val="008A1F05"/>
    <w:rsid w:val="008A504C"/>
    <w:rsid w:val="008A5384"/>
    <w:rsid w:val="008B373A"/>
    <w:rsid w:val="008C3A53"/>
    <w:rsid w:val="008C4DF9"/>
    <w:rsid w:val="008C6829"/>
    <w:rsid w:val="008D3CA0"/>
    <w:rsid w:val="008E536D"/>
    <w:rsid w:val="008F279A"/>
    <w:rsid w:val="00904888"/>
    <w:rsid w:val="00905A88"/>
    <w:rsid w:val="00910CDD"/>
    <w:rsid w:val="009150E0"/>
    <w:rsid w:val="009336EE"/>
    <w:rsid w:val="00945176"/>
    <w:rsid w:val="00952BD6"/>
    <w:rsid w:val="009670D2"/>
    <w:rsid w:val="00967A01"/>
    <w:rsid w:val="00973B8B"/>
    <w:rsid w:val="0098688F"/>
    <w:rsid w:val="00993300"/>
    <w:rsid w:val="00996A09"/>
    <w:rsid w:val="009A0D76"/>
    <w:rsid w:val="009A1B80"/>
    <w:rsid w:val="009A3026"/>
    <w:rsid w:val="009C3970"/>
    <w:rsid w:val="009C4E9E"/>
    <w:rsid w:val="009F6B4A"/>
    <w:rsid w:val="00A35C59"/>
    <w:rsid w:val="00A738A8"/>
    <w:rsid w:val="00A837FB"/>
    <w:rsid w:val="00A86230"/>
    <w:rsid w:val="00A87444"/>
    <w:rsid w:val="00A916B8"/>
    <w:rsid w:val="00A97E94"/>
    <w:rsid w:val="00AA31F4"/>
    <w:rsid w:val="00AB7AA9"/>
    <w:rsid w:val="00B51414"/>
    <w:rsid w:val="00B54CD1"/>
    <w:rsid w:val="00B60096"/>
    <w:rsid w:val="00B66A25"/>
    <w:rsid w:val="00B86458"/>
    <w:rsid w:val="00B933CD"/>
    <w:rsid w:val="00B93F06"/>
    <w:rsid w:val="00BA7062"/>
    <w:rsid w:val="00BC7A1B"/>
    <w:rsid w:val="00BD4BF8"/>
    <w:rsid w:val="00BD58C0"/>
    <w:rsid w:val="00BE6369"/>
    <w:rsid w:val="00BF31A8"/>
    <w:rsid w:val="00C060C2"/>
    <w:rsid w:val="00C35043"/>
    <w:rsid w:val="00C95E8B"/>
    <w:rsid w:val="00CD66EC"/>
    <w:rsid w:val="00D22010"/>
    <w:rsid w:val="00D230D6"/>
    <w:rsid w:val="00D26883"/>
    <w:rsid w:val="00D364EF"/>
    <w:rsid w:val="00D44FF5"/>
    <w:rsid w:val="00D506AF"/>
    <w:rsid w:val="00D52647"/>
    <w:rsid w:val="00D66A8C"/>
    <w:rsid w:val="00D71E08"/>
    <w:rsid w:val="00D76FFE"/>
    <w:rsid w:val="00D81495"/>
    <w:rsid w:val="00D8344C"/>
    <w:rsid w:val="00D850EE"/>
    <w:rsid w:val="00D87676"/>
    <w:rsid w:val="00DA2934"/>
    <w:rsid w:val="00DA3390"/>
    <w:rsid w:val="00DB631B"/>
    <w:rsid w:val="00DB7666"/>
    <w:rsid w:val="00DD1D6D"/>
    <w:rsid w:val="00DD331C"/>
    <w:rsid w:val="00DE51C9"/>
    <w:rsid w:val="00DF00CC"/>
    <w:rsid w:val="00DF1DB6"/>
    <w:rsid w:val="00DF5BE0"/>
    <w:rsid w:val="00E02904"/>
    <w:rsid w:val="00E0404B"/>
    <w:rsid w:val="00E221EE"/>
    <w:rsid w:val="00E31869"/>
    <w:rsid w:val="00E328A9"/>
    <w:rsid w:val="00E35216"/>
    <w:rsid w:val="00E47060"/>
    <w:rsid w:val="00E50471"/>
    <w:rsid w:val="00E65FE7"/>
    <w:rsid w:val="00E737D3"/>
    <w:rsid w:val="00E74D29"/>
    <w:rsid w:val="00E867A4"/>
    <w:rsid w:val="00EA4D70"/>
    <w:rsid w:val="00EC12F3"/>
    <w:rsid w:val="00EC7484"/>
    <w:rsid w:val="00ED35DC"/>
    <w:rsid w:val="00ED4176"/>
    <w:rsid w:val="00ED6602"/>
    <w:rsid w:val="00EE13E3"/>
    <w:rsid w:val="00EF23D6"/>
    <w:rsid w:val="00F15926"/>
    <w:rsid w:val="00F35BA9"/>
    <w:rsid w:val="00F41FF1"/>
    <w:rsid w:val="00F441B2"/>
    <w:rsid w:val="00FB50D1"/>
    <w:rsid w:val="00FD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6286"/>
  <w15:docId w15:val="{EC557BC8-292A-43BA-95A2-DB441B6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FE7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customStyle="1" w:styleId="Normal1">
    <w:name w:val="Normal1"/>
    <w:basedOn w:val="Normal"/>
    <w:rsid w:val="003353D6"/>
    <w:pPr>
      <w:suppressAutoHyphens/>
      <w:jc w:val="left"/>
    </w:pPr>
    <w:rPr>
      <w:rFonts w:ascii="Times New Roman" w:eastAsia="Times New Roman" w:hAnsi="Times New Roman" w:cs="Times New Roman"/>
      <w:szCs w:val="24"/>
      <w:lang w:val="en-US" w:eastAsia="ar-SA"/>
    </w:rPr>
  </w:style>
  <w:style w:type="paragraph" w:styleId="NoSpacing">
    <w:name w:val="No Spacing"/>
    <w:uiPriority w:val="1"/>
    <w:qFormat/>
    <w:rsid w:val="000A4F2C"/>
    <w:pPr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Fabio Cini</cp:lastModifiedBy>
  <cp:revision>2</cp:revision>
  <cp:lastPrinted>2017-10-09T15:03:00Z</cp:lastPrinted>
  <dcterms:created xsi:type="dcterms:W3CDTF">2024-10-09T19:45:00Z</dcterms:created>
  <dcterms:modified xsi:type="dcterms:W3CDTF">2024-10-09T19:45:00Z</dcterms:modified>
</cp:coreProperties>
</file>