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D850EE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D850EE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D850EE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57307DEE" w:rsidR="002B534D" w:rsidRPr="00D850EE" w:rsidRDefault="00D850EE" w:rsidP="002B534D">
      <w:pPr>
        <w:widowControl w:val="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color w:val="000000"/>
          <w:kern w:val="2"/>
          <w:sz w:val="40"/>
          <w:szCs w:val="40"/>
        </w:rPr>
        <w:t>10</w:t>
      </w:r>
      <w:r w:rsidR="002B534D" w:rsidRPr="00D850EE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D850EE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D850EE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5F8B5F2D" w:rsidR="002B534D" w:rsidRPr="00D850EE" w:rsidRDefault="003D71B3" w:rsidP="00D850EE">
      <w:pPr>
        <w:widowControl w:val="0"/>
        <w:spacing w:after="84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Mk </w:t>
      </w:r>
      <w:r w:rsidR="00D850EE" w:rsidRPr="00D850EE">
        <w:rPr>
          <w:rFonts w:ascii="Candara" w:hAnsi="Candara" w:cs="Calibri Light"/>
          <w:bCs/>
          <w:color w:val="000000"/>
          <w:kern w:val="2"/>
          <w:sz w:val="32"/>
          <w:szCs w:val="32"/>
        </w:rPr>
        <w:t>3:20-35</w:t>
      </w:r>
    </w:p>
    <w:p w14:paraId="3D6B5E30" w14:textId="77777777" w:rsidR="00D850EE" w:rsidRDefault="00D850EE" w:rsidP="00D850EE">
      <w:pPr>
        <w:pStyle w:val="NoSpacing"/>
        <w:spacing w:after="240"/>
        <w:jc w:val="both"/>
        <w:rPr>
          <w:rFonts w:ascii="Candara" w:hAnsi="Candara"/>
          <w:b/>
          <w:bCs/>
          <w:sz w:val="24"/>
          <w:szCs w:val="24"/>
          <w:lang w:val="mt-MT"/>
        </w:rPr>
      </w:pPr>
      <w:r w:rsidRPr="00D850EE">
        <w:rPr>
          <w:rFonts w:ascii="Candara" w:hAnsi="Candara"/>
          <w:b/>
          <w:bCs/>
          <w:sz w:val="24"/>
          <w:szCs w:val="24"/>
          <w:lang w:val="mt-MT"/>
        </w:rPr>
        <w:t>A. Il-kuntest tas-silta.</w:t>
      </w:r>
    </w:p>
    <w:p w14:paraId="545870BC" w14:textId="1169D768" w:rsidR="00D850EE" w:rsidRDefault="00D850EE" w:rsidP="00D850EE">
      <w:pPr>
        <w:pStyle w:val="NoSpacing"/>
        <w:numPr>
          <w:ilvl w:val="0"/>
          <w:numId w:val="1"/>
        </w:numPr>
        <w:spacing w:after="240"/>
        <w:jc w:val="both"/>
        <w:rPr>
          <w:rFonts w:ascii="Candara" w:hAnsi="Candara"/>
          <w:b/>
          <w:bCs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Ħadd ma jaf min hu Ġesù, la l-kotra, la l-għedewwa, la d-dixxipli u lanqas qrabatu stess. Jgħarfuh u jafu min hu tassew l-att</w:t>
      </w:r>
      <w:r>
        <w:rPr>
          <w:rFonts w:ascii="Candara" w:hAnsi="Candara"/>
          <w:sz w:val="24"/>
          <w:szCs w:val="24"/>
          <w:lang w:val="mt-MT"/>
        </w:rPr>
        <w:t xml:space="preserve">uri traxxendenti biss: </w:t>
      </w:r>
      <w:r w:rsidRPr="00D850EE">
        <w:rPr>
          <w:rFonts w:ascii="Candara" w:hAnsi="Candara"/>
          <w:sz w:val="24"/>
          <w:szCs w:val="24"/>
          <w:lang w:val="mt-MT"/>
        </w:rPr>
        <w:t xml:space="preserve">Il-Missier (cf. 1:11) u x-xjaten - 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passim</w:t>
      </w:r>
      <w:r w:rsidRPr="00D850EE">
        <w:rPr>
          <w:rFonts w:ascii="Candara" w:hAnsi="Candara"/>
          <w:sz w:val="24"/>
          <w:szCs w:val="24"/>
          <w:lang w:val="mt-MT"/>
        </w:rPr>
        <w:t>.</w:t>
      </w:r>
    </w:p>
    <w:p w14:paraId="7CA1D7D9" w14:textId="77777777" w:rsidR="00D850EE" w:rsidRDefault="00D850EE" w:rsidP="00D850EE">
      <w:pPr>
        <w:pStyle w:val="NoSpacing"/>
        <w:numPr>
          <w:ilvl w:val="0"/>
          <w:numId w:val="1"/>
        </w:numPr>
        <w:spacing w:after="240"/>
        <w:jc w:val="both"/>
        <w:rPr>
          <w:rFonts w:ascii="Candara" w:hAnsi="Candara"/>
          <w:b/>
          <w:bCs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Is-silta tħaddan fiha żewġ ġrajjiet independenti minn xulxin imma li bihom Mark jibda taqsima ġdida qasira. Ġ</w:t>
      </w:r>
      <w:r>
        <w:rPr>
          <w:rFonts w:ascii="Candara" w:hAnsi="Candara"/>
          <w:sz w:val="24"/>
          <w:szCs w:val="24"/>
          <w:lang w:val="mt-MT"/>
        </w:rPr>
        <w:t xml:space="preserve">esù diġà ħabbar il-wasla </w:t>
      </w:r>
      <w:r w:rsidRPr="00D850EE">
        <w:rPr>
          <w:rFonts w:ascii="Candara" w:hAnsi="Candara"/>
          <w:sz w:val="24"/>
          <w:szCs w:val="24"/>
          <w:lang w:val="mt-MT"/>
        </w:rPr>
        <w:t>tas-Saltna u wera l-qawwa tiegħun permzz ta' sensiela ta' eżorċiżmi u fejqan (cf. 1:21 - 3:12). Mark jgħaqqad żewġ tradizzjonijiet flimkien: waħda fejn Ġesù huwa miċħud mill-familjari (cf. 3:20-21; 31-35) u niesu (cf. 6:1-4); u l-oħra fejn Ġesù huwa mixli li kien saħħar u li għandu fih xitan (v.22).</w:t>
      </w:r>
    </w:p>
    <w:p w14:paraId="73FC7F16" w14:textId="67E291DF" w:rsidR="00D850EE" w:rsidRPr="00D850EE" w:rsidRDefault="00D850EE" w:rsidP="00D850EE">
      <w:pPr>
        <w:pStyle w:val="NoSpacing"/>
        <w:numPr>
          <w:ilvl w:val="0"/>
          <w:numId w:val="1"/>
        </w:numPr>
        <w:spacing w:after="240"/>
        <w:jc w:val="both"/>
        <w:rPr>
          <w:rFonts w:ascii="Candara" w:hAnsi="Candara"/>
          <w:b/>
          <w:bCs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Il-kittieba li niżlu minn Ġerusalemm jixluh li hu maħkum mix-xitan u li jkeċċi x-xjaten bil-qawwa tal-prinċep tax-xjaten.</w:t>
      </w:r>
    </w:p>
    <w:p w14:paraId="38A4653B" w14:textId="77777777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15CC5430" w14:textId="77777777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b/>
          <w:bCs/>
          <w:sz w:val="24"/>
          <w:szCs w:val="24"/>
          <w:lang w:val="mt-MT"/>
        </w:rPr>
      </w:pPr>
      <w:r w:rsidRPr="00D850EE">
        <w:rPr>
          <w:rFonts w:ascii="Candara" w:hAnsi="Candara"/>
          <w:b/>
          <w:bCs/>
          <w:sz w:val="24"/>
          <w:szCs w:val="24"/>
          <w:lang w:val="mt-MT"/>
        </w:rPr>
        <w:t>B. Is-silta.</w:t>
      </w:r>
    </w:p>
    <w:p w14:paraId="5AC6816A" w14:textId="77777777" w:rsidR="00D850EE" w:rsidRPr="00D850EE" w:rsidRDefault="00D850EE" w:rsidP="00D850EE">
      <w:pPr>
        <w:pStyle w:val="NoSpacing"/>
        <w:spacing w:line="276" w:lineRule="auto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D850EE">
        <w:rPr>
          <w:rFonts w:ascii="Candara" w:hAnsi="Candara"/>
          <w:i/>
          <w:iCs/>
          <w:sz w:val="24"/>
          <w:szCs w:val="24"/>
          <w:lang w:val="mt-MT"/>
        </w:rPr>
        <w:t>v.21: Niesu</w:t>
      </w:r>
    </w:p>
    <w:p w14:paraId="4B98F0D9" w14:textId="5D4299B9" w:rsidR="00D850EE" w:rsidRPr="00D850EE" w:rsidRDefault="00D850EE" w:rsidP="00D850EE">
      <w:pPr>
        <w:pStyle w:val="NoSpacing"/>
        <w:spacing w:after="240" w:line="276" w:lineRule="auto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Din l-istqarrija ta’ qrabatu dwar li tilef rasu (iġġennen) tiswa daqs li kieku jgħidu li huwa ppossedut “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għandu fih spirtu ħażin</w:t>
      </w:r>
      <w:r w:rsidRPr="00D850EE">
        <w:rPr>
          <w:rFonts w:ascii="Candara" w:hAnsi="Candara"/>
          <w:sz w:val="24"/>
          <w:szCs w:val="24"/>
          <w:lang w:val="mt-MT"/>
        </w:rPr>
        <w:t>”.</w:t>
      </w:r>
    </w:p>
    <w:p w14:paraId="0A393567" w14:textId="45073D4E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v.22: Il-kbarat reliġjużi huma l-għedewwa ħarxa ta’ Ġesù, li sa mill-bidu nett tal-ministeru tiegħu jixluh u jakkużawh li huwa mniġġes minn Begħelżebul (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Baal</w:t>
      </w:r>
      <w:r w:rsidRPr="00D850EE">
        <w:rPr>
          <w:rFonts w:ascii="Candara" w:hAnsi="Candara"/>
          <w:sz w:val="24"/>
          <w:szCs w:val="24"/>
          <w:lang w:val="mt-MT"/>
        </w:rPr>
        <w:t xml:space="preserve"> tfisser Sid; 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Baalżebul</w:t>
      </w:r>
      <w:r w:rsidRPr="00D850EE">
        <w:rPr>
          <w:rFonts w:ascii="Candara" w:hAnsi="Candara"/>
          <w:sz w:val="24"/>
          <w:szCs w:val="24"/>
          <w:lang w:val="mt-MT"/>
        </w:rPr>
        <w:t xml:space="preserve"> tfisser Prinċep, inke</w:t>
      </w:r>
      <w:r>
        <w:rPr>
          <w:rFonts w:ascii="Candara" w:hAnsi="Candara"/>
          <w:sz w:val="24"/>
          <w:szCs w:val="24"/>
          <w:lang w:val="mt-MT"/>
        </w:rPr>
        <w:t xml:space="preserve">lla 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Baalżebub</w:t>
      </w:r>
      <w:r>
        <w:rPr>
          <w:rFonts w:ascii="Candara" w:hAnsi="Candara"/>
          <w:sz w:val="24"/>
          <w:szCs w:val="24"/>
          <w:lang w:val="mt-MT"/>
        </w:rPr>
        <w:t xml:space="preserve"> li tfisser Sid</w:t>
      </w:r>
      <w:r w:rsidRPr="00D850EE">
        <w:rPr>
          <w:rFonts w:ascii="Candara" w:hAnsi="Candara"/>
          <w:sz w:val="24"/>
          <w:szCs w:val="24"/>
          <w:lang w:val="mt-MT"/>
        </w:rPr>
        <w:t xml:space="preserve"> id-dubbien) u li l-qawwa tiegħu ġejja mill-prinċep tax-xjaten. Din hija akkuża serja ħafna, daqs li kieku qed jgħidu li dak li qed jagħmel huwa frott “is-seħer jew il-maġija“, liema għemil huwa dnub gravissimu f'Israel.</w:t>
      </w:r>
    </w:p>
    <w:p w14:paraId="4FC2640B" w14:textId="77777777" w:rsidR="00D850EE" w:rsidRPr="00D850EE" w:rsidRDefault="00D850EE" w:rsidP="00D850EE">
      <w:pPr>
        <w:pStyle w:val="NoSpacing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 xml:space="preserve">v.23: beda jgħidilhom bit-tixbihat </w:t>
      </w:r>
    </w:p>
    <w:p w14:paraId="569CE074" w14:textId="20AEDECA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Il-kelma παραβολα</w:t>
      </w:r>
      <w:r w:rsidRPr="00D850EE">
        <w:rPr>
          <w:rFonts w:ascii="Arial" w:hAnsi="Arial" w:cs="Arial"/>
          <w:sz w:val="24"/>
          <w:szCs w:val="24"/>
          <w:lang w:val="mt-MT"/>
        </w:rPr>
        <w:t>ῖ</w:t>
      </w:r>
      <w:r w:rsidRPr="00D850EE">
        <w:rPr>
          <w:rFonts w:ascii="Candara" w:hAnsi="Candara"/>
          <w:sz w:val="24"/>
          <w:szCs w:val="24"/>
          <w:lang w:val="mt-MT"/>
        </w:rPr>
        <w:t>ς - parabboli tidher għall-ewwel darba hawnhekk. F'Mark, Ġesù juża t-tixbihat  biex jitkellem k</w:t>
      </w:r>
      <w:r>
        <w:rPr>
          <w:rFonts w:ascii="Candara" w:hAnsi="Candara"/>
          <w:sz w:val="24"/>
          <w:szCs w:val="24"/>
          <w:lang w:val="mt-MT"/>
        </w:rPr>
        <w:t xml:space="preserve">emm fuqu nnifsu kif ukoll fuq il-missjoni tiegħu. </w:t>
      </w:r>
    </w:p>
    <w:p w14:paraId="5B5BB78D" w14:textId="77777777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 xml:space="preserve">v.24-26: Dawn il-vrus huma t-tweġiba ta’ Ġesù lill-għedewwa tiegħu, liema tweġiba hija bbażata fuq żewġ argumenti: </w:t>
      </w:r>
    </w:p>
    <w:p w14:paraId="689D8E43" w14:textId="4802AAF2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(i) L-ewwel wieħed huwa aktar loġiku u ta' sens komun u jittratta l-firda interna ta' saltna jew dar. [Kemm dawk li semgħu lil Ġesù kif ukoll dawk li semgħu lil Mark jiftakruhom tajjeb il-firda interna fis-saltna ta'  Erodi l-Kbir (4 q.K.), il-gwerra tal-Lhud (70 w.K) u t-taqlib kollu li seħħ wara l-mewt ta' Neruni f'Ruma (68-69 w.K)]. Is-sensiela ta' eżorċiżmi u fejqan huma sinjali ta’ rebħa fuq is-setgħa tax-xitan; sinjali li juru li teżis</w:t>
      </w:r>
      <w:r>
        <w:rPr>
          <w:rFonts w:ascii="Candara" w:hAnsi="Candara"/>
          <w:sz w:val="24"/>
          <w:szCs w:val="24"/>
          <w:lang w:val="mt-MT"/>
        </w:rPr>
        <w:t xml:space="preserve">ti setgħa oħra li mihiex dik </w:t>
      </w:r>
      <w:r w:rsidRPr="00D850EE">
        <w:rPr>
          <w:rFonts w:ascii="Candara" w:hAnsi="Candara"/>
          <w:sz w:val="24"/>
          <w:szCs w:val="24"/>
          <w:lang w:val="mt-MT"/>
        </w:rPr>
        <w:t>tax-xitan. Jekk inhu hekk, ma jagħmilx sens li x-xitan iħarbat u jeqred saltnatu stess; u allura l-anqas jagħmel sens li Ġesù li skont huma qiegħed taħt il-ħakma u għandu l-qawwa tax-xitan fl-istess ħin jaħdem kontrih.</w:t>
      </w:r>
    </w:p>
    <w:p w14:paraId="4267AA1F" w14:textId="2964D9D6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 xml:space="preserve">(ii) It-tieni argument huwa msejjes aktar fuq il-fatti. Ġwanni l-Battista lil Ġesù jsejjaħlu </w:t>
      </w:r>
      <w:r w:rsidRPr="00D850EE">
        <w:rPr>
          <w:rFonts w:ascii="Arial" w:hAnsi="Arial" w:cs="Arial"/>
          <w:i/>
          <w:iCs/>
          <w:sz w:val="24"/>
          <w:szCs w:val="24"/>
          <w:lang w:val="mt-MT"/>
        </w:rPr>
        <w:t>ἰ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σχυρότερός</w:t>
      </w:r>
      <w:r w:rsidRPr="00D850EE">
        <w:rPr>
          <w:rFonts w:ascii="Candara" w:hAnsi="Candara"/>
          <w:sz w:val="24"/>
          <w:szCs w:val="24"/>
          <w:lang w:val="mt-MT"/>
        </w:rPr>
        <w:t xml:space="preserve"> - “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aqwa</w:t>
      </w:r>
      <w:r w:rsidRPr="00D850EE">
        <w:rPr>
          <w:rFonts w:ascii="Candara" w:hAnsi="Candara"/>
          <w:sz w:val="24"/>
          <w:szCs w:val="24"/>
          <w:lang w:val="mt-MT"/>
        </w:rPr>
        <w:t>” jew “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l-iżjed qawwi</w:t>
      </w:r>
      <w:r w:rsidRPr="00D850EE">
        <w:rPr>
          <w:rFonts w:ascii="Candara" w:hAnsi="Candara"/>
          <w:sz w:val="24"/>
          <w:szCs w:val="24"/>
          <w:lang w:val="mt-MT"/>
        </w:rPr>
        <w:t xml:space="preserve">” (cf. 1:7), liema superjorità tidher fir-rebħa tiegħu fuq l-ispirti ħżiena (1:21-28.32-34.39; 3:11.15). Mat-tħabbira tal-wasla tas-Saltna ta' Alla, Ġesù jinawgura ‘ġlieda’ bejn is-Saltna ta' Alla u l-għadu ta' Alla, ix-xitan. Huwa jaħbat għal “dar 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Satanas</w:t>
      </w:r>
      <w:r w:rsidRPr="00D850EE">
        <w:rPr>
          <w:rFonts w:ascii="Candara" w:hAnsi="Candara"/>
          <w:sz w:val="24"/>
          <w:szCs w:val="24"/>
          <w:lang w:val="mt-MT"/>
        </w:rPr>
        <w:t>” u jħarbathielu. Dawn il-vrus għandhom fihom eku tar-rebħa ta’ Ġesù fit-tiġrib tiegħu fid-deżert (cf. 1:12-13).</w:t>
      </w:r>
    </w:p>
    <w:p w14:paraId="0A51DDF3" w14:textId="315E8A7C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v.27: Dan il-vers ikompli jargumenta fuq il-qawwa. Il-ħbit li jsemmi Ġesù fuq id-“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 xml:space="preserve">dar ta’ wieħed </w:t>
      </w:r>
      <w:r w:rsidRPr="00D850EE">
        <w:rPr>
          <w:rFonts w:ascii="Arial" w:hAnsi="Arial" w:cs="Arial"/>
          <w:i/>
          <w:iCs/>
          <w:sz w:val="24"/>
          <w:szCs w:val="24"/>
          <w:lang w:val="mt-MT"/>
        </w:rPr>
        <w:t>ἰ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σχυρο</w:t>
      </w:r>
      <w:r w:rsidRPr="00D850EE">
        <w:rPr>
          <w:rFonts w:ascii="Arial" w:hAnsi="Arial" w:cs="Arial"/>
          <w:i/>
          <w:iCs/>
          <w:sz w:val="24"/>
          <w:szCs w:val="24"/>
          <w:lang w:val="mt-MT"/>
        </w:rPr>
        <w:t>ῦ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 xml:space="preserve"> - qawwi</w:t>
      </w:r>
      <w:r w:rsidRPr="00D850EE">
        <w:rPr>
          <w:rFonts w:ascii="Candara" w:hAnsi="Candara"/>
          <w:sz w:val="24"/>
          <w:szCs w:val="24"/>
          <w:lang w:val="mt-MT"/>
        </w:rPr>
        <w:t>” mhuwiex ħbit intern iżda estern. Ġesù, ‘l-iżjed qawwi’, għeleb lis-sid ‘qawwi’, rabtu u</w:t>
      </w:r>
      <w:r>
        <w:rPr>
          <w:rFonts w:ascii="Candara" w:hAnsi="Candara"/>
          <w:sz w:val="24"/>
          <w:szCs w:val="24"/>
          <w:lang w:val="mt-MT"/>
        </w:rPr>
        <w:t xml:space="preserve"> seraqlu daru. Begħelżebul, </w:t>
      </w:r>
      <w:r w:rsidRPr="00D850EE">
        <w:rPr>
          <w:rFonts w:ascii="Candara" w:hAnsi="Candara"/>
          <w:sz w:val="24"/>
          <w:szCs w:val="24"/>
          <w:lang w:val="mt-MT"/>
        </w:rPr>
        <w:t>il-Prinċep tax-xjaten, ix-xitan, l-ispirti ħżiena,</w:t>
      </w:r>
      <w:r>
        <w:rPr>
          <w:rFonts w:ascii="Candara" w:hAnsi="Candara"/>
          <w:sz w:val="24"/>
          <w:szCs w:val="24"/>
          <w:lang w:val="mt-MT"/>
        </w:rPr>
        <w:t xml:space="preserve"> huma x’inhuma, quddiem </w:t>
      </w:r>
      <w:r w:rsidRPr="00D850EE">
        <w:rPr>
          <w:rFonts w:ascii="Candara" w:hAnsi="Candara"/>
          <w:sz w:val="24"/>
          <w:szCs w:val="24"/>
          <w:lang w:val="mt-MT"/>
        </w:rPr>
        <w:t>l-iżjed qawwi setgħethom tisfa megħluba u mirbuħa. Għal Mark tibqa’ ċentrali l-persuna ta’ Ġesù inkwantu dak li jġib il-fidwa ta' Alla billi jeħles mis-setgħa u l-ħakma tal-ħażen.</w:t>
      </w:r>
    </w:p>
    <w:p w14:paraId="01BC6C9A" w14:textId="77777777" w:rsidR="00D850EE" w:rsidRPr="00D850EE" w:rsidRDefault="00D850EE" w:rsidP="00D850EE">
      <w:pPr>
        <w:pStyle w:val="NoSpacing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D850EE">
        <w:rPr>
          <w:rFonts w:ascii="Candara" w:hAnsi="Candara"/>
          <w:i/>
          <w:iCs/>
          <w:sz w:val="24"/>
          <w:szCs w:val="24"/>
          <w:lang w:val="mt-MT"/>
        </w:rPr>
        <w:t>v.28: Ngħidilkom is-sewwa</w:t>
      </w:r>
    </w:p>
    <w:p w14:paraId="5310FAE2" w14:textId="7CC908F1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Dan huwa l-ewwel “</w:t>
      </w:r>
      <w:r w:rsidRPr="00D850EE">
        <w:rPr>
          <w:rFonts w:ascii="Arial" w:hAnsi="Arial" w:cs="Arial"/>
          <w:i/>
          <w:iCs/>
          <w:sz w:val="24"/>
          <w:szCs w:val="24"/>
          <w:lang w:val="mt-MT"/>
        </w:rPr>
        <w:t>Ἀ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μ</w:t>
      </w:r>
      <w:r w:rsidRPr="00D850EE">
        <w:rPr>
          <w:rFonts w:ascii="Arial" w:hAnsi="Arial" w:cs="Arial"/>
          <w:i/>
          <w:iCs/>
          <w:sz w:val="24"/>
          <w:szCs w:val="24"/>
          <w:lang w:val="mt-MT"/>
        </w:rPr>
        <w:t>ὴ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ν</w:t>
      </w:r>
      <w:r w:rsidRPr="00D850EE">
        <w:rPr>
          <w:rFonts w:ascii="Candara" w:hAnsi="Candara"/>
          <w:sz w:val="24"/>
          <w:szCs w:val="24"/>
          <w:lang w:val="mt-MT"/>
        </w:rPr>
        <w:t>” minn serje skond San Mark (cf. 8:12; 9:1.41; 10:15.29; 11:23; 13:30; 14:25.30). It-terminu ‘Tassew’ jfakkar f’espressjoni fuq fomm il-profeti dwar l-awtorità tagħhom: “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Hekk jgħid Sidi l-Mulej</w:t>
      </w:r>
      <w:r w:rsidRPr="00D850EE">
        <w:rPr>
          <w:rFonts w:ascii="Candara" w:hAnsi="Candara"/>
          <w:sz w:val="24"/>
          <w:szCs w:val="24"/>
          <w:lang w:val="mt-MT"/>
        </w:rPr>
        <w:t>”, użata ħafna drabi f'kuntest ta' wegħda jew theddida. Hawnhekk il-kelma ta’ Ġesù ma tisrieħx fuq l-awtorità mogħtija minn Alla, bħal fil-każ tal-profeta, iżda kelmtu għandha setgħa minnha nfisha, “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għax beda jgħallimhom bħal wieħed li għandu s-setgħa</w:t>
      </w:r>
      <w:r w:rsidRPr="00D850EE">
        <w:rPr>
          <w:rFonts w:ascii="Candara" w:hAnsi="Candara"/>
          <w:sz w:val="24"/>
          <w:szCs w:val="24"/>
          <w:lang w:val="mt-MT"/>
        </w:rPr>
        <w:t>” (1:22). Minbarra li jwieġeb lill-għedewwa tiegħu Ġesù ser iwissihom u jixlihom li qed jidinbu kontra l-Ispirtu tal-Mulej għax qed jiċħdu l-qawwa ta' Alla li qed taħdem fih.</w:t>
      </w:r>
    </w:p>
    <w:p w14:paraId="4D758C30" w14:textId="77777777" w:rsidR="00D850EE" w:rsidRPr="00D850EE" w:rsidRDefault="00D850EE" w:rsidP="00D850EE">
      <w:pPr>
        <w:pStyle w:val="NoSpacing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 xml:space="preserve">v.29: 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 xml:space="preserve">min jidgħi bl-Ispirtu s-Santu </w:t>
      </w:r>
    </w:p>
    <w:p w14:paraId="7A0430D0" w14:textId="63C97440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Id-dagħwa li jitkellem dwarha hawnhekk Ġesù ma tirreferix għad-dagħa (verbali) fih innifsu iżda għal dak l-għemil l</w:t>
      </w:r>
      <w:r>
        <w:rPr>
          <w:rFonts w:ascii="Candara" w:hAnsi="Candara"/>
          <w:sz w:val="24"/>
          <w:szCs w:val="24"/>
          <w:lang w:val="mt-MT"/>
        </w:rPr>
        <w:t xml:space="preserve">i jabbuża, jinsulta u jriegħex </w:t>
      </w:r>
      <w:r w:rsidRPr="00D850EE">
        <w:rPr>
          <w:rFonts w:ascii="Candara" w:hAnsi="Candara"/>
          <w:sz w:val="24"/>
          <w:szCs w:val="24"/>
          <w:lang w:val="mt-MT"/>
        </w:rPr>
        <w:t>l-opra ta’ Alla. F’din is-silta, il-kunflitt bejn Ġesù u l-għedewwa tiegħu huwa serju ħafna, għaliex huma ma jridux jaraw fil-ħelsien u l-fejqan mgħotija minn Ġesù sinjali ċari tal-wasla tas-Saltna ta’ Alla u għemil Divin, anzi, iqisuhom bħala opra tax-xitan. Din l-affermazzjoni triegħex l-opra ta’ Alla u hija l-akbar insult li setgħu jagħmlu, għax għażlu li jinterpretaw il-ħidma ta' Alla nnifsu bħala ħażen u opra tal-ispirtu ħażin.</w:t>
      </w:r>
    </w:p>
    <w:p w14:paraId="0DD19B65" w14:textId="77777777" w:rsidR="00D850EE" w:rsidRPr="00D850EE" w:rsidRDefault="00D850EE" w:rsidP="00D850EE">
      <w:pPr>
        <w:pStyle w:val="NoSpacing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 xml:space="preserve">v.29: </w:t>
      </w:r>
      <w:r w:rsidRPr="00D850EE">
        <w:rPr>
          <w:rFonts w:ascii="Candara" w:hAnsi="Candara"/>
          <w:i/>
          <w:iCs/>
          <w:sz w:val="24"/>
          <w:szCs w:val="24"/>
          <w:lang w:val="mt-MT"/>
        </w:rPr>
        <w:t>Id-dnubiet kollha jinħafru, imma min jidgħi bl-Ispirtu s-Santu ma jkollu maħfra qatt</w:t>
      </w:r>
    </w:p>
    <w:p w14:paraId="53493C0D" w14:textId="0BCA2729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Ġesù beda l-ħidma tiegħu bħala dak li għandu fih l-Ispirtu ta' Alla (cf. 1:10). Jekk hemm maħfra għal kollox u għal kulħadd, għad-dnub li jbiddel il-qawwa ta' Ġesù li ġejja mill-Ispirtu qaddis ta' Alla ma’ dik tal-ispirtu ħażin, ma hemmx maħfra. L-Ispirtu ta' Alla biss jista' jegħleb lix-xitan u għalhekk  kull min jattribwixxi l-ħelsien u l-fejqan mgħotija minn Ġesù lis-setgħa tax-xitan ma jistax ikollu maħ</w:t>
      </w:r>
      <w:bookmarkStart w:id="0" w:name="_GoBack"/>
      <w:bookmarkEnd w:id="0"/>
      <w:r w:rsidRPr="00D850EE">
        <w:rPr>
          <w:rFonts w:ascii="Candara" w:hAnsi="Candara"/>
          <w:sz w:val="24"/>
          <w:szCs w:val="24"/>
          <w:lang w:val="mt-MT"/>
        </w:rPr>
        <w:t>fra għaliex jattribwixxi qawwa salvifika Divina lil setgħa djabolika. Dawk li jixlu lil Ġesù b’setgħa satanika, ikunu jsejħu ħażin lill-istess tjubija. B’dan il-mod huma jqiegħdu lilhom infushom f’kundizzjoni tali li ma jistgħux jagħrfu li hu l-Ispirtu ta’ Alla li qed jaħdem f’Ġesù. Min ma jagħrafx il-ħidma tal-Ispirtu ta' Alla f’Ġesu, jinsab f’qagħda ta’ telfien. Alla biss jista’ jaħfer id-dnub</w:t>
      </w:r>
      <w:r>
        <w:rPr>
          <w:rFonts w:ascii="Candara" w:hAnsi="Candara"/>
          <w:sz w:val="24"/>
          <w:szCs w:val="24"/>
          <w:lang w:val="mt-MT"/>
        </w:rPr>
        <w:t xml:space="preserve"> u jeħles mill-ispirti ħżiena. </w:t>
      </w:r>
      <w:r w:rsidRPr="00D850EE">
        <w:rPr>
          <w:rFonts w:ascii="Candara" w:hAnsi="Candara"/>
          <w:sz w:val="24"/>
          <w:szCs w:val="24"/>
          <w:lang w:val="mt-MT"/>
        </w:rPr>
        <w:t>Lil hinn minn Ġesù, Alla ma għandux aktar mezzi li bihom jista’ jilħaq lill-bniedem u  minħabba fl-istess Ġesù li l-bniedem jista’ jingħata l-maħfra u l-ħelsien. Jekk il-bniedem jiċħad lil dak Alla li fil-persuna ta’ Ġesù jersaq u jagħti l-maħfra u l-ħelsien, Alla ma jifdallux mezzi oħra ta' fidwa u tali bniedem jispiċċa biex jagħlaq huwa nnifsu l-possibiltà għall-maħfra. Għalhekk il-bniedem jeħtieġlu li l-ewwel jagħraf bil-bżonn tiegħu ta’ maħfra, biex imbagħad jilqa’ l-maħfra ta' Alla u jkun maħfur tassew lilu.</w:t>
      </w:r>
    </w:p>
    <w:p w14:paraId="3B91A932" w14:textId="77777777" w:rsidR="00D850EE" w:rsidRPr="00D850EE" w:rsidRDefault="00D850EE" w:rsidP="00D850EE">
      <w:pPr>
        <w:pStyle w:val="NoSpacing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 xml:space="preserve">vv.31-35: Jidhru Omm u l-qraba ta’ Ġesù. </w:t>
      </w:r>
    </w:p>
    <w:p w14:paraId="5E14C146" w14:textId="4535865E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Il-mistoqsija retorika ta' Ġesù (v.35) sempliċement tħejji l-kelma li biha Mark jagħlaq din it-taqsima. Ir-rabta tad-demm familjari tagħmel wisa’ lir-rabta ta' Ġesù u d-dixxipli mas-Saltna u mar-rieda ta' Alla. Tali rabta hija aktar qawwija minn dik tad-demm u l-laħam. Propju waqt li qrabatu jaħsbu li kien tilef rasu, Ġesù jitkellem mill-familja ‘vera u ġdida’ tiegħu magħmula minn dawk li jagħmlu r-rieda ta' Alla. Din it-tema tad-dixxipulat Mark jippreżentaha fil-bidu tal-Evanġelju (1:16-20) u fl-għażla tat-tnax (3:17-19); issa ser iżid dak li jinvolvi fih id-dixxipulat. Il-familja l-ġdida li jifforma Ġesù mihiex magħmula biss minn dawk li huwa ‘sejjaħ’ - mid-dixxipli, iżda wkoll minn dawk li jinġabru madwaru biex jisimgħuh. Hija familja li ssir tali għax magħmula minn dawk li jagħmlu r-rieda ta' Alla.  Mark rari jittratta t-tema tar-rieda ta’ Alla, ħlief fit-talba ta' Ġesù fil-Ġetsemani, fejn tidher id-dispożizzjoni radikali tiegħu tant li jintelaq għal kollox f'idejn Alla u jrid biss dak li jrid il-Missier (cf. 14;36). Li tagħmel ir-rieda ta' Alla jfisser li bħal Ġesù tilqa’ t-tbatija u li bħalu tiġi miċħud, jekk inhuma r-rieda ta' Alla. Li tkun ħu Ġesù jfisser li taqsam miegħu, tkun solidari fit-tbatijiet, bil-fidi u l-fiduċja quddiem is-salib. Hekk jitrawwmu l-membri tal-familja ġdida ta’ Ġesù, magħmula mhux minn rabtiet tad-demm u l-laħam imma mill-istess demm tiegħu mxerred fuq is-salib.</w:t>
      </w:r>
    </w:p>
    <w:p w14:paraId="5D4779A9" w14:textId="77777777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1A13436E" w14:textId="77777777" w:rsidR="00D850EE" w:rsidRPr="00D850EE" w:rsidRDefault="00D850EE" w:rsidP="00D850EE">
      <w:pPr>
        <w:pStyle w:val="NoSpacing"/>
        <w:spacing w:after="240"/>
        <w:jc w:val="both"/>
        <w:rPr>
          <w:rFonts w:ascii="Candara" w:hAnsi="Candara"/>
          <w:b/>
          <w:bCs/>
          <w:sz w:val="24"/>
          <w:szCs w:val="24"/>
          <w:lang w:val="mt-MT"/>
        </w:rPr>
      </w:pPr>
      <w:r w:rsidRPr="00D850EE">
        <w:rPr>
          <w:rFonts w:ascii="Candara" w:hAnsi="Candara"/>
          <w:b/>
          <w:bCs/>
          <w:sz w:val="24"/>
          <w:szCs w:val="24"/>
          <w:lang w:val="mt-MT"/>
        </w:rPr>
        <w:t>Ċ. Biex nitlob, nogħmod, u nixtarr.</w:t>
      </w:r>
    </w:p>
    <w:p w14:paraId="700E902D" w14:textId="77777777" w:rsidR="00D850EE" w:rsidRPr="00D850EE" w:rsidRDefault="00D850EE" w:rsidP="00D850EE">
      <w:pPr>
        <w:pStyle w:val="NoSpacing"/>
        <w:spacing w:after="240"/>
        <w:ind w:left="720" w:hanging="720"/>
        <w:jc w:val="both"/>
        <w:rPr>
          <w:rFonts w:ascii="Candara" w:hAnsi="Candara"/>
          <w:sz w:val="24"/>
          <w:szCs w:val="24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(i)</w:t>
      </w:r>
      <w:r w:rsidRPr="00D850EE">
        <w:rPr>
          <w:rFonts w:ascii="Candara" w:hAnsi="Candara"/>
          <w:sz w:val="24"/>
          <w:szCs w:val="24"/>
          <w:lang w:val="mt-MT"/>
        </w:rPr>
        <w:tab/>
        <w:t>Mark jagħti ħafna importanza lil din il-biċċa xogħol tad-dixxerniment. Mid-dehra hija biċċa xogħol iżjed importanti milli naħseb jien…</w:t>
      </w:r>
    </w:p>
    <w:p w14:paraId="56F5E9FE" w14:textId="79BDF78B" w:rsidR="003D71B3" w:rsidRPr="00D850EE" w:rsidRDefault="00D850EE" w:rsidP="00D850EE">
      <w:pPr>
        <w:pStyle w:val="NoSpacing"/>
        <w:spacing w:after="240"/>
        <w:jc w:val="both"/>
        <w:rPr>
          <w:rFonts w:ascii="Candara" w:hAnsi="Candara"/>
          <w:lang w:val="mt-MT"/>
        </w:rPr>
      </w:pPr>
      <w:r w:rsidRPr="00D850EE">
        <w:rPr>
          <w:rFonts w:ascii="Candara" w:hAnsi="Candara"/>
          <w:sz w:val="24"/>
          <w:szCs w:val="24"/>
          <w:lang w:val="mt-MT"/>
        </w:rPr>
        <w:t>(ii)</w:t>
      </w:r>
      <w:r w:rsidRPr="00D850EE">
        <w:rPr>
          <w:rFonts w:ascii="Candara" w:hAnsi="Candara"/>
          <w:sz w:val="24"/>
          <w:szCs w:val="24"/>
          <w:lang w:val="mt-MT"/>
        </w:rPr>
        <w:tab/>
        <w:t>Kemm qed inwessa’ r-rabtiet tiegħi ma' Ġesù u s-solidarjetà tiegħu bla tarf u qies?</w:t>
      </w:r>
    </w:p>
    <w:sectPr w:rsidR="003D71B3" w:rsidRPr="00D850EE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64AFB"/>
    <w:multiLevelType w:val="hybridMultilevel"/>
    <w:tmpl w:val="057A6386"/>
    <w:lvl w:ilvl="0" w:tplc="67F459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TYyNjM1szA0MTW0MDBR0lEKTi0uzszPAykwrgUADq95LiwAAAA="/>
  </w:docVars>
  <w:rsids>
    <w:rsidRoot w:val="00551E19"/>
    <w:rsid w:val="000202A5"/>
    <w:rsid w:val="00037CCA"/>
    <w:rsid w:val="00042C03"/>
    <w:rsid w:val="0007032C"/>
    <w:rsid w:val="000A4F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50EE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0A4F2C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9</cp:revision>
  <cp:lastPrinted>2017-10-09T15:03:00Z</cp:lastPrinted>
  <dcterms:created xsi:type="dcterms:W3CDTF">2023-10-21T15:01:00Z</dcterms:created>
  <dcterms:modified xsi:type="dcterms:W3CDTF">2024-06-05T14:11:00Z</dcterms:modified>
</cp:coreProperties>
</file>