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B778" w14:textId="77777777" w:rsidR="002B534D" w:rsidRPr="00872672" w:rsidRDefault="002B534D" w:rsidP="002B534D">
      <w:pPr>
        <w:widowControl w:val="0"/>
        <w:jc w:val="center"/>
        <w:rPr>
          <w:rFonts w:ascii="Candara" w:hAnsi="Candara" w:cs="Calibri Light"/>
          <w:lang w:eastAsia="zh-CN"/>
        </w:rPr>
      </w:pPr>
      <w:r w:rsidRPr="00872672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54B3203" w14:textId="77777777" w:rsidR="002B534D" w:rsidRPr="00872672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872672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40CA7881" w14:textId="7C739AE1" w:rsidR="002B534D" w:rsidRPr="00872672" w:rsidRDefault="00BE1B2B" w:rsidP="00872672">
      <w:pPr>
        <w:widowControl w:val="0"/>
        <w:jc w:val="center"/>
        <w:rPr>
          <w:rFonts w:ascii="Candara" w:hAnsi="Candara" w:cs="Calibri Light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>2</w:t>
      </w:r>
      <w:r w:rsidR="00872672" w:rsidRPr="00872672">
        <w:rPr>
          <w:rFonts w:ascii="Candara" w:hAnsi="Candara" w:cs="Calibri Light"/>
          <w:color w:val="000000"/>
          <w:kern w:val="2"/>
          <w:sz w:val="40"/>
          <w:szCs w:val="40"/>
        </w:rPr>
        <w:t xml:space="preserve"> Ħadd tal-Avvent</w:t>
      </w:r>
    </w:p>
    <w:p w14:paraId="327DB76B" w14:textId="73A57A32" w:rsidR="002B534D" w:rsidRPr="00872672" w:rsidRDefault="002B534D" w:rsidP="00872672">
      <w:pPr>
        <w:widowControl w:val="0"/>
        <w:spacing w:after="240"/>
        <w:jc w:val="center"/>
        <w:rPr>
          <w:rFonts w:ascii="Candara" w:hAnsi="Candara" w:cs="Calibri Light"/>
        </w:rPr>
      </w:pPr>
      <w:r w:rsidRPr="00872672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 w:rsidR="00872672" w:rsidRPr="00872672">
        <w:rPr>
          <w:rFonts w:ascii="Candara" w:hAnsi="Candara" w:cs="Calibri Light"/>
          <w:color w:val="000000"/>
          <w:kern w:val="2"/>
          <w:sz w:val="40"/>
          <w:szCs w:val="40"/>
        </w:rPr>
        <w:t>B</w:t>
      </w:r>
    </w:p>
    <w:p w14:paraId="1BF25373" w14:textId="5B8C7B42" w:rsidR="002B534D" w:rsidRPr="00872672" w:rsidRDefault="003353D6" w:rsidP="00BE1B2B">
      <w:pPr>
        <w:widowControl w:val="0"/>
        <w:spacing w:after="840"/>
        <w:jc w:val="center"/>
        <w:rPr>
          <w:rFonts w:ascii="Candara" w:hAnsi="Candara" w:cs="Calibri Light"/>
        </w:rPr>
      </w:pPr>
      <w:r w:rsidRPr="00872672">
        <w:rPr>
          <w:rFonts w:ascii="Candara" w:hAnsi="Candara" w:cs="Calibri Light"/>
          <w:bCs/>
          <w:color w:val="000000"/>
          <w:kern w:val="2"/>
          <w:sz w:val="32"/>
          <w:szCs w:val="32"/>
        </w:rPr>
        <w:t>M</w:t>
      </w:r>
      <w:r w:rsidR="00BE1B2B">
        <w:rPr>
          <w:rFonts w:ascii="Candara" w:hAnsi="Candara" w:cs="Calibri Light"/>
          <w:bCs/>
          <w:color w:val="000000"/>
          <w:kern w:val="2"/>
          <w:sz w:val="32"/>
          <w:szCs w:val="32"/>
        </w:rPr>
        <w:t>1:1-8</w:t>
      </w:r>
    </w:p>
    <w:p w14:paraId="49C9B687" w14:textId="77777777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L-artikla mal-kelma “Evanġelju” (il-bxara/l-aħbar it-tajba) jindika li din l-aħbar it-tajba hi waħda magħrufa. Juri wkoll l-esperjenza tal-evanġelista u tal-qarrejja tiegħu. Il-fatt li din l-aħbar hija “tajba” juri li l-aħbar tinteressa il-preżent tal-qarrejja, li jistgħu jduqu l-effetti tajba tagħha. F’relazzjoni ma’ din ir-realtà preżenti, il-“bidu” jirriżulta fil-passat. Marku għalhekk mhux jippretendi li jikkomunika l-aħbar it-tajba lill-komunità tiegħu, li diġà tafha, imma li jirrakkonta l-ġrajjiet li taw bidu għal din l-aħbar li l-udjenza tiegħu diġà qed tgħix. Dan jikkonferma l-finalità kateketika tal-vanġelu, li ma jippretendix li jesponi direttament il-messaġġ ta’ Ġesù lil dawk li ma jafux bih, imma biex iservi ta’ formazzjoni tal-komunità u tal-Insara ġodda li rċevew il-magħmudija. Wara kollox, din il-bxara t-tajba hi f’relazzjoni mal-persuna ta’ Ġesù (hi l-aħbar it-tajba ta’ Ġesù). Il-predikazzjoni tal-Battista, li jiftaħ ir-rakkont ta’ Marku (1,4ss), hu t-tħejjija għal din l-aħbar.</w:t>
      </w:r>
    </w:p>
    <w:p w14:paraId="5A6C45EA" w14:textId="5800FAF4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Il-kelma “bidu” (</w:t>
      </w:r>
      <w:r w:rsidRPr="00BE1B2B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arkhê</w:t>
      </w: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) f’dan il-kuntest għandha tifsira kemm temporali kif ukoll kawżali: l-opra ta’ Ġesù hi l-bidu u l-kawża tal-esperjenza tal-aħbar it-tajba tar-regalità ta’ Alla (1,14-15). Il-“bidu” jħaddan għalhekk iż-żmien kollu tal-ħajja pubblika ta’ Ġesù, li tilħaq il-qofol tagħha fil-mewt-qawmien tiegħu: minn dakinhar, il-bxara t-tajba tibda ssir realtà għad-dinja kollha.</w:t>
      </w:r>
    </w:p>
    <w:p w14:paraId="06C2F8EE" w14:textId="5CEE34A4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It-titlu (vers 1) ma jirreferix għall-introduzzjoni li ssegwi, imma għar-rakkont tal-fatti li taw il-bidu għall-aħbar it-tajba, jiġifieri b’mod globali hu introduzzjoni għall-opra kollha ta’ Marku. L-espressjoni “il-bidu tal-Evanġelju” tindika li din hi xi ħaġa għal kollox ġdida, jiġifieri ma kienx hemm oħra qabilha: Marku se jirrakkonta ġrajjiet għal kollox ġodda li seħħew fl-istorja.</w:t>
      </w:r>
    </w:p>
    <w:p w14:paraId="00D46A8D" w14:textId="39666892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“L-aħbar it-tajba” hi “l-Evanġelju”, imma din il-kelma ma tindikax l-opra ta’ Marku (hu biss fit-II seklu li dawn il-kitbiet bdew jissejħu “vanġeli”). L-aħbar it-tajba hi l-opra tas-salvazzjoni ta’ Ġesù għall-individwu u għas-soċjetà umana; ir-regalità ta’ Alla (1,14-15) hi l-istess persuna ta’ Ġesù, li jirrealizza din ir-regalità. Ġesù hu l-persunaġġ prinċipali tar-rakkont evanġeliku.</w:t>
      </w:r>
    </w:p>
    <w:p w14:paraId="70085D84" w14:textId="28C67F95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Ġesù jingħata żewġ titli komplementari: “Kristu” – traduzzjoni Griega tal-kelma Ebrajka “Messija” (cf. 8,29; 14,61) – u “Iben ta’ Alla” (titlu universali, cf. 3,11; 5,7; 14,61; 15,39). “Il-Messija” (il-midluk), fil-Ġudajiżmu kien jindika r-re futur jew il-kap li Alla kellu jibgħat biex isalva l-poplu tiegħu. Fil-mentalita Ġudajka, il-miġja tal-Messija kellha ġġib bidla radikali fl-istorja ta’ Iżrael: il-poplu kellu jinħeles mill-madmad barrani u kellha tibda saltna ta’ ġustizzja, ta’ ġid u ta’ fedeltà lejn Alla, bit-tisfija tal-istituzzjonijiet antiki. Taħt ir-regalità messjanika, Iżrael kellu jsir iċ-ċentru tad-dinja u jaħkem fuq is-saltniet l-oħra (cf. Salm 2,8-9). Kristu/Messija f’Marku hu mingħajr artiklu. Fl-espressjoni Ġudajka, suppost jintuża l-artiklu (il-Kristu/il-Messija), peress li kien jirreferi għal pesuna unika u magħrufa. Bl-ispeċifiku tal-artiklu, il-Messija kien jirreferi għall-kunċett ta’ Messija ġellied, l-oġġett tal-istennija popolari. Billi jħalli barra l-artiklu, Marku jindika li Ġesù hu messija differenti u mhux kif mistenni fit-tradizzjoni Ġudajka. Fl-istess ħin, Marku jindika wkoll li oħrajn jistgħu jipparteċipaw mid-dilka; difatti, jekk id-dilka ta’ Ġesù hi magħmula mill-Ispirtu (cf. 1,10), Ġesù se jikkomunika l-Ispirtu lill-bnedmin (1,8).</w:t>
      </w:r>
    </w:p>
    <w:p w14:paraId="0BF876EF" w14:textId="62194919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L-espressjoni “iben ta’ Alla” kienet tintuża għas-sultan midluk fuq amar Alla u, b’mod ġenerali, għal dawk li kienu jeżerċitaw xi awtorità f’isem Alla (Salm 82,6). Imma dan it-titlu japplika per antonomasja għall-Messija u jesprimi l-ħatra u l-missjoni divina (Mk 14,61); it-titlu jinsab anke fuq fomm dawk li ma kienux Lhud (Mk 3,11; 5,7; 15,39). Filwaqt li “messija” jappartjeni esklussivament għat-tradizzjoni ta’ Iżrael,) it-titlu“iben ta’ Alla” kien komuni sew għal-Lhud kif ukoll għall-pagani. Fil-Grieg, “Iben ta’ Alla” hu mingħajr l-artiklu. Din l-espressjoni tindika l-ewwel nett lil Ġesù, imma mhux b’mod esklussiv. Il-kwalita ta’ “iben” se tgħaddi fuq id-dixxipli tiegħu (11,25).</w:t>
      </w:r>
    </w:p>
    <w:p w14:paraId="55F77614" w14:textId="099ADB6D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It-titlu “Messija Iben ta’ Alla” jiddeskrivi r-realta ta’ Ġesù bħala feddej, f’konfront mat-titlu “Messija iben ta’ David, li Ġesù jirrifjuta (12,35-37). Fil-ħsieb Semitiku, “iben” tfisser mhux biss ġenerazzjoni minn missier, imma, qabelxejn, ix-xebh mal-missier: l-iben għandu bħala mudell il-missier u jġib ruħu bħalu. Għalhekk, il-mudell ta’ Ġesù mhux David, re ġellied, imma Alla nnifsu; il-fidwa li huwa jġib ma tiġix bil-vjolenza imma bl-Ispirtu ta’ Alla. Mhux se jkun it-tieni David, imma l-preżenza ta’ Alla fost il-bnedmin u dak li jwettaq l-opra ta’ Alla.</w:t>
      </w:r>
    </w:p>
    <w:p w14:paraId="1179D381" w14:textId="14E0996D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iCs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iCs/>
          <w:noProof/>
          <w:sz w:val="24"/>
          <w:szCs w:val="24"/>
          <w:bdr w:val="none" w:sz="0" w:space="0" w:color="auto" w:frame="1"/>
          <w:lang w:val="mt-MT"/>
        </w:rPr>
        <w:t>It-titlu tal-opra ta’ Marku u speċjalment “messija” jindikaw li dak li se jiġi rrakkuntat jirrealizza stennija: l-istorja ta’ Iżrael jonqosha xi ħaġa, tistenna konklużjoni li issa waslet. Teżisti għalhekk ċerta kontinwità bejn l-AT u l-aħbar it-tajba ta’ Ġesù Kristu.</w:t>
      </w:r>
    </w:p>
    <w:p w14:paraId="09B3C778" w14:textId="77777777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55D6A3FA" w14:textId="076AA040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b/>
          <w:bCs/>
          <w:i/>
          <w:iCs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 xml:space="preserve">v.2: Bħalma hu miktub fil-ktieb ta’ Isaija l-profeta, </w:t>
      </w:r>
      <w:r w:rsidRPr="00BE1B2B">
        <w:rPr>
          <w:rStyle w:val="verse-span"/>
          <w:rFonts w:ascii="Candara" w:hAnsi="Candara" w:cs="Noto Serif"/>
          <w:b/>
          <w:bCs/>
          <w:i/>
          <w:iCs/>
          <w:noProof/>
          <w:sz w:val="24"/>
          <w:szCs w:val="24"/>
          <w:bdr w:val="none" w:sz="0" w:space="0" w:color="auto" w:frame="1"/>
          <w:lang w:val="mt-MT"/>
        </w:rPr>
        <w:t>‘Ara, jien nibgħat qablek il-ħabbâr tiegħi biex iħejji triqtek.</w:t>
      </w:r>
    </w:p>
    <w:p w14:paraId="265D8198" w14:textId="77777777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Fil-kwotazzjoni minn Isaija, Marku jiġbor żewġ testi differenti: Mk 1,2 hu meħud minn Eż 23,20, b’influss ta’ Mal 3,1; Mk 1,3 hu meħud minn Is 40,3. Marku juża dan il-proċediment biex jinterpreta l-figura u l-attività tal-Battista.</w:t>
      </w:r>
    </w:p>
    <w:p w14:paraId="6C415A8A" w14:textId="20926CD3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F’konfront mat-traduzzjoni Griega tal-AT (LXX), Mk 1,2b (“Ara, jiena nibgħat qablek il-ħabbar tiegħi”) jirriproduċi kważi eżattament it-test ta’ Eż 23,20 </w:t>
      </w:r>
      <w:r w:rsidRPr="00BE1B2B">
        <w:rPr>
          <w:rFonts w:ascii="Candara" w:hAnsi="Candara"/>
          <w:noProof/>
          <w:sz w:val="24"/>
          <w:szCs w:val="24"/>
          <w:lang w:val="mt-MT"/>
        </w:rPr>
        <w:t xml:space="preserve">(“Arani, se nibgħat anġlu </w:t>
      </w:r>
      <w:r w:rsidRPr="00BE1B2B">
        <w:rPr>
          <w:rFonts w:ascii="Candara" w:hAnsi="Candara"/>
          <w:noProof/>
          <w:sz w:val="24"/>
          <w:szCs w:val="24"/>
        </w:rPr>
        <w:t>[</w:t>
      </w:r>
      <w:r w:rsidRPr="00BE1B2B">
        <w:rPr>
          <w:rFonts w:ascii="Candara" w:hAnsi="Candara"/>
          <w:noProof/>
          <w:sz w:val="24"/>
          <w:szCs w:val="24"/>
          <w:lang w:val="mt-MT"/>
        </w:rPr>
        <w:t>ħ</w:t>
      </w:r>
      <w:r w:rsidRPr="00BE1B2B">
        <w:rPr>
          <w:rFonts w:ascii="Candara" w:hAnsi="Candara"/>
          <w:noProof/>
          <w:sz w:val="24"/>
          <w:szCs w:val="24"/>
        </w:rPr>
        <w:t>abbar/mes</w:t>
      </w:r>
      <w:r w:rsidRPr="00BE1B2B">
        <w:rPr>
          <w:rFonts w:ascii="Candara" w:hAnsi="Candara"/>
          <w:noProof/>
          <w:sz w:val="24"/>
          <w:szCs w:val="24"/>
          <w:lang w:val="mt-MT"/>
        </w:rPr>
        <w:t>s</w:t>
      </w:r>
      <w:r w:rsidRPr="00BE1B2B">
        <w:rPr>
          <w:rFonts w:ascii="Candara" w:hAnsi="Candara"/>
          <w:noProof/>
          <w:sz w:val="24"/>
          <w:szCs w:val="24"/>
        </w:rPr>
        <w:t>a</w:t>
      </w:r>
      <w:r w:rsidRPr="00BE1B2B">
        <w:rPr>
          <w:rFonts w:ascii="Candara" w:hAnsi="Candara"/>
          <w:noProof/>
          <w:sz w:val="24"/>
          <w:szCs w:val="24"/>
          <w:lang w:val="mt-MT"/>
        </w:rPr>
        <w:t>ġġ</w:t>
      </w:r>
      <w:r w:rsidRPr="00BE1B2B">
        <w:rPr>
          <w:rFonts w:ascii="Candara" w:hAnsi="Candara"/>
          <w:noProof/>
          <w:sz w:val="24"/>
          <w:szCs w:val="24"/>
        </w:rPr>
        <w:t xml:space="preserve">ier] </w:t>
      </w:r>
      <w:r w:rsidRPr="00BE1B2B">
        <w:rPr>
          <w:rFonts w:ascii="Candara" w:hAnsi="Candara"/>
          <w:noProof/>
          <w:sz w:val="24"/>
          <w:szCs w:val="24"/>
          <w:lang w:val="mt-MT"/>
        </w:rPr>
        <w:t>quddiemek”. Mk 1,2c (“biex iħejji triqtek”) hu aktar viċin Mal 3,1b, anke jekk Mark jibdel id-destinatarju (“biex iħejji t-triq quddiemi”): għal Marku, it-triq ta’ Alla titwettaq f’dik ta’ Ġesù. Fit-test ta’ Eżodu u f’Malakija, kif ikkwotat f’Marku, Alla jitkellem minn persunaġġ mhux magħruf li, skont kif espress fit-titlu tal-opra, jidentifika lilu nnifsu ma’ Ġesù Kristu, Iben ta’ Alla. Alla jinfurmah li messaġġier tiegħu se jħejjilu t-triq. F’Marku għandna “triqtek” (it-triq tiegħek), jiġifieri triq determinata, li timplika objettiv definit fil-moħħ ta’ min jitkellem u magħruf mill-persunaġġ li lilu qed jitwassal il-messaġġ. Din it-triq hi eżodu (Eż 23,20), jiġifieri tissupponi l-ħelsien kollettiv minn stat ta’ oppressjoni u l-miġja f’art imwiegħda, diġà mħejjija fil-pjan divin. Il-ħidma tal-Messija hi skont pjan imħejji minn qabel. Skont Mal 3,1, li għandu rabta ma’ Mal 3,23s, il-messaġġier jidentifika ruħu mal-profeta Elija, prekursur tal-miġja tal-Messija; il-missjoni ta’ dan l-“anġlu” jew messaġġier prekursur għandha l-funzjoni ta’ ġudizzju kontra min jagħmel il-ħażen, sabiex il-poplu jerġa’ lura fit-triq tas-sewwa u jibni mill-ġdid ir-rapport tiegħu ma’ Alla (Mal 3,1ss). Il-figura tal-ħabbar/messaġġier ta’ Mark 1,2 tiġi identifikata mal-Battista (1,4).</w:t>
      </w:r>
    </w:p>
    <w:p w14:paraId="223B546C" w14:textId="77777777" w:rsidR="00BE1B2B" w:rsidRPr="00BE1B2B" w:rsidRDefault="00BE1B2B" w:rsidP="00BE1B2B">
      <w:pPr>
        <w:pStyle w:val="NoSpacing"/>
        <w:spacing w:after="240"/>
        <w:jc w:val="both"/>
        <w:rPr>
          <w:rFonts w:ascii="Candara" w:hAnsi="Candara"/>
          <w:b/>
          <w:bCs/>
          <w:noProof/>
          <w:sz w:val="24"/>
          <w:szCs w:val="24"/>
          <w:lang w:val="mt-MT"/>
        </w:rPr>
      </w:pPr>
    </w:p>
    <w:p w14:paraId="1D00E9C9" w14:textId="2C65AF9F" w:rsidR="00BE1B2B" w:rsidRPr="00BE1B2B" w:rsidRDefault="00BE1B2B" w:rsidP="00BE1B2B">
      <w:pPr>
        <w:pStyle w:val="NoSpacing"/>
        <w:spacing w:after="240"/>
        <w:jc w:val="both"/>
        <w:rPr>
          <w:rFonts w:ascii="Candara" w:hAnsi="Candara"/>
          <w:b/>
          <w:bCs/>
          <w:noProof/>
          <w:sz w:val="24"/>
          <w:szCs w:val="24"/>
          <w:lang w:val="mt-MT"/>
        </w:rPr>
      </w:pPr>
      <w:r w:rsidRPr="00BE1B2B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v.3:</w:t>
      </w:r>
      <w:r w:rsidRPr="00BE1B2B">
        <w:rPr>
          <w:rStyle w:val="verse-span"/>
          <w:rFonts w:ascii="Candara" w:hAnsi="Candara" w:cs="Noto Serif"/>
          <w:b/>
          <w:bCs/>
          <w:i/>
          <w:iCs/>
          <w:noProof/>
          <w:sz w:val="24"/>
          <w:szCs w:val="24"/>
          <w:bdr w:val="none" w:sz="0" w:space="0" w:color="auto" w:frame="1"/>
          <w:lang w:val="mt-MT"/>
        </w:rPr>
        <w:t xml:space="preserve"> Leħen ta’ wieħed jgħajjat fid-deżert: Ħejju t-triq tal-Mulej, iddrittaw il-mogħdijiet tiegħu’,</w:t>
      </w:r>
    </w:p>
    <w:p w14:paraId="47157D0A" w14:textId="77777777" w:rsidR="00BE1B2B" w:rsidRPr="00BE1B2B" w:rsidRDefault="00BE1B2B" w:rsidP="00BE1B2B">
      <w:pPr>
        <w:pStyle w:val="NoSpacing"/>
        <w:spacing w:after="240"/>
        <w:jc w:val="both"/>
        <w:rPr>
          <w:rFonts w:ascii="Candara" w:hAnsi="Candara"/>
          <w:noProof/>
          <w:sz w:val="24"/>
          <w:szCs w:val="24"/>
          <w:lang w:val="mt-MT"/>
        </w:rPr>
      </w:pPr>
      <w:r w:rsidRPr="00BE1B2B">
        <w:rPr>
          <w:rFonts w:ascii="Candara" w:hAnsi="Candara"/>
          <w:noProof/>
          <w:sz w:val="24"/>
          <w:szCs w:val="24"/>
          <w:lang w:val="mt-MT"/>
        </w:rPr>
        <w:t>Dan il-vers hu meħud minn Is 40,3. Hawn tidħol bidla fix-xena. Il-messaġġier mħabbar isir preżenti u jgħolli leħnu fid-deżert. Il-missjoni tiegħu ma titwettaqx bl-impożizzjoni jew bil-vjolenza imma bl-eżortazzjoni. Anki din il-kwotazzjoni, li f’Is tirreferi għall-ħruġ mill-Babilonja, tħabbar eżodu: se jkun dak definittiv, għax immexxi minn Alla nnifsu; “it-triq tal-Mulej” (JHWH) tiġi identifikata mat-triq tal-Messija (1,2: “triqtek”). Il-Messija jassumi rwol divin: huwa se jwettaq dak li, skont il-profeta, kellha tkun opra ta’ Alla.</w:t>
      </w:r>
    </w:p>
    <w:p w14:paraId="1E6ACB3E" w14:textId="540F3FDA" w:rsidR="00BE1B2B" w:rsidRPr="00BE1B2B" w:rsidRDefault="00BE1B2B" w:rsidP="00BE1B2B">
      <w:pPr>
        <w:pStyle w:val="NoSpacing"/>
        <w:spacing w:after="240"/>
        <w:jc w:val="both"/>
        <w:rPr>
          <w:rFonts w:ascii="Candara" w:hAnsi="Candara"/>
          <w:noProof/>
          <w:sz w:val="24"/>
          <w:szCs w:val="24"/>
          <w:lang w:val="mt-MT"/>
        </w:rPr>
      </w:pPr>
      <w:r w:rsidRPr="00BE1B2B">
        <w:rPr>
          <w:rFonts w:ascii="Candara" w:hAnsi="Candara"/>
          <w:noProof/>
          <w:sz w:val="24"/>
          <w:szCs w:val="24"/>
          <w:lang w:val="mt-MT"/>
        </w:rPr>
        <w:t>Il-leħen jgħajjat fid-deżert, il-post ħawli u bla nies, hu mifrud miċ-ċiviltà u mill-ħajja soċjali. Minn Ħosegħa (2,16-18) ’il quddiem, id-deżert, il-post tal-eżodu, sar simbolu tal-fedeltà ta’ Iżrael lejn Alla. Minn dan id-deżert, is-soċjetà hi mistiedna biex tibdel ħajjitha. L-eżortazzjoni hi fil-plural, l-istess sejħa għal kulħadd: is-soċjetà kollha hi responsabbli tal-inġustizzji u l-ħażen li jitwettqu fiha u li minnhom trid tinħeles. Il-Mulej li ġej jista’ jilħaq l-objettiv tiegħu jekk is-semmiegħa jwieġbu għas-sejħa ta’ dak li qiegħed jgħajjat. Il-fidwa mhix biss opra ta’ Alla, u lanqas tal-messaġġier, imma kulħadd irid jagħmel il-parti tiegħu.</w:t>
      </w:r>
    </w:p>
    <w:p w14:paraId="0203BE80" w14:textId="1B8CC9AC" w:rsidR="00BE1B2B" w:rsidRPr="00BE1B2B" w:rsidRDefault="00BE1B2B" w:rsidP="00BE1B2B">
      <w:pPr>
        <w:pStyle w:val="NoSpacing"/>
        <w:spacing w:after="240"/>
        <w:jc w:val="both"/>
        <w:rPr>
          <w:rFonts w:ascii="Candara" w:hAnsi="Candara"/>
          <w:noProof/>
          <w:sz w:val="24"/>
          <w:szCs w:val="24"/>
          <w:lang w:val="mt-MT"/>
        </w:rPr>
      </w:pPr>
      <w:r w:rsidRPr="00BE1B2B">
        <w:rPr>
          <w:rFonts w:ascii="Candara" w:hAnsi="Candara"/>
          <w:noProof/>
          <w:sz w:val="24"/>
          <w:szCs w:val="24"/>
          <w:lang w:val="mt-MT"/>
        </w:rPr>
        <w:t>Dan it-test profetiku, li japplika għall-Battista, jippreżentah bħala l-prekursur tal-Messija u ħabbar ta’ eżodu ġdid ħellies; fil-missjoni tiegħu tinġabar il-funzjoni tal-AT kollu: “ħejju t-triq tal-Mulej”. IL-Battista jħejji l-missjoni tal-Messija billi jistieden lil Iżrael jibdel ħajtu (“iddrittaw”). Il-Messija, Ġesù, irid iġib fit-temma l-eżodu definittiv li jwassal fl-art mwiegħda ġdida. L-opra tiegħu hi ħaġa waħda ma’ dik ta’ Alla nnifsu.</w:t>
      </w:r>
    </w:p>
    <w:p w14:paraId="64AFF815" w14:textId="77777777" w:rsidR="00BE1B2B" w:rsidRPr="00BE1B2B" w:rsidRDefault="00BE1B2B" w:rsidP="00BE1B2B">
      <w:pPr>
        <w:pStyle w:val="NoSpacing"/>
        <w:spacing w:after="240"/>
        <w:jc w:val="both"/>
        <w:rPr>
          <w:rFonts w:ascii="Candara" w:hAnsi="Candara"/>
          <w:b/>
          <w:bCs/>
          <w:noProof/>
          <w:sz w:val="24"/>
          <w:szCs w:val="24"/>
          <w:lang w:val="mt-MT"/>
        </w:rPr>
      </w:pPr>
    </w:p>
    <w:p w14:paraId="54DE47A8" w14:textId="243BA28B" w:rsidR="00BE1B2B" w:rsidRPr="00D83E10" w:rsidRDefault="00BE1B2B" w:rsidP="00D83E10">
      <w:pPr>
        <w:pStyle w:val="NoSpacing"/>
        <w:spacing w:after="240"/>
        <w:jc w:val="both"/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v.4: hekk Ġwanni deher jgħammed fid-deżert u jxandar magħmudija ta’ ndiema għall-maħfra tad-dnubiet. </w:t>
      </w:r>
    </w:p>
    <w:p w14:paraId="6E6FE75F" w14:textId="77777777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Mibgħut minn Alla, il-leħen ta’ Ġwanni hu dak ta’ profeta u l-preżenza u l-aħbar tiegħu qishom intervent ta’ Alla fl-istorja. Ġwanni jidħol fir-rakkont bħala persunaġġ magħruf, imma biss għal ismu u għall-missjoni tiegħu (l-Għammiedi); m’hemm ebda riferiment għall-oriġni tiegħu, għall-familja jew professjoni. Il-figura tiegħu ma tqanqalx l-interess ta’ Marku jekk mhux għax hu dak li jwettaq il-missjoni li għaliha ġie mibgħut minn Alla. “Il-Battista” se jkun it-titlu tiegħu (1,4; 6,14.24.25). </w:t>
      </w:r>
    </w:p>
    <w:p w14:paraId="560C2491" w14:textId="77777777" w:rsidR="00BE1B2B" w:rsidRPr="00BE1B2B" w:rsidRDefault="00BE1B2B" w:rsidP="00D83E10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Ġwanni jħabbar fid-deżert: jibqa’ ’l barra mill-istrutturi soċjali, sew politiċi kif ukoll reliġjużi. Imma minħabba l-paralelliżmu li r-rabbini kienu jistabilixxu bejn Mosè u l-Messija, id-“deżert” kien imqiegħed f’relazzjoni mal-istennija messjanika, u l-epoka tad-deżert ġiet idealizzata, billi ġiet identifikata maż-żmien tal-fedeltà ta’ Iżrael lejn Alla. Għalhekk mhux barra minn loku jekk il-mexxejja ta’ movimenti ġodda, messjaniċi jew profetiċi, li qamu f’dak iż-żmien, użaw id-deżert bħala </w:t>
      </w:r>
      <w:r w:rsidRPr="00BE1B2B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launching pad</w:t>
      </w: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 tal-aħbar tagħhom.</w:t>
      </w:r>
    </w:p>
    <w:p w14:paraId="2AE3AEA9" w14:textId="1ED77BF9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L-għan tal-missjoni tal-Battista kien ir-rikonċiljazzjoni ma’ Alla (“il-maħfra tad-dnubiet”); biex wieħed jakkwistaha, ir-reliġjon Ġudajka kienet toffri xi għajnuniet, fosthom is-sagrifiċċju ta’ espjazzjoni. Ġwanni jwarrab dawn u jistieden għal ġest simboliku, il-magħmudija fix-xmara. Il-messaġġier ta’ Alla jmur lil hemm mill-istituzzjoni reliġjuża. F’dan il-kuntest, “il-magħmudija/tgħammed” ifissru “immersjoni/tgħaddisa” u huma assoċjati mal-idea tal-mewt. Fil-vanġeli, “l-immersjoni” jew magħmudija tiġi wżata bħala metafora tal-mewt ta’ Ġesù (Mk 10,38s; Lq 12,50). Fil-magħmudija hemm il-kunċett tal-ilma li jeqred. Fil-kuntest Ġudajku, il-magħmudija kienet użata bħala simbolu ta’ bidla deċiżiva fil-ħajja, kemm reliġjuża kif ukoll ċivili. Is-simboliżmu moħbi fiha kien dak li tmut għal stat preċedenti biex tibda tgħix ħajja differenti. Pereżempju, kienet teżisti l-immersjoni/magħmudija li kienet tindika l-passaġġ mill-iskjavitù għall-ħelsien. Għall-proseliti Lhud kien ifisser tħalli warajk il-ħajja u t-twemmin pagan biex tibda tħaddan dak Ġudajk. Hu f’dan id-dawl li tiġi mifhuma l-magħmudija ta’ Ġwanni, marbuta mal-bidla/konverżjoni (</w:t>
      </w:r>
      <w:r w:rsidRPr="00BE1B2B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metanoia</w:t>
      </w: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). L-immersjoni, simbolu ta’ mewt, hi l-akbar espressjoni ta’ firda mill-ħajja ta’ qabel; turi r-rieda tal-persuna li tidfen il-passat midneb (1,5: “jistqarru dnubiethom”). B’dan il-mod, il-ġest ta’ barra kien turija tal-bidla interjuri u sinjal pubbliku ta’ konverżjoni.</w:t>
      </w:r>
    </w:p>
    <w:p w14:paraId="7BB05704" w14:textId="4BBBD241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Ġwanni għalhekk ma jillimitax ruħu għal stedina għal indiema privata, imma jitlob li kull wieħed jistqarr pubblikament li hu kompliċi tal-inġustizzja u fl-istess ħin li jrid jaqta’ jinqata’ mill-ħażen. Il-kundanna tiegħu mhix diretta biss lejn l-istituzzjonijiet imma lejn Iżrael kollu, lejn is-soċjetà kollha u lejn kull individwu: ħadd ma jista’ jfarfar il-ħtija fuq ħaddieħor imma kulħadd irid jerfa’ r-responsabiltà tiegħu. F’dan ir-rigward, Ġwanni jidħol fit-tradizzjoni profetika ta’ Iżrael (cf. Is 1,16-18).</w:t>
      </w:r>
    </w:p>
    <w:p w14:paraId="37073B8D" w14:textId="7F7DD66F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Il-kelma “dnubiet” ma tirreferix għal dnubiet okkażjonali li, f’Marku jiġu msejħa b’termini oħra (3,28s: </w:t>
      </w:r>
      <w:r w:rsidRPr="00BE1B2B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hamartemata, blasphemaiai</w:t>
      </w: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; 11,25: </w:t>
      </w:r>
      <w:r w:rsidRPr="00BE1B2B">
        <w:rPr>
          <w:rStyle w:val="verse-span"/>
          <w:rFonts w:ascii="Candara" w:hAnsi="Candara" w:cs="Noto Serif"/>
          <w:i/>
          <w:iCs/>
          <w:noProof/>
          <w:sz w:val="24"/>
          <w:szCs w:val="24"/>
          <w:bdr w:val="none" w:sz="0" w:space="0" w:color="auto" w:frame="1"/>
          <w:lang w:val="mt-MT"/>
        </w:rPr>
        <w:t>paraptomata</w:t>
      </w: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), imma dawk li ġejjin minn atteġġjament ħażin fil-konfront tal-oħrajn li, biex jiġu korretti, jeħtieġu bidla ta’ atteġġjament u ta’ mġieba. Il-magħmudija/immersjoni, difna simbolika tad-dnub, tissottolineja r-radikalità tal-bidla tal-ħajja, filwaqt li tesprimi l-karattru irrevokabbli tagħha. Ġwanni jwiegħed il-maħfra ta’ Alla lil dawk li jibdlu l-atteġġjament tagħhom fil-konfront tal-proxxmu. M’hemmx ħbiberija ma’ Alla mingħajr ħbiberija mal-bniedem.</w:t>
      </w:r>
    </w:p>
    <w:p w14:paraId="2B8456E2" w14:textId="77777777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6E9FBF6D" w14:textId="199863D3" w:rsidR="00BE1B2B" w:rsidRPr="00D83E10" w:rsidRDefault="00BE1B2B" w:rsidP="00D83E10">
      <w:pPr>
        <w:pStyle w:val="NoSpacing"/>
        <w:spacing w:after="240"/>
        <w:jc w:val="both"/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v.5: U kienet tmur għandu l-Lhudija kollha u n-nies kollha ta’ Ġerusalemm, jitgħammdu minnu fix-xmara Ġordan waqt li jistqarru dnubiethom.</w:t>
      </w:r>
    </w:p>
    <w:p w14:paraId="017F9A02" w14:textId="77777777" w:rsidR="00BE1B2B" w:rsidRPr="00BE1B2B" w:rsidRDefault="00BE1B2B" w:rsidP="00BE1B2B">
      <w:pPr>
        <w:pStyle w:val="NoSpacing"/>
        <w:spacing w:after="240"/>
        <w:jc w:val="both"/>
        <w:rPr>
          <w:rFonts w:ascii="Candara" w:hAnsi="Candara"/>
          <w:noProof/>
          <w:sz w:val="24"/>
          <w:szCs w:val="24"/>
          <w:lang w:val="mt-MT"/>
        </w:rPr>
      </w:pPr>
      <w:r w:rsidRPr="00BE1B2B">
        <w:rPr>
          <w:rFonts w:ascii="Candara" w:hAnsi="Candara"/>
          <w:noProof/>
          <w:sz w:val="24"/>
          <w:szCs w:val="24"/>
          <w:lang w:val="mt-MT"/>
        </w:rPr>
        <w:t>Il-predikazzjoni ta’ Ġwanni għandha reżonanza kbira. Iqum moviment ta’ massa ġej mill-Lhudija kollha u saħansitra minn Ġerusalemm. Il-verb “tmur” (toħroġ), użat minn Marku, fl-AT hu wżat biex jindika l-eżodu mill-Eġittu. Il-predikazzjoni ta’ Ġwanni ħolqot eżodu. L-art tal-oppressjoni mnejn jitlaq l-eżodu hi l-Lhudija, bil-kapitali tagħha Ġerusalemm, post it-tempju u l-istituzzjonijiet reliġjużi u politiċi. Id-deżert fejn jaħdem Ġwanni u s-soċjetà Ġudajka huma f’oppożizzjoni għal xulxin. Biex wieħed isib il-maħfra jeħtieġlu jitlaq minn din is-soċjetà u minn dawn l-istituzzjonijiet, rappreżentati minn Ġerusalemm: ir-reliġjon u l-kult uffiċċjali ma jirrikonċiljawx ma’ Alla, għax ma kienux ifejqu l-inġustizzja eżistenti. Il-poplu stess li joħroġ lejn Ġwanni jirrikonoxxi li l-kult mhux awtentiku u li l-Liġi hi ineffikaċi. U l-abitanti ta’ Ġerusalemm juru li d-deżert hu eqreb lejn Alla mit-tempju.</w:t>
      </w:r>
    </w:p>
    <w:p w14:paraId="1743F74D" w14:textId="063A671A" w:rsidR="00BE1B2B" w:rsidRPr="00BE1B2B" w:rsidRDefault="00BE1B2B" w:rsidP="00BE1B2B">
      <w:pPr>
        <w:pStyle w:val="NoSpacing"/>
        <w:spacing w:after="240"/>
        <w:jc w:val="both"/>
        <w:rPr>
          <w:rFonts w:ascii="Candara" w:hAnsi="Candara"/>
          <w:noProof/>
          <w:sz w:val="24"/>
          <w:szCs w:val="24"/>
          <w:lang w:val="mt-MT"/>
        </w:rPr>
      </w:pPr>
      <w:r w:rsidRPr="00BE1B2B">
        <w:rPr>
          <w:rFonts w:ascii="Candara" w:hAnsi="Candara"/>
          <w:noProof/>
          <w:sz w:val="24"/>
          <w:szCs w:val="24"/>
          <w:lang w:val="mt-MT"/>
        </w:rPr>
        <w:t>Ix-xmara Ġordan għandha rabta mal-istorja ta’ Iżrael: kienet il-konfini li l-poplu kellu jaqsam biex jidħol fl-art imwiegħda. Il-Ġordan hu għalhekk it-tmiem tal-eżodu u fl-istess ħin iħabbar id-don tal-art, l-objettiv tal-ħelsien. Il-fatt li l-poplu joħroġ mill-art Lhudija biex imur fil-Ġordan, fejn Ġwanni kien jgħammed, juri l-oppressjoni li kienet teżisti fis-soċjetà Ġudajka; dik li kienet l-art imwiegħda saret art li topprimi, f’parallel mal-Eġittu antik. L-art imwiegħda l-ġdida issa hi ’l barra mill-konfini ta’ Iżrael; l-eżodu se jkollu moviment oppost lejn dak l-antik; Iżrael irid joħroġ minnu nnifsu u jinfetaħ lejn dinja li hi ’l barra minnu. Imma Ġwanni, li jinsab fuq il-konfini, ma jistax idaħħal hu l-poplu fl-art il-ġdida. Din se tkun il-missjoni tal-Messija li ġej.</w:t>
      </w:r>
    </w:p>
    <w:p w14:paraId="2572FDC5" w14:textId="099214EF" w:rsidR="00BE1B2B" w:rsidRPr="00BE1B2B" w:rsidRDefault="00BE1B2B" w:rsidP="00BE1B2B">
      <w:pPr>
        <w:pStyle w:val="NoSpacing"/>
        <w:spacing w:after="240"/>
        <w:jc w:val="both"/>
        <w:rPr>
          <w:rFonts w:ascii="Candara" w:hAnsi="Candara"/>
          <w:noProof/>
          <w:sz w:val="24"/>
          <w:szCs w:val="24"/>
          <w:lang w:val="mt-MT"/>
        </w:rPr>
      </w:pPr>
      <w:r w:rsidRPr="00BE1B2B">
        <w:rPr>
          <w:rFonts w:ascii="Candara" w:hAnsi="Candara"/>
          <w:noProof/>
          <w:sz w:val="24"/>
          <w:szCs w:val="24"/>
          <w:lang w:val="mt-MT"/>
        </w:rPr>
        <w:t>Il-messaġġ tal-Battista hu wieħed ta’ ħniena. Alla jrid iħassar il-passat midneb ta’ dawk li jimpenjaw lilhom infushom li jipprattikaw il-ġustizzja. Anke jekk it-tħabbira tal-Battista għandha riżonanza soċjali kbira, hi sejħa li tmiss fuq kollox lill-individwu. Ġwanni ma jridx iwaqqaf moviment tiegħu; hu jdur lejn kulħadd biex kull wieħed jibdel l-imġieba tiegħu. Il-missjoni tiegħu tieqaf hemm.</w:t>
      </w:r>
    </w:p>
    <w:p w14:paraId="477E47C5" w14:textId="77777777" w:rsidR="00BE1B2B" w:rsidRPr="00BE1B2B" w:rsidRDefault="00BE1B2B" w:rsidP="00BE1B2B">
      <w:pPr>
        <w:pStyle w:val="NoSpacing"/>
        <w:spacing w:after="240"/>
        <w:jc w:val="both"/>
        <w:rPr>
          <w:rFonts w:ascii="Candara" w:hAnsi="Candara"/>
          <w:noProof/>
          <w:sz w:val="24"/>
          <w:szCs w:val="24"/>
          <w:lang w:val="mt-MT"/>
        </w:rPr>
      </w:pPr>
    </w:p>
    <w:p w14:paraId="17B1AA6D" w14:textId="4439C90D" w:rsidR="00BE1B2B" w:rsidRPr="00D83E10" w:rsidRDefault="00BE1B2B" w:rsidP="00D83E10">
      <w:pPr>
        <w:pStyle w:val="NoSpacing"/>
        <w:spacing w:after="240"/>
        <w:jc w:val="both"/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v.6: Ġwanni kien jilbes libsa tax-xagħar tal-ġemel, bi ħżiem tal-ġild madwar qaddu, u kien jiekol ġradijiet u għasel selvaġġ. </w:t>
      </w:r>
    </w:p>
    <w:p w14:paraId="15E3CBFA" w14:textId="77777777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Ġwanni jidher bniedem maqtugħ mis-soċjetà ta’ żmienu, bla rabta mal-konvenzjonjiet soċjali. Dan jidher mill-post fejn jgħamar, in-nuqqas ta’ elementi ta’ identifikazzjoni, l-ilbies u l-ikel tiegħu. Il-libsa  tal-ġild kinet tintuża mill-profeti (cf. Żak 13,4). Il-ħżiem tal-ġild jalludi għal 2 Slat 1,8, fejn jidher bħala karatteristika distintiva ta’ Elija. F’ċertu sens, Marku jidentifika lil Ġwanni ma’ Elija, il-prekursur ta’ jum il-Mulej (Mal 3,23). L-ikel ta’ Ġwanni kien komuni f’dak iż-żmien. Il-ġrad kien jinbiegħ fis-suq, biex jittiekol bil-melħ u mal-ħobż. L-għasel selvaġġ seta’ kien prodott tan-naħal selvaġġ jew xi għasel ta’ natura veġetali, bħal dak tal-palm jew tat-tin. Id-dieta ta’ Ġwanni, għalhekk, ma kienetx stramba għan-nies ta’ żmienu, u anqas kienet tipika tal-axxeti; hi d-dieta ta’ nomadu li jgħix fil-kampanja. Għandha l-iskop li turi l-indipendenza tiegħu u d-distakk mis-soċjetà strutturata.</w:t>
      </w:r>
    </w:p>
    <w:p w14:paraId="0652F984" w14:textId="383AF753" w:rsidR="00D83E10" w:rsidRDefault="00BE1B2B" w:rsidP="00D83E10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Ix-xebh ta’ Ġwanni ma’ Elija juri li fi Ġwanni jilħaq il-qofol tiegħu l-AT, imma wkoll, fl-istess ħin, li hu tappa ta’ tħejjija. Bil-maqlub ta’ Elija, il-figura ta’ Ġwanni ma tippreżenta ebda element ta’ vjolenza. It-tħabbira tiegħu hi waħda ta’ ħajja u mhux ta’ mewt jew kastig.</w:t>
      </w:r>
    </w:p>
    <w:p w14:paraId="492EF1BC" w14:textId="77777777" w:rsidR="00D83E10" w:rsidRDefault="00D83E10" w:rsidP="00D83E10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28FC972F" w14:textId="77777777" w:rsidR="00D83E10" w:rsidRPr="00D83E10" w:rsidRDefault="00D83E10" w:rsidP="00D83E10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bookmarkStart w:id="0" w:name="_GoBack"/>
      <w:bookmarkEnd w:id="0"/>
    </w:p>
    <w:p w14:paraId="296BD6A4" w14:textId="5146CD3D" w:rsidR="00BE1B2B" w:rsidRPr="00D83E10" w:rsidRDefault="00BE1B2B" w:rsidP="00D83E10">
      <w:pPr>
        <w:pStyle w:val="NoSpacing"/>
        <w:spacing w:after="240"/>
        <w:jc w:val="both"/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v.7: U kien ixandar u jgħid: “Ġej warajja min hu aqwa minni, li jien ma jistħoqqlix nitbaxxa quddiemu u nħoll il-qfieli tal-qorq tiegħu. </w:t>
      </w:r>
    </w:p>
    <w:p w14:paraId="29160C79" w14:textId="77777777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Waqt li kien jgħammed, Ġwanni kien juri lilu nnifsu bħala prekursur (“Ġej warajja...”) ta’ persuna oħra aqwa minnu, li l-qarrej mill-ewwel jidentifika ma’ Ġesù Kristu (1,1). Fil-każ ta’ Elija, il-motivazzjoni biex wieħed jirranġa ħajtu kienet tħares lejn il-passat: Mosè u l-Liġi. Ġwanni, bil-maqlub, iħares ljen il-futur, lejn il-miġja ta’ dak li jgħammed bl-Ispirtu s-Santu.</w:t>
      </w:r>
    </w:p>
    <w:p w14:paraId="4DE94EF4" w14:textId="243C6F35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 xml:space="preserve">Ġwanni jfisser lil dak li ġej billi jikkonfrontah miegħu nnifsu. Dan jagħmlu b’riferiment għal tliet aspetti: il-kwalità tiegħu (“aqwa minni”), id-dinjità tiegħu (“ma jistħoqqlix”), u l-attività tiegħu (“jgħammed bl-Ispirtu s-Santu”). Ġwanni jippreżenta lilu nnifsu bħala totalment inferjuri għall-Messija, biex ineħħi kull ekwivoku dwar il-missjoni tiegħu. </w:t>
      </w:r>
    </w:p>
    <w:p w14:paraId="0A86CE0C" w14:textId="77777777" w:rsidR="00BE1B2B" w:rsidRPr="00BE1B2B" w:rsidRDefault="00BE1B2B" w:rsidP="00D83E10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  <w:r w:rsidRPr="00BE1B2B"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  <w:t>L-espressjoni “min hu aqwa minni” fiha wkoll tifsira ġuridika: “dak li għandu dritt aktar minni”. Din l-espressjoni flimkien ma’ ta’ warajha (“inħoll il-qfieli tal-qorq”) jalludu għal-liġi Lhudija tal-levirat, li l-finalità tagħha kienet li tipproduċi dixxendenza għal dak ir-raġel li miet bla tfal. Fil-każ ta’ dak li “kien jistħoqqlu” li jiżżewweġ l-armla kien jirrinunzja għal dan id-dritt, xi ħadd ieħor kien ineħħilu l-qorq, waqt li fl-istess ġest jindika li kien qed jeħodlu postu u jassumi dak id-dritt (cf. Rut 3,5-11). Meta wieħed japplika dawn it-testi għal Marku, wieħed jiskopri allużjoni għall-“għarus ġdid”: Iżrael, mifrud minn Alla tiegħu, kien ħawli/sterili. Imma mhuwiex Ġwanni li jista’ jagħtih il-fekondità. Dak li għandu d-dritt li jkun “l-Għarus”, rwol esklussivament divin fl-AT (cf. Is 54,1ss; Ħos 2), hu “dak li ġej”. Tiġi għalhekk murija l-isterilità tal-alleanza l-qadima u insinwat it-twaqqif ta’ poplu ġdid. Il-membri ta’ dan il-poplu ġdid iridu jagħtu l-fedeltà tagħhom lil dak li, bħala Għarus, qed jieħu l-post ta’ Alla u fl-istess ħin jirrealizza l-preżenza tiegħu.  Difatti, it-tweġiba tal-folol tan-nies quddiem it-tħabbira ta’ Ġwanni tikkundanna l-insuċċess tal-istituzzjonijiet l-antiki. Quddiem il-fatt li Ġwanni qajjem il-kuxjenza tan-nies, in-nies setgħet tistenna li Ġwanni jkun il-protagonista tal-alleanza l-ġdida, imħabbra diġà mill-profeti (Ġer 31,31-34). Minħabba f’hekk, it-tħabbira ta’ Ġwanni fiha preċiżazzjoni: “jien ma jistħoqqilx”. Joħloq sens ta’ diżillużjoni fin-nies meta jippreżenta lilu nnifsu biss bħala prekursur. Il-kliem ta’ Ġwanni f’dan il-vers juri li hu ma ġiex imsejjaħ biex iwaqqaf poplu ġdid: il-ħidma tiegħu hi limitata biex iħejji t-triq għal dak li ġej. Dak li ġej, bil-maqlub ta’ Ġwanni, għandu l-missjoni li jwaqqaf alleanza ġdida (cf. Mk 14,24). Id-differenza bejn Ġwanni u dak li ġej tinsab fil-fatt li Ġwanni għandu biss l-ilma, filwaqt li dak li ġej għandu l-Ispirtu s-Santu, li hu l-qawwa ta’ Alla.</w:t>
      </w:r>
    </w:p>
    <w:p w14:paraId="709B48F2" w14:textId="77777777" w:rsidR="00BE1B2B" w:rsidRPr="00BE1B2B" w:rsidRDefault="00BE1B2B" w:rsidP="00BE1B2B">
      <w:pPr>
        <w:pStyle w:val="NoSpacing"/>
        <w:spacing w:after="240"/>
        <w:jc w:val="both"/>
        <w:rPr>
          <w:rStyle w:val="verse-span"/>
          <w:rFonts w:ascii="Candara" w:hAnsi="Candara" w:cs="Noto Serif"/>
          <w:noProof/>
          <w:sz w:val="24"/>
          <w:szCs w:val="24"/>
          <w:bdr w:val="none" w:sz="0" w:space="0" w:color="auto" w:frame="1"/>
          <w:lang w:val="mt-MT"/>
        </w:rPr>
      </w:pPr>
    </w:p>
    <w:p w14:paraId="0F84CADB" w14:textId="3D831A1F" w:rsidR="00BE1B2B" w:rsidRPr="00D83E10" w:rsidRDefault="00BE1B2B" w:rsidP="00D83E10">
      <w:pPr>
        <w:pStyle w:val="NoSpacing"/>
        <w:spacing w:after="240"/>
        <w:jc w:val="both"/>
        <w:rPr>
          <w:rFonts w:ascii="Candara" w:hAnsi="Candara"/>
          <w:b/>
          <w:bCs/>
          <w:noProof/>
          <w:sz w:val="24"/>
          <w:szCs w:val="24"/>
          <w:lang w:val="mt-MT"/>
        </w:rPr>
      </w:pPr>
      <w:r w:rsidRPr="00BE1B2B">
        <w:rPr>
          <w:rStyle w:val="verse-span"/>
          <w:rFonts w:ascii="Candara" w:hAnsi="Candara" w:cs="Noto Serif"/>
          <w:b/>
          <w:bCs/>
          <w:noProof/>
          <w:sz w:val="24"/>
          <w:szCs w:val="24"/>
          <w:bdr w:val="none" w:sz="0" w:space="0" w:color="auto" w:frame="1"/>
          <w:lang w:val="mt-MT"/>
        </w:rPr>
        <w:t>v.8: Jiena għammidtkom bl-ilma, iżda huwa jgħammidkom bl-Ispirtu s-Santu.”</w:t>
      </w:r>
    </w:p>
    <w:p w14:paraId="7466F5A4" w14:textId="77777777" w:rsidR="00BE1B2B" w:rsidRPr="00BE1B2B" w:rsidRDefault="00BE1B2B" w:rsidP="00BE1B2B">
      <w:pPr>
        <w:pStyle w:val="NoSpacing"/>
        <w:spacing w:after="240"/>
        <w:jc w:val="both"/>
        <w:rPr>
          <w:rFonts w:ascii="Candara" w:hAnsi="Candara" w:cs="Times New Roman"/>
          <w:noProof/>
          <w:sz w:val="24"/>
          <w:szCs w:val="24"/>
          <w:lang w:val="mt-MT"/>
        </w:rPr>
      </w:pPr>
      <w:r w:rsidRPr="00BE1B2B">
        <w:rPr>
          <w:rFonts w:ascii="Candara" w:hAnsi="Candara" w:cs="Times New Roman"/>
          <w:noProof/>
          <w:sz w:val="24"/>
          <w:szCs w:val="24"/>
          <w:lang w:val="mt-MT"/>
        </w:rPr>
        <w:t>Id-differenza bejn Ġwanni u Ġesù tinsab ukoll fid-differenza tal-magħmudija. Dik ta’ Ġwanni għandha bżonn tkun kompluta minn xi ħadd ieħor aktar qawwi. L-“Ispirtu” oriġinarjament għandu t-tifsira ta’ “riħ/nifs”. Bħala “riħ ta’ Alla” jesprimi metaforikament il-qawwa; bħala “nifs” jesprimi l-ħajja. Iż-żewġ metafori huma marbuta flimkien (cf. Mħall 3,10; 1 Sam 10,10; Is 63,14; Mik 3,8). Biex jikkomunika l-ħajja, jadotta wkoll is-simboliżmu tal-ilma li jiffekonda (cf Ġoel 3,1s; Is 44,3; Żak 12,10, Eżek 39,29). Il-verb “jgħammed” assoċjat mal-Ispirtu jagħmlu f’xebh mal-ilma, waqt li l-kuntrast mal-magħmudija ta’ Ġwanni (ilma li jeqred, simbolu ta’ mewt) jagħtih it-tifsira ta’ “ilma li jagħti l-ħajja”. L-Ispirtu jidher bħala xita li tisqi l-art/lill-bniedem, u tagħtih il-ħajja u l-fekondità (cf. Is 32,15-18; 44,3; Eżek 37,11-14).</w:t>
      </w:r>
    </w:p>
    <w:p w14:paraId="4DBB28D2" w14:textId="698DF73E" w:rsidR="00DA3390" w:rsidRPr="00BE1B2B" w:rsidRDefault="00BE1B2B" w:rsidP="00BE1B2B">
      <w:pPr>
        <w:pStyle w:val="NoSpacing"/>
        <w:spacing w:after="240"/>
        <w:jc w:val="both"/>
        <w:rPr>
          <w:rFonts w:ascii="Candara" w:hAnsi="Candara"/>
          <w:sz w:val="24"/>
          <w:szCs w:val="24"/>
        </w:rPr>
      </w:pPr>
      <w:r w:rsidRPr="00BE1B2B">
        <w:rPr>
          <w:rFonts w:ascii="Candara" w:hAnsi="Candara" w:cs="Times New Roman"/>
          <w:noProof/>
          <w:sz w:val="24"/>
          <w:szCs w:val="24"/>
          <w:lang w:val="mt-MT"/>
        </w:rPr>
        <w:t>L-Ispirtu hu msejjaħ “Santu/qaddis”, kwalifika li ftit tinstab fl-AT (Salm 51,13; Is 63,10.11). Skont dawn it-testi profetiċi, l-effett tipiku tal-Ispirtu hu li lill-bniedem jagħmlu jappartjeni lil Alla (cf. Eżek 36,26s). F’dan il-kuntest, il-kwalifikattiv “Santu”, barra li juri l-kwalità divina tal-Ispirtu, juri wkoll il-missjoni tiegħu, li hi dik li jdaħħal il-bniedem fl-isfera divina, li jagħti perseveranza lid-deċiżjoni tiegħu li jinbidel, li jikkonsagrah fil-fedeltà lejn Alla. Fil-Ġudajiżmu, il-fedeltà lejn Alla kienet assigurata mill-osservanza tal-Liġi, norma esterjuri meqjusa bħala r-rieda divina. Issa, il-fedeltà lejn Alla tiġi mill-Ispirtu, li hu prinċipju interjuri ta’ ħajja mogħti lill-bniedem. In-norma esterna se tiġi mibdula minn impuls intern; l-Ispirtu se jkun il-karatteristika tal-alleanza l-ġdida. Il-magħmudija ta’ Ġwanni għalhekk ma kienitx biżżejjed biex tassigura l-fedeltà lejn Alla; ma kienitx biżżejjed id-deċiżjoni li wieħed jibdel ħajtu u lanqas il-maħfra tad-dnubiet personali; kienet meħtieġa l-bidla interjuri mwettqa mill-Ispirtu. It-tħabbira tal-Battista, bħal dik tal-profeti, kienet għadha fil-kuntest tal-alleanza l-qadima. Hu biss dak li jagħti l-Ispirtu li jista’ jġib bidla definittiva. L-effetti tal-magħmudija bl-Ispirtu s-Santu issa se jidhru fid-deskrizzjoni tal-magħmudija ta’ Ġesù.</w:t>
      </w:r>
    </w:p>
    <w:p w14:paraId="06FCA75A" w14:textId="77777777" w:rsidR="00BE1B2B" w:rsidRPr="00BE1B2B" w:rsidRDefault="00BE1B2B">
      <w:pPr>
        <w:pStyle w:val="NoSpacing"/>
        <w:spacing w:after="240"/>
        <w:jc w:val="both"/>
        <w:rPr>
          <w:rFonts w:ascii="Candara" w:hAnsi="Candara"/>
          <w:sz w:val="24"/>
          <w:szCs w:val="24"/>
        </w:rPr>
      </w:pPr>
    </w:p>
    <w:sectPr w:rsidR="00BE1B2B" w:rsidRPr="00BE1B2B" w:rsidSect="002B534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TYyNjM1szA0MTW0MDBR0lEKTi0uzszPAykwrgUADq95LiwAAAA="/>
  </w:docVars>
  <w:rsids>
    <w:rsidRoot w:val="00551E19"/>
    <w:rsid w:val="000202A5"/>
    <w:rsid w:val="00037CCA"/>
    <w:rsid w:val="00042C03"/>
    <w:rsid w:val="0007032C"/>
    <w:rsid w:val="000B1818"/>
    <w:rsid w:val="000C252E"/>
    <w:rsid w:val="000C65FD"/>
    <w:rsid w:val="000C6BFE"/>
    <w:rsid w:val="000E4D6F"/>
    <w:rsid w:val="000F09BA"/>
    <w:rsid w:val="000F240A"/>
    <w:rsid w:val="00116F17"/>
    <w:rsid w:val="00131EAD"/>
    <w:rsid w:val="001547A0"/>
    <w:rsid w:val="00155885"/>
    <w:rsid w:val="00177F54"/>
    <w:rsid w:val="001C6A07"/>
    <w:rsid w:val="00204C9E"/>
    <w:rsid w:val="00210C7E"/>
    <w:rsid w:val="00223E08"/>
    <w:rsid w:val="00234DEB"/>
    <w:rsid w:val="00247CA6"/>
    <w:rsid w:val="00266941"/>
    <w:rsid w:val="002722D2"/>
    <w:rsid w:val="00282A45"/>
    <w:rsid w:val="0029457F"/>
    <w:rsid w:val="002A5B31"/>
    <w:rsid w:val="002B534D"/>
    <w:rsid w:val="00305336"/>
    <w:rsid w:val="003237A6"/>
    <w:rsid w:val="00325DE8"/>
    <w:rsid w:val="003274FF"/>
    <w:rsid w:val="003353D6"/>
    <w:rsid w:val="003403B4"/>
    <w:rsid w:val="00340BCF"/>
    <w:rsid w:val="00374CE8"/>
    <w:rsid w:val="003829B0"/>
    <w:rsid w:val="0038499A"/>
    <w:rsid w:val="003917F5"/>
    <w:rsid w:val="003A37B1"/>
    <w:rsid w:val="003C2211"/>
    <w:rsid w:val="003D63FC"/>
    <w:rsid w:val="003E7D8D"/>
    <w:rsid w:val="004603FC"/>
    <w:rsid w:val="004771E1"/>
    <w:rsid w:val="004B4654"/>
    <w:rsid w:val="004D2E1D"/>
    <w:rsid w:val="004F7170"/>
    <w:rsid w:val="0050699E"/>
    <w:rsid w:val="00551E19"/>
    <w:rsid w:val="005729A2"/>
    <w:rsid w:val="00576794"/>
    <w:rsid w:val="00576F92"/>
    <w:rsid w:val="005829B6"/>
    <w:rsid w:val="005B1595"/>
    <w:rsid w:val="005B2B5D"/>
    <w:rsid w:val="005B61F3"/>
    <w:rsid w:val="005D1CD5"/>
    <w:rsid w:val="005E3EA2"/>
    <w:rsid w:val="005F718F"/>
    <w:rsid w:val="006052F4"/>
    <w:rsid w:val="00621AA8"/>
    <w:rsid w:val="00682C76"/>
    <w:rsid w:val="0069155F"/>
    <w:rsid w:val="00702738"/>
    <w:rsid w:val="007033B2"/>
    <w:rsid w:val="00704DC6"/>
    <w:rsid w:val="00707745"/>
    <w:rsid w:val="00714E2C"/>
    <w:rsid w:val="00717805"/>
    <w:rsid w:val="00727109"/>
    <w:rsid w:val="007369CC"/>
    <w:rsid w:val="007414A2"/>
    <w:rsid w:val="0074571D"/>
    <w:rsid w:val="00746360"/>
    <w:rsid w:val="0075284E"/>
    <w:rsid w:val="00756EBA"/>
    <w:rsid w:val="007B69C0"/>
    <w:rsid w:val="007D7A80"/>
    <w:rsid w:val="007F2591"/>
    <w:rsid w:val="008068AB"/>
    <w:rsid w:val="00834EEA"/>
    <w:rsid w:val="00841991"/>
    <w:rsid w:val="00847C84"/>
    <w:rsid w:val="0085457A"/>
    <w:rsid w:val="00862B06"/>
    <w:rsid w:val="00863D07"/>
    <w:rsid w:val="00871482"/>
    <w:rsid w:val="00872672"/>
    <w:rsid w:val="00885065"/>
    <w:rsid w:val="00890A00"/>
    <w:rsid w:val="008A1F05"/>
    <w:rsid w:val="008A504C"/>
    <w:rsid w:val="008A5384"/>
    <w:rsid w:val="008B373A"/>
    <w:rsid w:val="008C3A53"/>
    <w:rsid w:val="008C4DF9"/>
    <w:rsid w:val="008C6829"/>
    <w:rsid w:val="008D3CA0"/>
    <w:rsid w:val="008E536D"/>
    <w:rsid w:val="008F279A"/>
    <w:rsid w:val="00904888"/>
    <w:rsid w:val="00905A88"/>
    <w:rsid w:val="00910CDD"/>
    <w:rsid w:val="009150E0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3026"/>
    <w:rsid w:val="009C3970"/>
    <w:rsid w:val="009C4E9E"/>
    <w:rsid w:val="009F6B4A"/>
    <w:rsid w:val="00A35C59"/>
    <w:rsid w:val="00A738A8"/>
    <w:rsid w:val="00A837FB"/>
    <w:rsid w:val="00A86230"/>
    <w:rsid w:val="00A87444"/>
    <w:rsid w:val="00A916B8"/>
    <w:rsid w:val="00A97E94"/>
    <w:rsid w:val="00AA31F4"/>
    <w:rsid w:val="00AB7AA9"/>
    <w:rsid w:val="00B51414"/>
    <w:rsid w:val="00B54CD1"/>
    <w:rsid w:val="00B60096"/>
    <w:rsid w:val="00B66A25"/>
    <w:rsid w:val="00B86458"/>
    <w:rsid w:val="00B933CD"/>
    <w:rsid w:val="00B93F06"/>
    <w:rsid w:val="00BA7062"/>
    <w:rsid w:val="00BC7A1B"/>
    <w:rsid w:val="00BD4BF8"/>
    <w:rsid w:val="00BD58C0"/>
    <w:rsid w:val="00BE1B2B"/>
    <w:rsid w:val="00BE6369"/>
    <w:rsid w:val="00BF31A8"/>
    <w:rsid w:val="00C060C2"/>
    <w:rsid w:val="00C35043"/>
    <w:rsid w:val="00C95E8B"/>
    <w:rsid w:val="00CD66EC"/>
    <w:rsid w:val="00D22010"/>
    <w:rsid w:val="00D230D6"/>
    <w:rsid w:val="00D26883"/>
    <w:rsid w:val="00D364EF"/>
    <w:rsid w:val="00D44FF5"/>
    <w:rsid w:val="00D506AF"/>
    <w:rsid w:val="00D52647"/>
    <w:rsid w:val="00D66A8C"/>
    <w:rsid w:val="00D71E08"/>
    <w:rsid w:val="00D76FFE"/>
    <w:rsid w:val="00D81495"/>
    <w:rsid w:val="00D8344C"/>
    <w:rsid w:val="00D83E10"/>
    <w:rsid w:val="00D87676"/>
    <w:rsid w:val="00DA2934"/>
    <w:rsid w:val="00DA3390"/>
    <w:rsid w:val="00DB631B"/>
    <w:rsid w:val="00DB7666"/>
    <w:rsid w:val="00DD1D6D"/>
    <w:rsid w:val="00DD331C"/>
    <w:rsid w:val="00DE51C9"/>
    <w:rsid w:val="00DF00CC"/>
    <w:rsid w:val="00DF1DB6"/>
    <w:rsid w:val="00DF5BE0"/>
    <w:rsid w:val="00E02904"/>
    <w:rsid w:val="00E0404B"/>
    <w:rsid w:val="00E221EE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C12F3"/>
    <w:rsid w:val="00EC7484"/>
    <w:rsid w:val="00ED35DC"/>
    <w:rsid w:val="00ED4176"/>
    <w:rsid w:val="00ED6602"/>
    <w:rsid w:val="00EE13E3"/>
    <w:rsid w:val="00EF23D6"/>
    <w:rsid w:val="00F15926"/>
    <w:rsid w:val="00F35BA9"/>
    <w:rsid w:val="00F41FF1"/>
    <w:rsid w:val="00F441B2"/>
    <w:rsid w:val="00FB50D1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286"/>
  <w15:docId w15:val="{EC557BC8-292A-43BA-95A2-DB441B6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E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customStyle="1" w:styleId="Normal1">
    <w:name w:val="Normal1"/>
    <w:basedOn w:val="Normal"/>
    <w:rsid w:val="003353D6"/>
    <w:pPr>
      <w:suppressAutoHyphens/>
      <w:jc w:val="left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styleId="NoSpacing">
    <w:name w:val="No Spacing"/>
    <w:uiPriority w:val="1"/>
    <w:qFormat/>
    <w:rsid w:val="00872672"/>
    <w:pPr>
      <w:jc w:val="left"/>
    </w:pPr>
    <w:rPr>
      <w:rFonts w:asciiTheme="minorHAnsi" w:hAnsiTheme="minorHAnsi"/>
      <w:sz w:val="22"/>
      <w:lang w:val="en-GB"/>
    </w:rPr>
  </w:style>
  <w:style w:type="character" w:customStyle="1" w:styleId="verse-span">
    <w:name w:val="verse-span"/>
    <w:basedOn w:val="DefaultParagraphFont"/>
    <w:rsid w:val="0087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Fabio Cini</cp:lastModifiedBy>
  <cp:revision>7</cp:revision>
  <cp:lastPrinted>2017-10-09T15:03:00Z</cp:lastPrinted>
  <dcterms:created xsi:type="dcterms:W3CDTF">2023-10-21T15:01:00Z</dcterms:created>
  <dcterms:modified xsi:type="dcterms:W3CDTF">2023-12-05T10:25:00Z</dcterms:modified>
</cp:coreProperties>
</file>