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6ABBE" w14:textId="77777777" w:rsidR="00CF7331" w:rsidRPr="003469BB" w:rsidRDefault="00CF7331" w:rsidP="00CF7331">
      <w:pPr>
        <w:widowControl w:val="0"/>
        <w:spacing w:after="0" w:line="240" w:lineRule="auto"/>
        <w:jc w:val="center"/>
        <w:rPr>
          <w:rFonts w:ascii="Candara" w:eastAsia="Times New Roman" w:hAnsi="Candara" w:cs="Times New Roman"/>
          <w:b w:val="0"/>
          <w:bCs w:val="0"/>
          <w:color w:val="000000"/>
          <w:kern w:val="28"/>
          <w:sz w:val="52"/>
          <w:szCs w:val="40"/>
          <w:lang w:val="it-IT" w:eastAsia="en-GB"/>
          <w14:cntxtAlts/>
        </w:rPr>
      </w:pPr>
      <w:r w:rsidRPr="003469BB">
        <w:rPr>
          <w:rFonts w:ascii="Candara" w:eastAsia="Times New Roman" w:hAnsi="Candara" w:cs="Times New Roman"/>
          <w:b w:val="0"/>
          <w:bCs w:val="0"/>
          <w:color w:val="000000"/>
          <w:kern w:val="28"/>
          <w:sz w:val="52"/>
          <w:szCs w:val="40"/>
          <w:lang w:val="it-IT" w:eastAsia="en-GB"/>
          <w14:cntxtAlts/>
        </w:rPr>
        <w:t>Lectio Divina</w:t>
      </w:r>
    </w:p>
    <w:p w14:paraId="61977C20" w14:textId="77777777" w:rsidR="00CF7331" w:rsidRPr="0029203A" w:rsidRDefault="00CF7331" w:rsidP="00CF7331">
      <w:pPr>
        <w:widowControl w:val="0"/>
        <w:spacing w:after="0" w:line="240" w:lineRule="auto"/>
        <w:jc w:val="center"/>
        <w:rPr>
          <w:rFonts w:ascii="Candara" w:eastAsia="Times New Roman" w:hAnsi="Candara" w:cs="Times New Roman"/>
          <w:i/>
          <w:color w:val="000000"/>
          <w:kern w:val="28"/>
          <w:sz w:val="28"/>
          <w:szCs w:val="40"/>
          <w:lang w:val="it-IT"/>
          <w14:cntxtAlts/>
        </w:rPr>
      </w:pPr>
      <w:proofErr w:type="spellStart"/>
      <w:r w:rsidRPr="003469BB">
        <w:rPr>
          <w:rFonts w:ascii="Candara" w:eastAsia="Times New Roman" w:hAnsi="Candara" w:cs="Times New Roman"/>
          <w:b w:val="0"/>
          <w:bCs w:val="0"/>
          <w:i/>
          <w:color w:val="000000"/>
          <w:kern w:val="28"/>
          <w:sz w:val="28"/>
          <w:szCs w:val="40"/>
          <w:lang w:val="it-IT" w:eastAsia="en-GB"/>
          <w14:cntxtAlts/>
        </w:rPr>
        <w:t>fuq</w:t>
      </w:r>
      <w:proofErr w:type="spellEnd"/>
      <w:r w:rsidRPr="003469BB">
        <w:rPr>
          <w:rFonts w:ascii="Candara" w:eastAsia="Times New Roman" w:hAnsi="Candara" w:cs="Times New Roman"/>
          <w:b w:val="0"/>
          <w:bCs w:val="0"/>
          <w:i/>
          <w:color w:val="000000"/>
          <w:kern w:val="28"/>
          <w:sz w:val="28"/>
          <w:szCs w:val="40"/>
          <w:lang w:val="it-IT" w:eastAsia="en-GB"/>
          <w14:cntxtAlts/>
        </w:rPr>
        <w:t xml:space="preserve"> il-</w:t>
      </w:r>
      <w:proofErr w:type="spellStart"/>
      <w:r w:rsidRPr="003469BB">
        <w:rPr>
          <w:rFonts w:ascii="Candara" w:eastAsia="Times New Roman" w:hAnsi="Candara" w:cs="Times New Roman"/>
          <w:b w:val="0"/>
          <w:bCs w:val="0"/>
          <w:i/>
          <w:color w:val="000000"/>
          <w:kern w:val="28"/>
          <w:sz w:val="28"/>
          <w:szCs w:val="40"/>
          <w:lang w:val="it-IT" w:eastAsia="en-GB"/>
          <w14:cntxtAlts/>
        </w:rPr>
        <w:t>Vanġelu</w:t>
      </w:r>
      <w:proofErr w:type="spellEnd"/>
      <w:r w:rsidRPr="003469BB">
        <w:rPr>
          <w:rFonts w:ascii="Candara" w:eastAsia="Times New Roman" w:hAnsi="Candara" w:cs="Times New Roman"/>
          <w:b w:val="0"/>
          <w:bCs w:val="0"/>
          <w:i/>
          <w:color w:val="000000"/>
          <w:kern w:val="28"/>
          <w:sz w:val="28"/>
          <w:szCs w:val="40"/>
          <w:lang w:val="it-IT" w:eastAsia="en-GB"/>
          <w14:cntxtAlts/>
        </w:rPr>
        <w:t xml:space="preserve"> tal-</w:t>
      </w:r>
      <w:proofErr w:type="spellStart"/>
      <w:r w:rsidRPr="003469BB">
        <w:rPr>
          <w:rFonts w:ascii="Candara" w:eastAsia="Times New Roman" w:hAnsi="Candara" w:cs="Times New Roman"/>
          <w:b w:val="0"/>
          <w:bCs w:val="0"/>
          <w:i/>
          <w:color w:val="000000"/>
          <w:kern w:val="28"/>
          <w:sz w:val="28"/>
          <w:szCs w:val="40"/>
          <w:lang w:val="it-IT" w:eastAsia="en-GB"/>
          <w14:cntxtAlts/>
        </w:rPr>
        <w:t>Ħadd</w:t>
      </w:r>
      <w:proofErr w:type="spellEnd"/>
    </w:p>
    <w:p w14:paraId="4587F652" w14:textId="77777777" w:rsidR="00186D66" w:rsidRPr="0029203A" w:rsidRDefault="00186D66" w:rsidP="00186D66">
      <w:pPr>
        <w:widowControl w:val="0"/>
        <w:spacing w:after="0" w:line="240" w:lineRule="auto"/>
        <w:jc w:val="center"/>
        <w:rPr>
          <w:rFonts w:ascii="Candara" w:eastAsia="Times New Roman" w:hAnsi="Candara" w:cs="Times New Roman"/>
          <w:i/>
          <w:color w:val="000000"/>
          <w:kern w:val="28"/>
          <w:sz w:val="28"/>
          <w:szCs w:val="40"/>
          <w:lang w:val="it-IT"/>
          <w14:cntxtAlts/>
        </w:rPr>
      </w:pPr>
    </w:p>
    <w:p w14:paraId="0C018E98" w14:textId="256886D3" w:rsidR="00186D66" w:rsidRPr="00CF7331" w:rsidRDefault="00186D66" w:rsidP="00186D66">
      <w:pPr>
        <w:widowControl w:val="0"/>
        <w:spacing w:after="0" w:line="240" w:lineRule="auto"/>
        <w:jc w:val="center"/>
        <w:rPr>
          <w:rFonts w:ascii="Candara" w:eastAsia="Times New Roman" w:hAnsi="Candara" w:cs="Times New Roman"/>
          <w:b w:val="0"/>
          <w:bCs w:val="0"/>
          <w:color w:val="000000"/>
          <w:kern w:val="28"/>
          <w:sz w:val="36"/>
          <w:szCs w:val="36"/>
          <w:lang w:val="mt-MT" w:eastAsia="en-GB"/>
          <w14:cntxtAlts/>
        </w:rPr>
      </w:pPr>
      <w:r w:rsidRPr="00CF7331">
        <w:rPr>
          <w:rFonts w:ascii="Candara" w:eastAsia="Times New Roman" w:hAnsi="Candara" w:cs="Times New Roman"/>
          <w:b w:val="0"/>
          <w:bCs w:val="0"/>
          <w:color w:val="000000"/>
          <w:kern w:val="28"/>
          <w:sz w:val="36"/>
          <w:szCs w:val="36"/>
          <w:lang w:val="mt-MT" w:eastAsia="en-GB"/>
          <w14:cntxtAlts/>
        </w:rPr>
        <w:t>3</w:t>
      </w:r>
      <w:r w:rsidRPr="00CF7331">
        <w:rPr>
          <w:rFonts w:ascii="Candara" w:eastAsia="Times New Roman" w:hAnsi="Candara" w:cs="Times New Roman"/>
          <w:b w:val="0"/>
          <w:bCs w:val="0"/>
          <w:color w:val="000000"/>
          <w:kern w:val="28"/>
          <w:sz w:val="36"/>
          <w:szCs w:val="36"/>
          <w:vertAlign w:val="superscript"/>
          <w:lang w:val="mt-MT" w:eastAsia="en-GB"/>
          <w14:cntxtAlts/>
        </w:rPr>
        <w:t>et</w:t>
      </w:r>
      <w:r w:rsidRPr="00CF7331">
        <w:rPr>
          <w:rFonts w:ascii="Candara" w:eastAsia="Times New Roman" w:hAnsi="Candara" w:cs="Times New Roman"/>
          <w:b w:val="0"/>
          <w:bCs w:val="0"/>
          <w:color w:val="000000"/>
          <w:kern w:val="28"/>
          <w:sz w:val="36"/>
          <w:szCs w:val="36"/>
          <w:lang w:val="mt-MT" w:eastAsia="en-GB"/>
          <w14:cntxtAlts/>
        </w:rPr>
        <w:t xml:space="preserve"> Ħadd tal-Avvent</w:t>
      </w:r>
    </w:p>
    <w:p w14:paraId="32C818CA" w14:textId="77777777" w:rsidR="00186D66" w:rsidRPr="00CF7331" w:rsidRDefault="00186D66" w:rsidP="00186D66">
      <w:pPr>
        <w:widowControl w:val="0"/>
        <w:spacing w:after="0" w:line="240" w:lineRule="auto"/>
        <w:jc w:val="center"/>
        <w:rPr>
          <w:rFonts w:ascii="Candara" w:eastAsia="Times New Roman" w:hAnsi="Candara" w:cs="Times New Roman"/>
          <w:b w:val="0"/>
          <w:bCs w:val="0"/>
          <w:color w:val="000000"/>
          <w:kern w:val="28"/>
          <w:sz w:val="36"/>
          <w:szCs w:val="36"/>
          <w:lang w:val="mt-MT" w:eastAsia="en-GB"/>
          <w14:cntxtAlts/>
        </w:rPr>
      </w:pPr>
      <w:r w:rsidRPr="00CF7331">
        <w:rPr>
          <w:rFonts w:ascii="Candara" w:eastAsia="Times New Roman" w:hAnsi="Candara" w:cs="Times New Roman"/>
          <w:b w:val="0"/>
          <w:bCs w:val="0"/>
          <w:color w:val="000000"/>
          <w:kern w:val="28"/>
          <w:sz w:val="36"/>
          <w:szCs w:val="36"/>
          <w:lang w:val="mt-MT" w:eastAsia="en-GB"/>
          <w14:cntxtAlts/>
        </w:rPr>
        <w:t>Sena A</w:t>
      </w:r>
    </w:p>
    <w:p w14:paraId="416BC05E" w14:textId="77777777" w:rsidR="00186D66" w:rsidRPr="00C432E0" w:rsidRDefault="00186D66" w:rsidP="00186D66">
      <w:pPr>
        <w:widowControl w:val="0"/>
        <w:spacing w:after="0" w:line="240" w:lineRule="auto"/>
        <w:jc w:val="center"/>
        <w:rPr>
          <w:rFonts w:ascii="Candara" w:eastAsia="Times New Roman" w:hAnsi="Candara" w:cs="Times New Roman"/>
          <w:b w:val="0"/>
          <w:color w:val="000000"/>
          <w:kern w:val="28"/>
          <w:lang w:val="mt-MT"/>
          <w14:cntxtAlts/>
        </w:rPr>
      </w:pPr>
    </w:p>
    <w:p w14:paraId="12EFDF79" w14:textId="175CF2BC" w:rsidR="00CF7331" w:rsidRPr="00CF7331" w:rsidRDefault="00186D66" w:rsidP="00CF7331">
      <w:pPr>
        <w:widowControl w:val="0"/>
        <w:spacing w:after="0" w:line="240" w:lineRule="auto"/>
        <w:jc w:val="center"/>
        <w:rPr>
          <w:rFonts w:ascii="Candara" w:eastAsia="Times New Roman" w:hAnsi="Candara" w:cs="Times New Roman"/>
          <w:b w:val="0"/>
          <w:bCs w:val="0"/>
          <w:color w:val="000000"/>
          <w:kern w:val="28"/>
          <w:sz w:val="32"/>
          <w:szCs w:val="32"/>
          <w:lang w:val="mt-MT" w:eastAsia="en-GB"/>
          <w14:cntxtAlts/>
        </w:rPr>
      </w:pPr>
      <w:r w:rsidRPr="00CF7331">
        <w:rPr>
          <w:rFonts w:ascii="Candara" w:eastAsia="Times New Roman" w:hAnsi="Candara" w:cs="Times New Roman"/>
          <w:b w:val="0"/>
          <w:bCs w:val="0"/>
          <w:color w:val="000000"/>
          <w:kern w:val="28"/>
          <w:sz w:val="32"/>
          <w:szCs w:val="32"/>
          <w:lang w:val="mt-MT" w:eastAsia="en-GB"/>
          <w14:cntxtAlts/>
        </w:rPr>
        <w:t>Mt 11:2-1</w:t>
      </w:r>
      <w:r w:rsidR="00C31154" w:rsidRPr="00CF7331">
        <w:rPr>
          <w:rFonts w:ascii="Candara" w:eastAsia="Times New Roman" w:hAnsi="Candara" w:cs="Times New Roman"/>
          <w:b w:val="0"/>
          <w:bCs w:val="0"/>
          <w:color w:val="000000"/>
          <w:kern w:val="28"/>
          <w:sz w:val="32"/>
          <w:szCs w:val="32"/>
          <w:lang w:val="mt-MT" w:eastAsia="en-GB"/>
          <w14:cntxtAlts/>
        </w:rPr>
        <w:t>1</w:t>
      </w:r>
    </w:p>
    <w:p w14:paraId="4020C49A" w14:textId="77777777" w:rsidR="00186D66" w:rsidRDefault="00186D66">
      <w:pPr>
        <w:rPr>
          <w:rFonts w:asciiTheme="minorHAnsi" w:hAnsiTheme="minorHAnsi" w:cstheme="minorHAnsi"/>
          <w:sz w:val="22"/>
          <w:szCs w:val="22"/>
          <w:lang w:val="mt-MT"/>
        </w:rPr>
      </w:pPr>
    </w:p>
    <w:p w14:paraId="255BE028" w14:textId="487EB634" w:rsidR="0009027A" w:rsidRPr="00CF7331" w:rsidRDefault="0053085A">
      <w:pPr>
        <w:rPr>
          <w:rFonts w:ascii="Candara" w:hAnsi="Candara" w:cstheme="minorHAnsi"/>
          <w:sz w:val="22"/>
          <w:szCs w:val="22"/>
          <w:lang w:val="mt-MT"/>
        </w:rPr>
      </w:pPr>
      <w:r w:rsidRPr="00CF7331">
        <w:rPr>
          <w:rFonts w:ascii="Candara" w:hAnsi="Candara" w:cstheme="minorHAnsi"/>
          <w:sz w:val="22"/>
          <w:szCs w:val="22"/>
          <w:lang w:val="mt-MT"/>
        </w:rPr>
        <w:t>F’dak iż-żmien,</w:t>
      </w:r>
    </w:p>
    <w:p w14:paraId="282E8B1D" w14:textId="0DF3A49E" w:rsidR="0053085A" w:rsidRPr="00CF7331" w:rsidRDefault="0053085A" w:rsidP="0053085A">
      <w:pPr>
        <w:jc w:val="both"/>
        <w:rPr>
          <w:rFonts w:ascii="Candara" w:hAnsi="Candara" w:cstheme="minorHAnsi"/>
          <w:b w:val="0"/>
          <w:bCs w:val="0"/>
          <w:sz w:val="22"/>
          <w:szCs w:val="22"/>
          <w:lang w:val="mt-MT"/>
        </w:rPr>
      </w:pPr>
      <w:r w:rsidRPr="00CF7331">
        <w:rPr>
          <w:rFonts w:ascii="Candara" w:hAnsi="Candara" w:cstheme="minorHAnsi"/>
          <w:b w:val="0"/>
          <w:bCs w:val="0"/>
          <w:sz w:val="22"/>
          <w:szCs w:val="22"/>
          <w:lang w:val="mt-MT"/>
        </w:rPr>
        <w:t xml:space="preserve">Ġesù għadu kemm temm it-tieni diskors tiegħu (dak missjunarju; </w:t>
      </w:r>
      <w:r w:rsidR="00B700EC" w:rsidRPr="00CF7331">
        <w:rPr>
          <w:rFonts w:ascii="Candara" w:hAnsi="Candara" w:cstheme="minorHAnsi"/>
          <w:b w:val="0"/>
          <w:bCs w:val="0"/>
          <w:sz w:val="22"/>
          <w:szCs w:val="22"/>
          <w:lang w:val="mt-MT"/>
        </w:rPr>
        <w:t xml:space="preserve">Mt </w:t>
      </w:r>
      <w:r w:rsidRPr="00CF7331">
        <w:rPr>
          <w:rFonts w:ascii="Candara" w:hAnsi="Candara" w:cstheme="minorHAnsi"/>
          <w:b w:val="0"/>
          <w:bCs w:val="0"/>
          <w:sz w:val="22"/>
          <w:szCs w:val="22"/>
          <w:lang w:val="mt-MT"/>
        </w:rPr>
        <w:t xml:space="preserve">10), fejn </w:t>
      </w:r>
      <w:r w:rsidR="00B700EC" w:rsidRPr="00CF7331">
        <w:rPr>
          <w:rFonts w:ascii="Candara" w:hAnsi="Candara" w:cstheme="minorHAnsi"/>
          <w:b w:val="0"/>
          <w:bCs w:val="0"/>
          <w:sz w:val="22"/>
          <w:szCs w:val="22"/>
          <w:lang w:val="mt-MT"/>
        </w:rPr>
        <w:t>jagħ</w:t>
      </w:r>
      <w:r w:rsidRPr="00CF7331">
        <w:rPr>
          <w:rFonts w:ascii="Candara" w:hAnsi="Candara" w:cstheme="minorHAnsi"/>
          <w:b w:val="0"/>
          <w:bCs w:val="0"/>
          <w:sz w:val="22"/>
          <w:szCs w:val="22"/>
          <w:lang w:val="mt-MT"/>
        </w:rPr>
        <w:t>żel lit-Tnax u jibgħathom b’ordnijiet preċiżi dwar kif għandhom jevanġelizzaw. Ma nsibux referenza għar-ritorn tagħhom mill-missjoni li jagħtihom Ġesù (kif insibu f’Mk 6:30): id-dixxipli jibqgħu ma’ Ġesù (cf. Mt 11:1; 12:1-8) f’dimensjoni missjunarja permanenti. Il-kap. 11 ji</w:t>
      </w:r>
      <w:r w:rsidR="00A61467" w:rsidRPr="00CF7331">
        <w:rPr>
          <w:rFonts w:ascii="Candara" w:hAnsi="Candara" w:cstheme="minorHAnsi"/>
          <w:b w:val="0"/>
          <w:bCs w:val="0"/>
          <w:sz w:val="22"/>
          <w:szCs w:val="22"/>
          <w:lang w:val="mt-MT"/>
        </w:rPr>
        <w:t xml:space="preserve">żviluppa riflessjoni twila fuq it-tema tal-fidi, u din is-silta tmiss l-aspett tal-fidi u n-nuqqas tagħha (inkredulità) fejn id-dubju li jqajjem il-mistoqsija jsir l-okkażjoni biex il-fidi f’Ġesù tkompli tikber u titwessa. Dan jitlob atteġġjament ta’ ftuħ biex wieħed jilqa’ lil Ġesù fil-verità sħiħa tiegħu. </w:t>
      </w:r>
    </w:p>
    <w:p w14:paraId="6E3B74AD" w14:textId="30636287" w:rsidR="00A61467" w:rsidRPr="00CF7331" w:rsidRDefault="00A61467" w:rsidP="0053085A">
      <w:pPr>
        <w:jc w:val="both"/>
        <w:rPr>
          <w:rFonts w:ascii="Candara" w:hAnsi="Candara" w:cstheme="minorHAnsi"/>
          <w:sz w:val="22"/>
          <w:szCs w:val="22"/>
          <w:lang w:val="mt-MT"/>
        </w:rPr>
      </w:pPr>
      <w:r w:rsidRPr="00CF7331">
        <w:rPr>
          <w:rFonts w:ascii="Candara" w:hAnsi="Candara" w:cstheme="minorHAnsi"/>
          <w:sz w:val="22"/>
          <w:szCs w:val="22"/>
          <w:lang w:val="mt-MT"/>
        </w:rPr>
        <w:t>Ġwanni, li kien fil-ħabs sama’ bl-għemejjel tal-Messija, u bagħat tnejn mid-dixxipli tiegħu,</w:t>
      </w:r>
    </w:p>
    <w:p w14:paraId="29C47EB0" w14:textId="25924884" w:rsidR="00A61467" w:rsidRPr="00CF7331" w:rsidRDefault="00A61467" w:rsidP="00FC5422">
      <w:pPr>
        <w:jc w:val="both"/>
        <w:rPr>
          <w:rFonts w:ascii="Candara" w:hAnsi="Candara" w:cstheme="minorHAnsi"/>
          <w:b w:val="0"/>
          <w:bCs w:val="0"/>
          <w:sz w:val="22"/>
          <w:szCs w:val="22"/>
          <w:lang w:val="mt-MT"/>
        </w:rPr>
      </w:pPr>
      <w:r w:rsidRPr="00CF7331">
        <w:rPr>
          <w:rFonts w:ascii="Candara" w:hAnsi="Candara" w:cstheme="minorHAnsi"/>
          <w:b w:val="0"/>
          <w:bCs w:val="0"/>
          <w:sz w:val="22"/>
          <w:szCs w:val="22"/>
          <w:lang w:val="mt-MT"/>
        </w:rPr>
        <w:t xml:space="preserve">Il-Battista kien ġie arrestat (cf. Mt 4:12) minħabba l-oppożizzjoni miftuħa tiegħu kontra r-relazzjoni ta’ Erodi </w:t>
      </w:r>
      <w:r w:rsidR="00231C57" w:rsidRPr="00CF7331">
        <w:rPr>
          <w:rFonts w:ascii="Candara" w:hAnsi="Candara" w:cstheme="minorHAnsi"/>
          <w:b w:val="0"/>
          <w:bCs w:val="0"/>
          <w:sz w:val="22"/>
          <w:szCs w:val="22"/>
          <w:lang w:val="mt-MT"/>
        </w:rPr>
        <w:t xml:space="preserve">Antipa (20 q.K. – 39 w.K.) </w:t>
      </w:r>
      <w:r w:rsidRPr="00CF7331">
        <w:rPr>
          <w:rFonts w:ascii="Candara" w:hAnsi="Candara" w:cstheme="minorHAnsi"/>
          <w:b w:val="0"/>
          <w:bCs w:val="0"/>
          <w:sz w:val="22"/>
          <w:szCs w:val="22"/>
          <w:lang w:val="mt-MT"/>
        </w:rPr>
        <w:t>ma’ Erodja, mart ħuh Filippu (cf. Mt 14:3-5). Kien jinsab maqful fil-fortizza ta’ Makeronte, minbija mir-re Erodi l-Kbir (74 q.K. – 4 w.K.),</w:t>
      </w:r>
      <w:r w:rsidR="00231C57" w:rsidRPr="00CF7331">
        <w:rPr>
          <w:rFonts w:ascii="Candara" w:hAnsi="Candara" w:cstheme="minorHAnsi"/>
          <w:b w:val="0"/>
          <w:bCs w:val="0"/>
          <w:sz w:val="22"/>
          <w:szCs w:val="22"/>
          <w:lang w:val="mt-MT"/>
        </w:rPr>
        <w:t xml:space="preserve"> fuq l-altipjan tad-deżert tal-Ġordanja. Minn dan il-post Ġwanni jisma’ fuq «l-għemejjel tal-Messija» - hu kien ħabbar </w:t>
      </w:r>
      <w:r w:rsidR="004814C4" w:rsidRPr="00CF7331">
        <w:rPr>
          <w:rFonts w:ascii="Candara" w:hAnsi="Candara" w:cstheme="minorHAnsi"/>
          <w:b w:val="0"/>
          <w:bCs w:val="0"/>
          <w:sz w:val="22"/>
          <w:szCs w:val="22"/>
          <w:lang w:val="mt-MT"/>
        </w:rPr>
        <w:t>x’</w:t>
      </w:r>
      <w:r w:rsidR="00231C57" w:rsidRPr="00CF7331">
        <w:rPr>
          <w:rFonts w:ascii="Candara" w:hAnsi="Candara" w:cstheme="minorHAnsi"/>
          <w:b w:val="0"/>
          <w:bCs w:val="0"/>
          <w:sz w:val="22"/>
          <w:szCs w:val="22"/>
          <w:lang w:val="mt-MT"/>
        </w:rPr>
        <w:t>kellu jagħmel dak li kellu jiġi (cf. Mt 3:11-12) u kien għaraf lil Ġesù ta’ Nazaret bħala l-Messija mwiegħed (cf. Mt 3:13-17; Mk 1:9-11; Lq 3:21-22)</w:t>
      </w:r>
      <w:r w:rsidR="00FC5422" w:rsidRPr="00CF7331">
        <w:rPr>
          <w:rFonts w:ascii="Candara" w:hAnsi="Candara" w:cstheme="minorHAnsi"/>
          <w:b w:val="0"/>
          <w:bCs w:val="0"/>
          <w:sz w:val="22"/>
          <w:szCs w:val="22"/>
          <w:lang w:val="mt-MT"/>
        </w:rPr>
        <w:t xml:space="preserve"> u ppreżentah bħala «l-Ħaruf ta’ Alla» (Ġw 1:29-30.34). </w:t>
      </w:r>
    </w:p>
    <w:p w14:paraId="3456C9C0" w14:textId="52CF2526" w:rsidR="00231C57" w:rsidRPr="00CF7331" w:rsidRDefault="00231C57" w:rsidP="0053085A">
      <w:pPr>
        <w:jc w:val="both"/>
        <w:rPr>
          <w:rFonts w:ascii="Candara" w:hAnsi="Candara" w:cstheme="minorHAnsi"/>
          <w:sz w:val="22"/>
          <w:szCs w:val="22"/>
          <w:lang w:val="mt-MT"/>
        </w:rPr>
      </w:pPr>
      <w:r w:rsidRPr="00CF7331">
        <w:rPr>
          <w:rFonts w:ascii="Candara" w:hAnsi="Candara" w:cstheme="minorHAnsi"/>
          <w:sz w:val="22"/>
          <w:szCs w:val="22"/>
          <w:lang w:val="mt-MT"/>
        </w:rPr>
        <w:t>u qallu: «Inti huwa dak li għandu jiġi, jew nistennew lil ħaddieħor?»</w:t>
      </w:r>
    </w:p>
    <w:p w14:paraId="1438E3F0" w14:textId="4F984282" w:rsidR="00190852" w:rsidRPr="00CF7331" w:rsidRDefault="00231C57" w:rsidP="0053085A">
      <w:pPr>
        <w:jc w:val="both"/>
        <w:rPr>
          <w:rFonts w:ascii="Candara" w:hAnsi="Candara" w:cstheme="minorHAnsi"/>
          <w:b w:val="0"/>
          <w:bCs w:val="0"/>
          <w:sz w:val="22"/>
          <w:szCs w:val="22"/>
          <w:lang w:val="mt-MT"/>
        </w:rPr>
      </w:pPr>
      <w:r w:rsidRPr="00CF7331">
        <w:rPr>
          <w:rFonts w:ascii="Candara" w:hAnsi="Candara" w:cstheme="minorHAnsi"/>
          <w:b w:val="0"/>
          <w:bCs w:val="0"/>
          <w:sz w:val="22"/>
          <w:szCs w:val="22"/>
          <w:lang w:val="mt-MT"/>
        </w:rPr>
        <w:t>Hemm diversi interpretazzjonijiet dwar x’setgħet kienet ir-raġuni għala l-Battista għamel din il-mistoqsija. Hemm min jirreferi għall-fatt li l-mod kif Ġesù kien qed jirrivela lilu nnifsu kien differenti mill-figura tal-imħallef eskatoloġiku li kien ħabbar Ġwanni. Raġuni oħra – sostnuta anke mill-Missir</w:t>
      </w:r>
      <w:r w:rsidR="00D85366" w:rsidRPr="00CF7331">
        <w:rPr>
          <w:rFonts w:ascii="Candara" w:hAnsi="Candara" w:cstheme="minorHAnsi"/>
          <w:b w:val="0"/>
          <w:bCs w:val="0"/>
          <w:sz w:val="22"/>
          <w:szCs w:val="22"/>
          <w:lang w:val="mt-MT"/>
        </w:rPr>
        <w:t>i</w:t>
      </w:r>
      <w:r w:rsidRPr="00CF7331">
        <w:rPr>
          <w:rFonts w:ascii="Candara" w:hAnsi="Candara" w:cstheme="minorHAnsi"/>
          <w:b w:val="0"/>
          <w:bCs w:val="0"/>
          <w:sz w:val="22"/>
          <w:szCs w:val="22"/>
          <w:lang w:val="mt-MT"/>
        </w:rPr>
        <w:t>jiet tal-Knisja – hija li l-Preskursur ried li d-dixxipli tiegħu jisimgħu u jkunu xhieda</w:t>
      </w:r>
      <w:r w:rsidR="00D85366" w:rsidRPr="00CF7331">
        <w:rPr>
          <w:rFonts w:ascii="Candara" w:hAnsi="Candara" w:cstheme="minorHAnsi"/>
          <w:b w:val="0"/>
          <w:bCs w:val="0"/>
          <w:sz w:val="22"/>
          <w:szCs w:val="22"/>
          <w:lang w:val="mt-MT"/>
        </w:rPr>
        <w:t xml:space="preserve"> </w:t>
      </w:r>
      <w:r w:rsidRPr="00CF7331">
        <w:rPr>
          <w:rFonts w:ascii="Candara" w:hAnsi="Candara" w:cstheme="minorHAnsi"/>
          <w:b w:val="0"/>
          <w:bCs w:val="0"/>
          <w:sz w:val="22"/>
          <w:szCs w:val="22"/>
          <w:lang w:val="mt-MT"/>
        </w:rPr>
        <w:t>tal-identità Messjanika t</w:t>
      </w:r>
      <w:r w:rsidR="00D85366" w:rsidRPr="00CF7331">
        <w:rPr>
          <w:rFonts w:ascii="Candara" w:hAnsi="Candara" w:cstheme="minorHAnsi"/>
          <w:b w:val="0"/>
          <w:bCs w:val="0"/>
          <w:sz w:val="22"/>
          <w:szCs w:val="22"/>
          <w:lang w:val="mt-MT"/>
        </w:rPr>
        <w:t>a’ Ġesù</w:t>
      </w:r>
      <w:r w:rsidRPr="00CF7331">
        <w:rPr>
          <w:rFonts w:ascii="Candara" w:hAnsi="Candara" w:cstheme="minorHAnsi"/>
          <w:b w:val="0"/>
          <w:bCs w:val="0"/>
          <w:sz w:val="22"/>
          <w:szCs w:val="22"/>
          <w:lang w:val="mt-MT"/>
        </w:rPr>
        <w:t xml:space="preserve"> biex hekk tissaħħaħ il-fidi tagħhom fih. L-espressjoni «dak li għandu jiġi» (gr. </w:t>
      </w:r>
      <w:hyperlink r:id="rId4" w:tooltip="ἔρχομαι verb: present middle participle nominative singular masculine" w:history="1">
        <w:r w:rsidR="00FC5422" w:rsidRPr="00CF7331">
          <w:rPr>
            <w:rFonts w:ascii="Arial" w:hAnsi="Arial" w:cs="Arial"/>
            <w:b w:val="0"/>
            <w:bCs w:val="0"/>
            <w:sz w:val="22"/>
            <w:szCs w:val="22"/>
          </w:rPr>
          <w:t>ἐ</w:t>
        </w:r>
        <w:r w:rsidR="00FC5422" w:rsidRPr="00CF7331">
          <w:rPr>
            <w:rFonts w:ascii="Candara" w:hAnsi="Candara" w:cstheme="minorHAnsi"/>
            <w:b w:val="0"/>
            <w:bCs w:val="0"/>
            <w:sz w:val="22"/>
            <w:szCs w:val="22"/>
          </w:rPr>
          <w:t>ρχ</w:t>
        </w:r>
        <w:r w:rsidR="00FC5422" w:rsidRPr="00CF7331">
          <w:rPr>
            <w:rFonts w:ascii="Arial" w:hAnsi="Arial" w:cs="Arial"/>
            <w:b w:val="0"/>
            <w:bCs w:val="0"/>
            <w:sz w:val="22"/>
            <w:szCs w:val="22"/>
          </w:rPr>
          <w:t>ό</w:t>
        </w:r>
        <w:r w:rsidR="00FC5422" w:rsidRPr="00CF7331">
          <w:rPr>
            <w:rFonts w:ascii="Candara" w:hAnsi="Candara" w:cstheme="minorHAnsi"/>
            <w:b w:val="0"/>
            <w:bCs w:val="0"/>
            <w:sz w:val="22"/>
            <w:szCs w:val="22"/>
          </w:rPr>
          <w:t>μενος</w:t>
        </w:r>
      </w:hyperlink>
      <w:r w:rsidR="00FC5422" w:rsidRPr="00CF7331">
        <w:rPr>
          <w:rFonts w:ascii="Candara" w:hAnsi="Candara" w:cstheme="minorHAnsi"/>
          <w:b w:val="0"/>
          <w:bCs w:val="0"/>
          <w:sz w:val="22"/>
          <w:szCs w:val="22"/>
          <w:lang w:val="mt-MT"/>
        </w:rPr>
        <w:t>; tr. erchomenos) fil-kuntest tal-predikazzjoni tal-Battista għandha sens messjaniku (cf. Mt 3:11; ara wkoll Ġen 49:10; S 118:26; Żak 9:9; Mal 3:1). Huwa minnu li minkejja li Ġwanni kien għarfu bħala l-Messija, Ġesù wera ruħu b’mod mhux mistenni: minflok bil-mannara u l-midra, ġie</w:t>
      </w:r>
      <w:r w:rsidR="00190852" w:rsidRPr="00CF7331">
        <w:rPr>
          <w:rFonts w:ascii="Candara" w:hAnsi="Candara" w:cstheme="minorHAnsi"/>
          <w:b w:val="0"/>
          <w:bCs w:val="0"/>
          <w:sz w:val="22"/>
          <w:szCs w:val="22"/>
          <w:lang w:val="mt-MT"/>
        </w:rPr>
        <w:t xml:space="preserve"> </w:t>
      </w:r>
      <w:r w:rsidR="00FC5422" w:rsidRPr="00CF7331">
        <w:rPr>
          <w:rFonts w:ascii="Candara" w:hAnsi="Candara" w:cstheme="minorHAnsi"/>
          <w:b w:val="0"/>
          <w:bCs w:val="0"/>
          <w:sz w:val="22"/>
          <w:szCs w:val="22"/>
          <w:lang w:val="mt-MT"/>
        </w:rPr>
        <w:t>«jiekol u jixrob» (Mt 11:17), ma kienx isum u kien jagħmilha mal-midinbin (cf. Mt 9:</w:t>
      </w:r>
      <w:r w:rsidR="00190852" w:rsidRPr="00CF7331">
        <w:rPr>
          <w:rFonts w:ascii="Candara" w:hAnsi="Candara" w:cstheme="minorHAnsi"/>
          <w:b w:val="0"/>
          <w:bCs w:val="0"/>
          <w:sz w:val="22"/>
          <w:szCs w:val="22"/>
          <w:lang w:val="mt-MT"/>
        </w:rPr>
        <w:t>10</w:t>
      </w:r>
      <w:r w:rsidR="00FC5422" w:rsidRPr="00CF7331">
        <w:rPr>
          <w:rFonts w:ascii="Candara" w:hAnsi="Candara" w:cstheme="minorHAnsi"/>
          <w:b w:val="0"/>
          <w:bCs w:val="0"/>
          <w:sz w:val="22"/>
          <w:szCs w:val="22"/>
          <w:lang w:val="mt-MT"/>
        </w:rPr>
        <w:t>-1</w:t>
      </w:r>
      <w:r w:rsidR="00190852" w:rsidRPr="00CF7331">
        <w:rPr>
          <w:rFonts w:ascii="Candara" w:hAnsi="Candara" w:cstheme="minorHAnsi"/>
          <w:b w:val="0"/>
          <w:bCs w:val="0"/>
          <w:sz w:val="22"/>
          <w:szCs w:val="22"/>
          <w:lang w:val="mt-MT"/>
        </w:rPr>
        <w:t>5</w:t>
      </w:r>
      <w:r w:rsidR="00FC5422" w:rsidRPr="00CF7331">
        <w:rPr>
          <w:rFonts w:ascii="Candara" w:hAnsi="Candara" w:cstheme="minorHAnsi"/>
          <w:b w:val="0"/>
          <w:bCs w:val="0"/>
          <w:sz w:val="22"/>
          <w:szCs w:val="22"/>
          <w:lang w:val="mt-MT"/>
        </w:rPr>
        <w:t>).</w:t>
      </w:r>
      <w:r w:rsidR="00190852" w:rsidRPr="00CF7331">
        <w:rPr>
          <w:rFonts w:ascii="Candara" w:hAnsi="Candara" w:cstheme="minorHAnsi"/>
          <w:b w:val="0"/>
          <w:bCs w:val="0"/>
          <w:sz w:val="22"/>
          <w:szCs w:val="22"/>
          <w:lang w:val="mt-MT"/>
        </w:rPr>
        <w:t xml:space="preserve"> Il-Battista kien mexa b’fedeltà lejn il-kelma ta’ Alla, kien immeditaha u interjorizzaha skont ix-xbihat u l-kategoriji tradizzjonali tal-Profeti, iżda Ġesù wera ruħu b’mod mhux mistenni. Il-kobor ta’ Ġwanni jidher f</w:t>
      </w:r>
      <w:r w:rsidR="00102E78" w:rsidRPr="00CF7331">
        <w:rPr>
          <w:rFonts w:ascii="Candara" w:hAnsi="Candara" w:cstheme="minorHAnsi"/>
          <w:b w:val="0"/>
          <w:bCs w:val="0"/>
          <w:sz w:val="22"/>
          <w:szCs w:val="22"/>
          <w:lang w:val="mt-MT"/>
        </w:rPr>
        <w:t xml:space="preserve">l-għażla </w:t>
      </w:r>
      <w:r w:rsidR="0047128F" w:rsidRPr="00CF7331">
        <w:rPr>
          <w:rFonts w:ascii="Candara" w:hAnsi="Candara" w:cstheme="minorHAnsi"/>
          <w:b w:val="0"/>
          <w:bCs w:val="0"/>
          <w:sz w:val="22"/>
          <w:szCs w:val="22"/>
          <w:lang w:val="mt-MT"/>
        </w:rPr>
        <w:t>li</w:t>
      </w:r>
      <w:r w:rsidR="00190852" w:rsidRPr="00CF7331">
        <w:rPr>
          <w:rFonts w:ascii="Candara" w:hAnsi="Candara" w:cstheme="minorHAnsi"/>
          <w:b w:val="0"/>
          <w:bCs w:val="0"/>
          <w:sz w:val="22"/>
          <w:szCs w:val="22"/>
          <w:lang w:val="mt-MT"/>
        </w:rPr>
        <w:t xml:space="preserve"> jindirizza l-mistoqsija tiegħu lil Ġesù u anke kif iwassal lid-dixxipli tiegħu biex ikunu xhieda tat-tweġiba (u l-konferma) ta’ Ġesù bħala l-Messija (skont il-Liġi, ix-xhieda kellha tkun ta’ tnejn jew aktar, cf. Dt 19:15-17; Lq 7:18). Infatti huma mhumiex sempliċi messaġġiera imma protagonisti: il-mistoqsija tal-Battista hija wkoll il-mistoqsija tagħhom («nistennew» fil-plural).</w:t>
      </w:r>
    </w:p>
    <w:p w14:paraId="098BBD92" w14:textId="77777777" w:rsidR="00190852" w:rsidRPr="00CF7331" w:rsidRDefault="00190852" w:rsidP="0053085A">
      <w:pPr>
        <w:jc w:val="both"/>
        <w:rPr>
          <w:rFonts w:ascii="Candara" w:hAnsi="Candara" w:cstheme="minorHAnsi"/>
          <w:sz w:val="22"/>
          <w:szCs w:val="22"/>
          <w:lang w:val="mt-MT"/>
        </w:rPr>
      </w:pPr>
      <w:r w:rsidRPr="00CF7331">
        <w:rPr>
          <w:rFonts w:ascii="Candara" w:hAnsi="Candara" w:cstheme="minorHAnsi"/>
          <w:sz w:val="22"/>
          <w:szCs w:val="22"/>
          <w:lang w:val="mt-MT"/>
        </w:rPr>
        <w:t>Ġesù wieġeb u qalilhom: «Morru agħtu lil Ġwanni l-aħbar ta’ dak li qegħdin tisimgħu u taraw:</w:t>
      </w:r>
    </w:p>
    <w:p w14:paraId="6FD0FCDE" w14:textId="27CDFB34" w:rsidR="00231C57" w:rsidRPr="00CF7331" w:rsidRDefault="00190852" w:rsidP="00481EC8">
      <w:pPr>
        <w:jc w:val="both"/>
        <w:rPr>
          <w:rFonts w:ascii="Candara" w:hAnsi="Candara" w:cstheme="minorHAnsi"/>
          <w:b w:val="0"/>
          <w:bCs w:val="0"/>
          <w:sz w:val="22"/>
          <w:szCs w:val="22"/>
          <w:lang w:val="mt-MT"/>
        </w:rPr>
      </w:pPr>
      <w:r w:rsidRPr="00CF7331">
        <w:rPr>
          <w:rFonts w:ascii="Candara" w:hAnsi="Candara" w:cstheme="minorHAnsi"/>
          <w:b w:val="0"/>
          <w:bCs w:val="0"/>
          <w:sz w:val="22"/>
          <w:szCs w:val="22"/>
          <w:lang w:val="mt-MT"/>
        </w:rPr>
        <w:lastRenderedPageBreak/>
        <w:t xml:space="preserve">Aktar milli bil-kliem, Ġesù jirreferi lid-dixxipli tal-Għammiedi għall-fatti, għall-għemejjel: il-mirakli li wettaq (cf. Mt 8-9) u t-tagħlim li wassal lill-Poplu (cf. Mt 5-7) li huma prova tal-identità messjanika tiegħu. </w:t>
      </w:r>
      <w:r w:rsidR="00481EC8" w:rsidRPr="00CF7331">
        <w:rPr>
          <w:rFonts w:ascii="Candara" w:hAnsi="Candara" w:cstheme="minorHAnsi"/>
          <w:b w:val="0"/>
          <w:bCs w:val="0"/>
          <w:sz w:val="22"/>
          <w:szCs w:val="22"/>
          <w:lang w:val="mt-MT"/>
        </w:rPr>
        <w:t>Infatti «l-għemejjel tal-Messija» li jwasslu lil Ġwanni biex jibgħat jistaqsi lil Ġesù huma l-istess konferma li huwa l-mistenni. Huma l-għemejjel li</w:t>
      </w:r>
      <w:r w:rsidR="00A447AD" w:rsidRPr="00CF7331">
        <w:rPr>
          <w:rFonts w:ascii="Candara" w:hAnsi="Candara" w:cstheme="minorHAnsi"/>
          <w:b w:val="0"/>
          <w:bCs w:val="0"/>
          <w:sz w:val="22"/>
          <w:szCs w:val="22"/>
          <w:lang w:val="mt-MT"/>
        </w:rPr>
        <w:t xml:space="preserve"> d-dixxipli </w:t>
      </w:r>
      <w:r w:rsidR="00481EC8" w:rsidRPr="00CF7331">
        <w:rPr>
          <w:rFonts w:ascii="Candara" w:hAnsi="Candara" w:cstheme="minorHAnsi"/>
          <w:b w:val="0"/>
          <w:bCs w:val="0"/>
          <w:sz w:val="22"/>
          <w:szCs w:val="22"/>
          <w:lang w:val="mt-MT"/>
        </w:rPr>
        <w:t>jisimgħu u jaraw fil-mument preżenti, li jagħmluhom xhieda awrikolari u okulari li Ġesù huwa tassew il-Messija l-Imwiegħed hekk li jgħoddu mal-hienja: «Intom, iżda, henjin għajnejkom, għax qegħdin jaraw; henjin widnejkom, għax qegħdin jisimgħu. Tassew, ngħidilkom, li bosta profeti u nies ġusti xtaqu jaraw dak li qegħdin taraw intom u ma rawhx, u jisimgħu dak li qegħdin tisimgħu intom u ma semgħuhx!» (Mt 13:16-17). Huma x-xhieda li jsiru evanġelizzaturi, ħabb</w:t>
      </w:r>
      <w:r w:rsidR="00DD43CC" w:rsidRPr="00CF7331">
        <w:rPr>
          <w:rFonts w:ascii="Candara" w:hAnsi="Candara" w:cstheme="minorHAnsi"/>
          <w:b w:val="0"/>
          <w:bCs w:val="0"/>
          <w:sz w:val="22"/>
          <w:szCs w:val="22"/>
          <w:lang w:val="mt-MT"/>
        </w:rPr>
        <w:t>â</w:t>
      </w:r>
      <w:r w:rsidR="00481EC8" w:rsidRPr="00CF7331">
        <w:rPr>
          <w:rFonts w:ascii="Candara" w:hAnsi="Candara" w:cstheme="minorHAnsi"/>
          <w:b w:val="0"/>
          <w:bCs w:val="0"/>
          <w:sz w:val="22"/>
          <w:szCs w:val="22"/>
          <w:lang w:val="mt-MT"/>
        </w:rPr>
        <w:t xml:space="preserve">ra («morru» - «agħtu» - «l-aħbar»): «aħna ma nistgħux ma nitkellmux fuq dak li rajna u smajna» (Atti 4:20; cf. 1Ġw 1:1.3). </w:t>
      </w:r>
    </w:p>
    <w:p w14:paraId="0AA4E74D" w14:textId="308921B1" w:rsidR="00481EC8" w:rsidRPr="00CF7331" w:rsidRDefault="00481EC8" w:rsidP="00481EC8">
      <w:pPr>
        <w:jc w:val="both"/>
        <w:rPr>
          <w:rFonts w:ascii="Candara" w:hAnsi="Candara" w:cstheme="minorHAnsi"/>
          <w:sz w:val="22"/>
          <w:szCs w:val="22"/>
          <w:lang w:val="mt-MT"/>
        </w:rPr>
      </w:pPr>
      <w:r w:rsidRPr="00CF7331">
        <w:rPr>
          <w:rFonts w:ascii="Candara" w:hAnsi="Candara" w:cstheme="minorHAnsi"/>
          <w:sz w:val="22"/>
          <w:szCs w:val="22"/>
          <w:lang w:val="mt-MT"/>
        </w:rPr>
        <w:t>l-għomja jaraw, iz-zopop jimxu, il-lebbrużi jfiqu, it-torox jisimgħu, il-mejtin iqumu, l-Evanġelju jixxandar lill-foqra.</w:t>
      </w:r>
    </w:p>
    <w:p w14:paraId="42AAF2B2" w14:textId="659E057C" w:rsidR="002C4E02" w:rsidRPr="00CF7331" w:rsidRDefault="00481EC8" w:rsidP="002C4E02">
      <w:pPr>
        <w:jc w:val="both"/>
        <w:rPr>
          <w:rFonts w:ascii="Candara" w:hAnsi="Candara" w:cstheme="minorHAnsi"/>
          <w:b w:val="0"/>
          <w:bCs w:val="0"/>
          <w:sz w:val="22"/>
          <w:szCs w:val="22"/>
          <w:lang w:val="mt-MT"/>
        </w:rPr>
      </w:pPr>
      <w:r w:rsidRPr="00CF7331">
        <w:rPr>
          <w:rFonts w:ascii="Candara" w:hAnsi="Candara" w:cstheme="minorHAnsi"/>
          <w:b w:val="0"/>
          <w:bCs w:val="0"/>
          <w:sz w:val="22"/>
          <w:szCs w:val="22"/>
          <w:lang w:val="mt-MT"/>
        </w:rPr>
        <w:t xml:space="preserve">L-għemejjel iseħħu fil-preżent, huma l-azzjoni kontinwa tal-Messija mħabbra mill-profeti (cf. Is 25:19; 29:18; 32:3-4; 35:5-6). Ġesù hu l-Messija mogħni bl-Ispirtu ta’ Alla sabiex ifejjaq (cf. Mt </w:t>
      </w:r>
      <w:r w:rsidR="00EE5A0B" w:rsidRPr="00CF7331">
        <w:rPr>
          <w:rFonts w:ascii="Candara" w:hAnsi="Candara" w:cstheme="minorHAnsi"/>
          <w:b w:val="0"/>
          <w:bCs w:val="0"/>
          <w:sz w:val="22"/>
          <w:szCs w:val="22"/>
          <w:lang w:val="mt-MT"/>
        </w:rPr>
        <w:t>15:30-31) għax hu l-Qaddej li ħa fuqu l-mard tal-bnedmin (cf. Mt 8:16-17; Is 53:4) sabiex jagħti l-ħelsien. Id-dixxipli mibgħuta minnu (cf. Mt 10:8) għandhom il-missjoni li jissuktaw f’ismu dawk l-opri tal-grazzja wara l-qawmien tiegħu (cf. Atti 3:2-8). Huwa dak li jmiss lil-lebbrużi u jindafu (cf. Mt 8:2-4), li jreġġa’ lura għall-ħajja (cf. Is 26:19; Mt 9:18-19.23-24; 27:51-53). L-Evanġelju jixxandar lill-fqajrin (cf. Is 61:1) li għand</w:t>
      </w:r>
      <w:r w:rsidR="00DB66A8" w:rsidRPr="00CF7331">
        <w:rPr>
          <w:rFonts w:ascii="Candara" w:hAnsi="Candara" w:cstheme="minorHAnsi"/>
          <w:b w:val="0"/>
          <w:bCs w:val="0"/>
          <w:sz w:val="22"/>
          <w:szCs w:val="22"/>
          <w:lang w:val="mt-MT"/>
        </w:rPr>
        <w:t>u</w:t>
      </w:r>
      <w:r w:rsidR="00EE5A0B" w:rsidRPr="00CF7331">
        <w:rPr>
          <w:rFonts w:ascii="Candara" w:hAnsi="Candara" w:cstheme="minorHAnsi"/>
          <w:b w:val="0"/>
          <w:bCs w:val="0"/>
          <w:sz w:val="22"/>
          <w:szCs w:val="22"/>
          <w:lang w:val="mt-MT"/>
        </w:rPr>
        <w:t xml:space="preserve"> </w:t>
      </w:r>
      <w:r w:rsidR="002C4E02" w:rsidRPr="00CF7331">
        <w:rPr>
          <w:rFonts w:ascii="Candara" w:hAnsi="Candara" w:cstheme="minorHAnsi"/>
          <w:b w:val="0"/>
          <w:bCs w:val="0"/>
          <w:sz w:val="22"/>
          <w:szCs w:val="22"/>
          <w:lang w:val="mt-MT"/>
        </w:rPr>
        <w:t>jkollhom post ipprivileġġjat fil-missjoni tad-dixxipli (cf. Evangelii gaudium 197-201; Id-dokument tal-fażi kontinental tas-Sinodu jirrimarka li din għadha sfida kbira: “</w:t>
      </w:r>
      <w:r w:rsidR="002C4E02" w:rsidRPr="00CF7331">
        <w:rPr>
          <w:rFonts w:ascii="Candara" w:hAnsi="Candara" w:cstheme="minorHAnsi"/>
          <w:b w:val="0"/>
          <w:bCs w:val="0"/>
          <w:sz w:val="22"/>
          <w:szCs w:val="22"/>
        </w:rPr>
        <w:t xml:space="preserve">Despite the cultural differences, there are remarkable similarities between the various continents regarding those who are perceived as excluded, in society and also in the Christian community. In many cases their voice has been absent from the synod process, and they appear in reports only because others speak about them, lamenting their exclusion: </w:t>
      </w:r>
      <w:r w:rsidR="001741BB" w:rsidRPr="00CF7331">
        <w:rPr>
          <w:rFonts w:ascii="Candara" w:hAnsi="Candara" w:cstheme="minorHAnsi"/>
          <w:b w:val="0"/>
          <w:bCs w:val="0"/>
          <w:sz w:val="22"/>
          <w:szCs w:val="22"/>
          <w:lang w:val="mt-MT"/>
        </w:rPr>
        <w:t>«</w:t>
      </w:r>
      <w:r w:rsidR="002C4E02" w:rsidRPr="00CF7331">
        <w:rPr>
          <w:rFonts w:ascii="Candara" w:hAnsi="Candara" w:cstheme="minorHAnsi"/>
          <w:b w:val="0"/>
          <w:bCs w:val="0"/>
          <w:sz w:val="22"/>
          <w:szCs w:val="22"/>
        </w:rPr>
        <w:t>As the Bolivian Church, we are saddened that we have not been able to effectively reach out to the poor on the peripheries and in the most remote places</w:t>
      </w:r>
      <w:r w:rsidR="001741BB" w:rsidRPr="00CF7331">
        <w:rPr>
          <w:rFonts w:ascii="Candara" w:hAnsi="Candara" w:cstheme="minorHAnsi"/>
          <w:b w:val="0"/>
          <w:bCs w:val="0"/>
          <w:sz w:val="22"/>
          <w:szCs w:val="22"/>
          <w:lang w:val="mt-MT"/>
        </w:rPr>
        <w:t>»</w:t>
      </w:r>
      <w:r w:rsidR="002C4E02" w:rsidRPr="00CF7331">
        <w:rPr>
          <w:rFonts w:ascii="Candara" w:hAnsi="Candara" w:cstheme="minorHAnsi"/>
          <w:b w:val="0"/>
          <w:bCs w:val="0"/>
          <w:sz w:val="22"/>
          <w:szCs w:val="22"/>
        </w:rPr>
        <w:t xml:space="preserve"> (EC Bolivia). Among the most frequently mentioned excluded groups are: the poorest, the lonely elderly, indigenous peoples, migrants without any affiliation and who lead a precarious existence, street children, alcoholics and drug addicts, those who have fallen into the plots of criminality and those for whom prostitution seems their only chance of survival, victims of trafficking, survivors of abuse (in the Church and beyond), prisoners, groups who suffer discrimination and violence because of race, ethnicity, gender, culture and sexuality. In the reports, all of them appear as people with faces and names, calling for solidarity, dialogue, accompaniment and welcome</w:t>
      </w:r>
      <w:r w:rsidR="002C4E02" w:rsidRPr="00CF7331">
        <w:rPr>
          <w:rFonts w:ascii="Candara" w:hAnsi="Candara" w:cstheme="minorHAnsi"/>
          <w:b w:val="0"/>
          <w:bCs w:val="0"/>
          <w:sz w:val="22"/>
          <w:szCs w:val="22"/>
          <w:lang w:val="mt-MT"/>
        </w:rPr>
        <w:t xml:space="preserve">. Working document for the Continental Stage Oct 2022, n. 40). </w:t>
      </w:r>
    </w:p>
    <w:p w14:paraId="2535C1F7" w14:textId="525DAFD1" w:rsidR="00EE5A0B" w:rsidRPr="00CF7331" w:rsidRDefault="002C4E02" w:rsidP="00481EC8">
      <w:pPr>
        <w:jc w:val="both"/>
        <w:rPr>
          <w:rFonts w:ascii="Candara" w:hAnsi="Candara" w:cstheme="minorHAnsi"/>
          <w:sz w:val="22"/>
          <w:szCs w:val="22"/>
          <w:lang w:val="mt-MT"/>
        </w:rPr>
      </w:pPr>
      <w:r w:rsidRPr="00CF7331">
        <w:rPr>
          <w:rFonts w:ascii="Candara" w:hAnsi="Candara" w:cstheme="minorHAnsi"/>
          <w:sz w:val="22"/>
          <w:szCs w:val="22"/>
          <w:lang w:val="mt-MT"/>
        </w:rPr>
        <w:t>Hieni hu min ma jitfixkilx minħabba fija!»</w:t>
      </w:r>
    </w:p>
    <w:p w14:paraId="7845B09C" w14:textId="7AE45AAD" w:rsidR="002C4E02" w:rsidRPr="00CF7331" w:rsidRDefault="002C4E02" w:rsidP="002C4E02">
      <w:pPr>
        <w:jc w:val="both"/>
        <w:rPr>
          <w:rFonts w:ascii="Candara" w:hAnsi="Candara" w:cstheme="minorHAnsi"/>
          <w:b w:val="0"/>
          <w:bCs w:val="0"/>
          <w:sz w:val="22"/>
          <w:szCs w:val="22"/>
          <w:lang w:val="mt-MT" w:eastAsia="en-MT"/>
        </w:rPr>
      </w:pPr>
      <w:r w:rsidRPr="00CF7331">
        <w:rPr>
          <w:rFonts w:ascii="Candara" w:hAnsi="Candara" w:cstheme="minorHAnsi"/>
          <w:b w:val="0"/>
          <w:bCs w:val="0"/>
          <w:sz w:val="22"/>
          <w:szCs w:val="22"/>
          <w:lang w:val="mt-MT"/>
        </w:rPr>
        <w:t xml:space="preserve">It-triq tal-beatitudni titlob għażla </w:t>
      </w:r>
      <w:r w:rsidR="001741BB" w:rsidRPr="00CF7331">
        <w:rPr>
          <w:rFonts w:ascii="Candara" w:hAnsi="Candara" w:cstheme="minorHAnsi"/>
          <w:b w:val="0"/>
          <w:bCs w:val="0"/>
          <w:sz w:val="22"/>
          <w:szCs w:val="22"/>
          <w:lang w:val="mt-MT"/>
        </w:rPr>
        <w:t>biex</w:t>
      </w:r>
      <w:r w:rsidRPr="00CF7331">
        <w:rPr>
          <w:rFonts w:ascii="Candara" w:hAnsi="Candara" w:cstheme="minorHAnsi"/>
          <w:b w:val="0"/>
          <w:bCs w:val="0"/>
          <w:sz w:val="22"/>
          <w:szCs w:val="22"/>
          <w:lang w:val="mt-MT"/>
        </w:rPr>
        <w:t xml:space="preserve"> wieħed iwarrab l-ideat tiegħu ta’ trijonfaliżmu messjaniku </w:t>
      </w:r>
      <w:r w:rsidR="00604432" w:rsidRPr="00CF7331">
        <w:rPr>
          <w:rFonts w:ascii="Candara" w:hAnsi="Candara" w:cstheme="minorHAnsi"/>
          <w:b w:val="0"/>
          <w:bCs w:val="0"/>
          <w:sz w:val="22"/>
          <w:szCs w:val="22"/>
          <w:lang w:val="mt-MT"/>
        </w:rPr>
        <w:t>u</w:t>
      </w:r>
      <w:r w:rsidRPr="00CF7331">
        <w:rPr>
          <w:rFonts w:ascii="Candara" w:hAnsi="Candara" w:cstheme="minorHAnsi"/>
          <w:b w:val="0"/>
          <w:bCs w:val="0"/>
          <w:sz w:val="22"/>
          <w:szCs w:val="22"/>
          <w:lang w:val="mt-MT"/>
        </w:rPr>
        <w:t xml:space="preserve"> jilqa’ b’fedeltà lil Kristu bħala l-Messija. Hija sfida anke għat-Tnax (cf. Mt 16:22-23 [Pietru]; Mk 10:35-37 [Ġakbu u Ġwanni]) u għad-dixxiplu ta’ kull żmien. Ġesù huwa ta’ tfixkil (gr. «</w:t>
      </w:r>
      <w:r w:rsidRPr="00CF7331">
        <w:rPr>
          <w:rFonts w:ascii="Candara" w:hAnsi="Candara" w:cstheme="minorHAnsi"/>
          <w:b w:val="0"/>
          <w:bCs w:val="0"/>
          <w:sz w:val="22"/>
          <w:szCs w:val="22"/>
          <w:lang w:eastAsia="en-MT"/>
        </w:rPr>
        <w:t>σκανδαλ</w:t>
      </w:r>
      <w:r w:rsidRPr="00CF7331">
        <w:rPr>
          <w:rFonts w:ascii="Arial" w:hAnsi="Arial" w:cs="Arial"/>
          <w:b w:val="0"/>
          <w:bCs w:val="0"/>
          <w:sz w:val="22"/>
          <w:szCs w:val="22"/>
          <w:lang w:eastAsia="en-MT"/>
        </w:rPr>
        <w:t>ί</w:t>
      </w:r>
      <w:r w:rsidRPr="00CF7331">
        <w:rPr>
          <w:rFonts w:ascii="Candara" w:hAnsi="Candara" w:cstheme="minorHAnsi"/>
          <w:b w:val="0"/>
          <w:bCs w:val="0"/>
          <w:sz w:val="22"/>
          <w:szCs w:val="22"/>
          <w:lang w:eastAsia="en-MT"/>
        </w:rPr>
        <w:t>ζω</w:t>
      </w:r>
      <w:r w:rsidRPr="00CF7331">
        <w:rPr>
          <w:rFonts w:ascii="Candara" w:hAnsi="Candara" w:cstheme="minorHAnsi"/>
          <w:b w:val="0"/>
          <w:bCs w:val="0"/>
          <w:sz w:val="22"/>
          <w:szCs w:val="22"/>
          <w:lang w:val="mt-MT" w:eastAsia="en-MT"/>
        </w:rPr>
        <w:t xml:space="preserve">»; tr. skandalizo) għal min jibqa’ marbut mal-iskemi tiegħu u jqajjem reżistenza kontrih. Hu jċaqlaq lill-bniedem miċ-ċertezzi tiegħu sabiex iwasslu </w:t>
      </w:r>
      <w:r w:rsidR="00604432" w:rsidRPr="00CF7331">
        <w:rPr>
          <w:rFonts w:ascii="Candara" w:hAnsi="Candara" w:cstheme="minorHAnsi"/>
          <w:b w:val="0"/>
          <w:bCs w:val="0"/>
          <w:sz w:val="22"/>
          <w:szCs w:val="22"/>
          <w:lang w:val="mt-MT" w:eastAsia="en-MT"/>
        </w:rPr>
        <w:t>ħalli</w:t>
      </w:r>
      <w:r w:rsidRPr="00CF7331">
        <w:rPr>
          <w:rFonts w:ascii="Candara" w:hAnsi="Candara" w:cstheme="minorHAnsi"/>
          <w:b w:val="0"/>
          <w:bCs w:val="0"/>
          <w:sz w:val="22"/>
          <w:szCs w:val="22"/>
          <w:lang w:val="mt-MT" w:eastAsia="en-MT"/>
        </w:rPr>
        <w:t xml:space="preserve"> </w:t>
      </w:r>
      <w:r w:rsidR="00604432" w:rsidRPr="00CF7331">
        <w:rPr>
          <w:rFonts w:ascii="Candara" w:hAnsi="Candara" w:cstheme="minorHAnsi"/>
          <w:b w:val="0"/>
          <w:bCs w:val="0"/>
          <w:sz w:val="22"/>
          <w:szCs w:val="22"/>
          <w:lang w:val="mt-MT" w:eastAsia="en-MT"/>
        </w:rPr>
        <w:t>j</w:t>
      </w:r>
      <w:r w:rsidRPr="00CF7331">
        <w:rPr>
          <w:rFonts w:ascii="Candara" w:hAnsi="Candara" w:cstheme="minorHAnsi"/>
          <w:b w:val="0"/>
          <w:bCs w:val="0"/>
          <w:sz w:val="22"/>
          <w:szCs w:val="22"/>
          <w:lang w:val="mt-MT" w:eastAsia="en-MT"/>
        </w:rPr>
        <w:t xml:space="preserve">ħaddan il-kobor tar-rivelazzjoni – jekk il-bniedem jibqa’ magħluq, allura </w:t>
      </w:r>
      <w:r w:rsidR="00AC1673" w:rsidRPr="00CF7331">
        <w:rPr>
          <w:rFonts w:ascii="Candara" w:hAnsi="Candara" w:cstheme="minorHAnsi"/>
          <w:b w:val="0"/>
          <w:bCs w:val="0"/>
          <w:sz w:val="22"/>
          <w:szCs w:val="22"/>
          <w:lang w:val="mt-MT" w:eastAsia="en-MT"/>
        </w:rPr>
        <w:t>jċaħħad lilu nnifsu</w:t>
      </w:r>
      <w:r w:rsidRPr="00CF7331">
        <w:rPr>
          <w:rFonts w:ascii="Candara" w:hAnsi="Candara" w:cstheme="minorHAnsi"/>
          <w:b w:val="0"/>
          <w:bCs w:val="0"/>
          <w:sz w:val="22"/>
          <w:szCs w:val="22"/>
          <w:lang w:val="mt-MT" w:eastAsia="en-MT"/>
        </w:rPr>
        <w:t xml:space="preserve"> </w:t>
      </w:r>
      <w:r w:rsidR="00AC1673" w:rsidRPr="00CF7331">
        <w:rPr>
          <w:rFonts w:ascii="Candara" w:hAnsi="Candara" w:cstheme="minorHAnsi"/>
          <w:b w:val="0"/>
          <w:bCs w:val="0"/>
          <w:sz w:val="22"/>
          <w:szCs w:val="22"/>
          <w:lang w:val="mt-MT" w:eastAsia="en-MT"/>
        </w:rPr>
        <w:t>m</w:t>
      </w:r>
      <w:r w:rsidRPr="00CF7331">
        <w:rPr>
          <w:rFonts w:ascii="Candara" w:hAnsi="Candara" w:cstheme="minorHAnsi"/>
          <w:b w:val="0"/>
          <w:bCs w:val="0"/>
          <w:sz w:val="22"/>
          <w:szCs w:val="22"/>
          <w:lang w:val="mt-MT" w:eastAsia="en-MT"/>
        </w:rPr>
        <w:t xml:space="preserve">ir-rigal tal-grazzja u s-salvazzjoni </w:t>
      </w:r>
      <w:r w:rsidR="00AC1673" w:rsidRPr="00CF7331">
        <w:rPr>
          <w:rFonts w:ascii="Candara" w:hAnsi="Candara" w:cstheme="minorHAnsi"/>
          <w:b w:val="0"/>
          <w:bCs w:val="0"/>
          <w:sz w:val="22"/>
          <w:szCs w:val="22"/>
          <w:lang w:val="mt-MT" w:eastAsia="en-MT"/>
        </w:rPr>
        <w:t xml:space="preserve">(cf. Is 8:14-15; 1Kor 1:23). </w:t>
      </w:r>
    </w:p>
    <w:p w14:paraId="759256BD" w14:textId="5621151B" w:rsidR="00AC1673" w:rsidRPr="00CF7331" w:rsidRDefault="00AC1673" w:rsidP="002C4E02">
      <w:pPr>
        <w:jc w:val="both"/>
        <w:rPr>
          <w:rFonts w:ascii="Candara" w:hAnsi="Candara" w:cstheme="minorHAnsi"/>
          <w:b w:val="0"/>
          <w:bCs w:val="0"/>
          <w:sz w:val="22"/>
          <w:szCs w:val="22"/>
          <w:lang w:val="mt-MT" w:eastAsia="en-MT"/>
        </w:rPr>
      </w:pPr>
      <w:r w:rsidRPr="00CF7331">
        <w:rPr>
          <w:rFonts w:ascii="Candara" w:hAnsi="Candara" w:cstheme="minorHAnsi"/>
          <w:b w:val="0"/>
          <w:bCs w:val="0"/>
          <w:sz w:val="22"/>
          <w:szCs w:val="22"/>
          <w:lang w:val="mt-MT" w:eastAsia="en-MT"/>
        </w:rPr>
        <w:t>Meta dawk telqu, Ġesù qabad ikellem lin-nies fuq Ġwanni: «Xi ħriġtu taraw fid-deżert? Qasba tixxejjer mar-riħ? Xi ħriġtu taraw? Raġel liebes fin? Dawk li jilbsu fin fil-palazzi tas-slaten issibhom.</w:t>
      </w:r>
    </w:p>
    <w:p w14:paraId="4E338260" w14:textId="0E589122" w:rsidR="00AC1673" w:rsidRPr="00CF7331" w:rsidRDefault="00AC1673" w:rsidP="002C4E02">
      <w:pPr>
        <w:jc w:val="both"/>
        <w:rPr>
          <w:rFonts w:ascii="Candara" w:hAnsi="Candara" w:cstheme="minorHAnsi"/>
          <w:b w:val="0"/>
          <w:bCs w:val="0"/>
          <w:sz w:val="22"/>
          <w:szCs w:val="22"/>
          <w:lang w:val="mt-MT" w:eastAsia="en-MT"/>
        </w:rPr>
      </w:pPr>
      <w:r w:rsidRPr="00CF7331">
        <w:rPr>
          <w:rFonts w:ascii="Candara" w:hAnsi="Candara" w:cstheme="minorHAnsi"/>
          <w:b w:val="0"/>
          <w:bCs w:val="0"/>
          <w:sz w:val="22"/>
          <w:szCs w:val="22"/>
          <w:lang w:val="mt-MT" w:eastAsia="en-MT"/>
        </w:rPr>
        <w:t>Wara li Ġesù jwieġeb għad-“dubju” ta’ Ġwanni, issa juri ċ-ċertezza tiegħu fuq il-missjoni u l-identità tal-Preskursur tiegħu. Il-qawwa morali tal-Battista turi ruħ</w:t>
      </w:r>
      <w:r w:rsidR="00A248BD" w:rsidRPr="00CF7331">
        <w:rPr>
          <w:rFonts w:ascii="Candara" w:hAnsi="Candara" w:cstheme="minorHAnsi"/>
          <w:b w:val="0"/>
          <w:bCs w:val="0"/>
          <w:sz w:val="22"/>
          <w:szCs w:val="22"/>
          <w:lang w:val="mt-MT" w:eastAsia="en-MT"/>
        </w:rPr>
        <w:t>ha</w:t>
      </w:r>
      <w:r w:rsidR="00382D41" w:rsidRPr="00CF7331">
        <w:rPr>
          <w:rFonts w:ascii="Candara" w:hAnsi="Candara" w:cstheme="minorHAnsi"/>
          <w:b w:val="0"/>
          <w:bCs w:val="0"/>
          <w:sz w:val="22"/>
          <w:szCs w:val="22"/>
          <w:lang w:val="mt-MT" w:eastAsia="en-MT"/>
        </w:rPr>
        <w:t xml:space="preserve"> </w:t>
      </w:r>
      <w:r w:rsidRPr="00CF7331">
        <w:rPr>
          <w:rFonts w:ascii="Candara" w:hAnsi="Candara" w:cstheme="minorHAnsi"/>
          <w:b w:val="0"/>
          <w:bCs w:val="0"/>
          <w:sz w:val="22"/>
          <w:szCs w:val="22"/>
          <w:lang w:val="mt-MT" w:eastAsia="en-MT"/>
        </w:rPr>
        <w:t xml:space="preserve">fil-koerenza u </w:t>
      </w:r>
      <w:r w:rsidR="00382D41" w:rsidRPr="00CF7331">
        <w:rPr>
          <w:rFonts w:ascii="Candara" w:hAnsi="Candara" w:cstheme="minorHAnsi"/>
          <w:b w:val="0"/>
          <w:bCs w:val="0"/>
          <w:sz w:val="22"/>
          <w:szCs w:val="22"/>
          <w:lang w:val="mt-MT" w:eastAsia="en-MT"/>
        </w:rPr>
        <w:t>f</w:t>
      </w:r>
      <w:r w:rsidRPr="00CF7331">
        <w:rPr>
          <w:rFonts w:ascii="Candara" w:hAnsi="Candara" w:cstheme="minorHAnsi"/>
          <w:b w:val="0"/>
          <w:bCs w:val="0"/>
          <w:sz w:val="22"/>
          <w:szCs w:val="22"/>
          <w:lang w:val="mt-MT" w:eastAsia="en-MT"/>
        </w:rPr>
        <w:t xml:space="preserve">l-integrità tiegħu. Xi </w:t>
      </w:r>
      <w:r w:rsidRPr="00CF7331">
        <w:rPr>
          <w:rFonts w:ascii="Candara" w:hAnsi="Candara" w:cstheme="minorHAnsi"/>
          <w:b w:val="0"/>
          <w:bCs w:val="0"/>
          <w:sz w:val="22"/>
          <w:szCs w:val="22"/>
          <w:lang w:val="mt-MT" w:eastAsia="en-MT"/>
        </w:rPr>
        <w:lastRenderedPageBreak/>
        <w:t>kummentaturi jgħidu li r-riferiment għall-«qasba» seta’ kien qed jirreferi wkoll għall-fatt li din kienet tidher fuq il-muniti ta’ Erodi Antipa li kienu saru fl-okkażjoni tat-twaqqif tal-belt ta’ Tiberija (19 w.K.) u allura, flimkien max-xbieha tal-ilbies fin, turi l-kuntrast bejn il-Battista u Erodi li kien arrestah. Ġwanni huwa dak li ma jħossux intimidat mis-setgħanin imma jibqa’ fidil lejn Alla u lejn il-missjoni li afdalu (cf. Ġer 1:17-19). Huwa l-profeta li jagħti eżempju tat-tbatija u tas-sabar (cf. Ġak 5:10)</w:t>
      </w:r>
      <w:r w:rsidR="00996566" w:rsidRPr="00CF7331">
        <w:rPr>
          <w:rFonts w:ascii="Candara" w:hAnsi="Candara" w:cstheme="minorHAnsi"/>
          <w:b w:val="0"/>
          <w:bCs w:val="0"/>
          <w:sz w:val="22"/>
          <w:szCs w:val="22"/>
          <w:lang w:val="mt-MT" w:eastAsia="en-MT"/>
        </w:rPr>
        <w:t>, li l-missjoni tiegħu mhijiex tant dik li jgħallem dwar Alla imma li jurih u jixhed għalih quddiem il-Poplu (cf. Ġw 1:6-9.29-36; 5:33-35).</w:t>
      </w:r>
    </w:p>
    <w:p w14:paraId="095166E7" w14:textId="0AE5611C" w:rsidR="00996566" w:rsidRPr="00CF7331" w:rsidRDefault="00996566" w:rsidP="002C4E02">
      <w:pPr>
        <w:jc w:val="both"/>
        <w:rPr>
          <w:rFonts w:ascii="Candara" w:hAnsi="Candara" w:cstheme="minorHAnsi"/>
          <w:sz w:val="22"/>
          <w:szCs w:val="22"/>
          <w:lang w:val="mt-MT" w:eastAsia="en-MT"/>
        </w:rPr>
      </w:pPr>
      <w:r w:rsidRPr="00CF7331">
        <w:rPr>
          <w:rFonts w:ascii="Candara" w:hAnsi="Candara" w:cstheme="minorHAnsi"/>
          <w:sz w:val="22"/>
          <w:szCs w:val="22"/>
          <w:lang w:val="mt-MT" w:eastAsia="en-MT"/>
        </w:rPr>
        <w:t>Mela xi ħriġtu taraw? Profeta? Iva, ngħidilkom, anzi xi ħaġa iżjed minn profeta. Dan hu li fuqu hemm miktub, ‘Ara, jiena nibgħat qablek il-ħabbar tiegħi biex iħejji triqtek quddiemek.’</w:t>
      </w:r>
    </w:p>
    <w:p w14:paraId="1CCB1C0E" w14:textId="3F941660" w:rsidR="00996566" w:rsidRPr="00CF7331" w:rsidRDefault="00996566" w:rsidP="002C4E02">
      <w:pPr>
        <w:jc w:val="both"/>
        <w:rPr>
          <w:rFonts w:ascii="Candara" w:hAnsi="Candara" w:cstheme="minorHAnsi"/>
          <w:b w:val="0"/>
          <w:bCs w:val="0"/>
          <w:sz w:val="22"/>
          <w:szCs w:val="22"/>
          <w:lang w:val="mt-MT" w:eastAsia="en-MT"/>
        </w:rPr>
      </w:pPr>
      <w:r w:rsidRPr="00CF7331">
        <w:rPr>
          <w:rFonts w:ascii="Candara" w:hAnsi="Candara" w:cstheme="minorHAnsi"/>
          <w:b w:val="0"/>
          <w:bCs w:val="0"/>
          <w:sz w:val="22"/>
          <w:szCs w:val="22"/>
          <w:lang w:val="mt-MT" w:eastAsia="en-MT"/>
        </w:rPr>
        <w:t xml:space="preserve">Ġesù jikkonferma l-identità ta’ Ġwanni bħala profeta (cf. Eż 23:20; Is 40:3; Mal 3:1; 4:5). </w:t>
      </w:r>
      <w:r w:rsidR="00C03E74" w:rsidRPr="00CF7331">
        <w:rPr>
          <w:rFonts w:ascii="Candara" w:hAnsi="Candara" w:cstheme="minorHAnsi"/>
          <w:b w:val="0"/>
          <w:bCs w:val="0"/>
          <w:sz w:val="22"/>
          <w:szCs w:val="22"/>
          <w:lang w:val="mt-MT" w:eastAsia="en-MT"/>
        </w:rPr>
        <w:t xml:space="preserve">Huwa dak li jimxi qabel </w:t>
      </w:r>
      <w:r w:rsidR="0048322C" w:rsidRPr="00CF7331">
        <w:rPr>
          <w:rFonts w:ascii="Candara" w:hAnsi="Candara" w:cstheme="minorHAnsi"/>
          <w:b w:val="0"/>
          <w:bCs w:val="0"/>
          <w:sz w:val="22"/>
          <w:szCs w:val="22"/>
          <w:lang w:val="mt-MT" w:eastAsia="en-MT"/>
        </w:rPr>
        <w:t>sa</w:t>
      </w:r>
      <w:r w:rsidR="00C03E74" w:rsidRPr="00CF7331">
        <w:rPr>
          <w:rFonts w:ascii="Candara" w:hAnsi="Candara" w:cstheme="minorHAnsi"/>
          <w:b w:val="0"/>
          <w:bCs w:val="0"/>
          <w:sz w:val="22"/>
          <w:szCs w:val="22"/>
          <w:lang w:val="mt-MT" w:eastAsia="en-MT"/>
        </w:rPr>
        <w:t xml:space="preserve">biex iħejji t-triq u li fil-mument li jtemm il-missjoni tiegħu jagħmel il-wisa’ għal dak li ġej warajh (cf. Ġw 3:30). “Le, Ġwanni l-Battista mhux il-messaġġ, hu jimxi quddiem dak li ġej. Mhux wara, imma quddiem. Iva, jimxi qabel Kristu fil-ħajja tal-bnedmin, mingħajr ma’ għandu l-verità kollha ta’ Ġesù fil-kliem tiegħu” (Élian Cuvillier, La Parola e noi. Donne e uomini della Bibbia interpreti delle nostre vite, = Spiritualità biblica, Magnano (BI) 2021, 52). </w:t>
      </w:r>
    </w:p>
    <w:p w14:paraId="3E9DC8AC" w14:textId="336D63DE" w:rsidR="00C03E74" w:rsidRPr="00CF7331" w:rsidRDefault="00C03E74" w:rsidP="002C4E02">
      <w:pPr>
        <w:jc w:val="both"/>
        <w:rPr>
          <w:rFonts w:ascii="Candara" w:hAnsi="Candara" w:cstheme="minorHAnsi"/>
          <w:sz w:val="22"/>
          <w:szCs w:val="22"/>
          <w:lang w:val="mt-MT" w:eastAsia="en-MT"/>
        </w:rPr>
      </w:pPr>
      <w:r w:rsidRPr="00CF7331">
        <w:rPr>
          <w:rFonts w:ascii="Candara" w:hAnsi="Candara" w:cstheme="minorHAnsi"/>
          <w:sz w:val="22"/>
          <w:szCs w:val="22"/>
          <w:lang w:val="mt-MT" w:eastAsia="en-MT"/>
        </w:rPr>
        <w:t>Tassew, ngħidilkom, li fost ulied in-nisa ħadd ma qam akbar minn Ġwanni l-Battista. U b’danakollu l-iżgħar wieħed fis-Saltna tas-Smewwiet hu akbar minnu.»</w:t>
      </w:r>
    </w:p>
    <w:p w14:paraId="41240B3D" w14:textId="099BF72E" w:rsidR="00C4568F" w:rsidRPr="00CF7331" w:rsidRDefault="004A7649" w:rsidP="002C4E02">
      <w:pPr>
        <w:jc w:val="both"/>
        <w:rPr>
          <w:rStyle w:val="uni"/>
          <w:rFonts w:ascii="Candara" w:hAnsi="Candara" w:cstheme="minorHAnsi"/>
          <w:b w:val="0"/>
          <w:bCs w:val="0"/>
          <w:color w:val="000000"/>
          <w:sz w:val="22"/>
          <w:szCs w:val="22"/>
          <w:shd w:val="clear" w:color="auto" w:fill="FFFFFF"/>
          <w:lang w:val="mt-MT"/>
        </w:rPr>
      </w:pPr>
      <w:r w:rsidRPr="00CF7331">
        <w:rPr>
          <w:rFonts w:ascii="Candara" w:hAnsi="Candara" w:cstheme="minorHAnsi"/>
          <w:b w:val="0"/>
          <w:bCs w:val="0"/>
          <w:sz w:val="22"/>
          <w:szCs w:val="22"/>
          <w:lang w:val="mt-MT" w:eastAsia="en-MT"/>
        </w:rPr>
        <w:t xml:space="preserve">B’ton awtorevoli («tassew»; gr. </w:t>
      </w:r>
      <w:r w:rsidRPr="00CF7331">
        <w:rPr>
          <w:rFonts w:ascii="Candara" w:hAnsi="Candara" w:cstheme="minorHAnsi"/>
          <w:b w:val="0"/>
          <w:bCs w:val="0"/>
          <w:color w:val="000000"/>
          <w:sz w:val="22"/>
          <w:szCs w:val="22"/>
          <w:shd w:val="clear" w:color="auto" w:fill="FFFFFF"/>
          <w:lang w:val="mt-MT"/>
        </w:rPr>
        <w:t>«</w:t>
      </w:r>
      <w:r w:rsidRPr="00CF7331">
        <w:rPr>
          <w:rStyle w:val="uni"/>
          <w:rFonts w:ascii="Arial" w:hAnsi="Arial" w:cs="Arial"/>
          <w:b w:val="0"/>
          <w:bCs w:val="0"/>
          <w:color w:val="000000"/>
          <w:sz w:val="22"/>
          <w:szCs w:val="22"/>
          <w:shd w:val="clear" w:color="auto" w:fill="FFFFFF"/>
        </w:rPr>
        <w:t>ἀ</w:t>
      </w:r>
      <w:r w:rsidRPr="00CF7331">
        <w:rPr>
          <w:rStyle w:val="uni"/>
          <w:rFonts w:ascii="Candara" w:hAnsi="Candara" w:cstheme="minorHAnsi"/>
          <w:b w:val="0"/>
          <w:bCs w:val="0"/>
          <w:color w:val="000000"/>
          <w:sz w:val="22"/>
          <w:szCs w:val="22"/>
          <w:shd w:val="clear" w:color="auto" w:fill="FFFFFF"/>
        </w:rPr>
        <w:t>μ</w:t>
      </w:r>
      <w:r w:rsidRPr="00CF7331">
        <w:rPr>
          <w:rStyle w:val="uni"/>
          <w:rFonts w:ascii="Arial" w:hAnsi="Arial" w:cs="Arial"/>
          <w:b w:val="0"/>
          <w:bCs w:val="0"/>
          <w:color w:val="000000"/>
          <w:sz w:val="22"/>
          <w:szCs w:val="22"/>
          <w:shd w:val="clear" w:color="auto" w:fill="FFFFFF"/>
        </w:rPr>
        <w:t>ὴ</w:t>
      </w:r>
      <w:r w:rsidRPr="00CF7331">
        <w:rPr>
          <w:rStyle w:val="uni"/>
          <w:rFonts w:ascii="Candara" w:hAnsi="Candara" w:cstheme="minorHAnsi"/>
          <w:b w:val="0"/>
          <w:bCs w:val="0"/>
          <w:color w:val="000000"/>
          <w:sz w:val="22"/>
          <w:szCs w:val="22"/>
          <w:shd w:val="clear" w:color="auto" w:fill="FFFFFF"/>
        </w:rPr>
        <w:t>ν</w:t>
      </w:r>
      <w:r w:rsidRPr="00CF7331">
        <w:rPr>
          <w:rStyle w:val="uni"/>
          <w:rFonts w:ascii="Candara" w:hAnsi="Candara" w:cstheme="minorHAnsi"/>
          <w:b w:val="0"/>
          <w:bCs w:val="0"/>
          <w:color w:val="000000"/>
          <w:sz w:val="22"/>
          <w:szCs w:val="22"/>
          <w:shd w:val="clear" w:color="auto" w:fill="FFFFFF"/>
          <w:lang w:val="mt-MT"/>
        </w:rPr>
        <w:t xml:space="preserve">»; tr. amen) Ġesù jistqarr il-kobor tal-Battista fit-twettiq tal-missjoni unika tiegħu li kienet għal kollox differenti (bla paragun) minn dik tal-profeti kollha tat-TQ. Fid-dawl tal-«Saltna tas-smewwiet» li tibda minn dak li hu ċkejken, miż-żgħir, mill-pjagi tal-umanità mitluqa, ċkejkna daqs żerriegħa tal-mustarda (cf. Mt 13 – il-parabboli tas-Saltna), l-iżgħar wieħed huwa fil-fatt dak Alla li ftaqar minn kollox, twieled minn mara (cf. Gal 4:4), sal-iżgħar u l-aktar umli (cf. Fil 2:6-11): Ġesù. Hu min jimxi fuq il-passi tiegħu, fil-fedeltà tal-kmandamenti ta’ Alla (cf. Mt 5:19) u kapaċi jidħol f’din il-loġika u </w:t>
      </w:r>
      <w:r w:rsidR="001B66DD" w:rsidRPr="00CF7331">
        <w:rPr>
          <w:rStyle w:val="uni"/>
          <w:rFonts w:ascii="Candara" w:hAnsi="Candara" w:cstheme="minorHAnsi"/>
          <w:b w:val="0"/>
          <w:bCs w:val="0"/>
          <w:color w:val="000000"/>
          <w:sz w:val="22"/>
          <w:szCs w:val="22"/>
          <w:shd w:val="clear" w:color="auto" w:fill="FFFFFF"/>
          <w:lang w:val="mt-MT"/>
        </w:rPr>
        <w:t>l-</w:t>
      </w:r>
      <w:r w:rsidR="00A35A2B" w:rsidRPr="00CF7331">
        <w:rPr>
          <w:rStyle w:val="uni"/>
          <w:rFonts w:ascii="Candara" w:hAnsi="Candara" w:cstheme="minorHAnsi"/>
          <w:b w:val="0"/>
          <w:bCs w:val="0"/>
          <w:color w:val="000000"/>
          <w:sz w:val="22"/>
          <w:szCs w:val="22"/>
          <w:shd w:val="clear" w:color="auto" w:fill="FFFFFF"/>
          <w:lang w:val="mt-MT"/>
        </w:rPr>
        <w:t>i</w:t>
      </w:r>
      <w:r w:rsidRPr="00CF7331">
        <w:rPr>
          <w:rStyle w:val="uni"/>
          <w:rFonts w:ascii="Candara" w:hAnsi="Candara" w:cstheme="minorHAnsi"/>
          <w:b w:val="0"/>
          <w:bCs w:val="0"/>
          <w:color w:val="000000"/>
          <w:sz w:val="22"/>
          <w:szCs w:val="22"/>
          <w:shd w:val="clear" w:color="auto" w:fill="FFFFFF"/>
          <w:lang w:val="mt-MT"/>
        </w:rPr>
        <w:t xml:space="preserve">stil ta’ ħajja ta’ ċkunija (cf. Mt 18:4) – li jsir «l-iżgħar wieħed» – li tassew ikun kbir fis-Saltna. Il-kobor ta’ Ġwanni l-Battista </w:t>
      </w:r>
      <w:r w:rsidR="00C4568F" w:rsidRPr="00CF7331">
        <w:rPr>
          <w:rStyle w:val="uni"/>
          <w:rFonts w:ascii="Candara" w:hAnsi="Candara" w:cstheme="minorHAnsi"/>
          <w:b w:val="0"/>
          <w:bCs w:val="0"/>
          <w:color w:val="000000"/>
          <w:sz w:val="22"/>
          <w:szCs w:val="22"/>
          <w:shd w:val="clear" w:color="auto" w:fill="FFFFFF"/>
          <w:lang w:val="mt-MT"/>
        </w:rPr>
        <w:t xml:space="preserve">jiġi mogħni bid-disponibilità tiegħu li jilqa’ s-Saltna tas-Smewwiet u jkun imlibbes bid-dinjità tal-ħolqien il-ġdid mifdi minn Kristu – il-kobor u l-hena veru jinsab f’li wieħed iħaddan lil Kristu u jagħti l-aħbar tal-wasla tas-Saltna tiegħu. </w:t>
      </w:r>
    </w:p>
    <w:p w14:paraId="3797C0EB" w14:textId="0BA48236" w:rsidR="00C4568F" w:rsidRPr="00CF7331" w:rsidRDefault="00C4568F" w:rsidP="002C4E02">
      <w:pPr>
        <w:jc w:val="both"/>
        <w:rPr>
          <w:rStyle w:val="uni"/>
          <w:rFonts w:ascii="Candara" w:hAnsi="Candara" w:cstheme="minorHAnsi"/>
          <w:b w:val="0"/>
          <w:bCs w:val="0"/>
          <w:color w:val="000000"/>
          <w:sz w:val="22"/>
          <w:szCs w:val="22"/>
          <w:shd w:val="clear" w:color="auto" w:fill="FFFFFF"/>
          <w:lang w:val="mt-MT"/>
        </w:rPr>
      </w:pPr>
      <w:r w:rsidRPr="00CF7331">
        <w:rPr>
          <w:rStyle w:val="uni"/>
          <w:rFonts w:ascii="Candara" w:hAnsi="Candara" w:cstheme="minorHAnsi"/>
          <w:b w:val="0"/>
          <w:bCs w:val="0"/>
          <w:color w:val="000000"/>
          <w:sz w:val="22"/>
          <w:szCs w:val="22"/>
          <w:shd w:val="clear" w:color="auto" w:fill="FFFFFF"/>
          <w:lang w:val="mt-MT"/>
        </w:rPr>
        <w:t xml:space="preserve"> </w:t>
      </w:r>
    </w:p>
    <w:p w14:paraId="069D144B" w14:textId="794DC552" w:rsidR="00C03E74" w:rsidRPr="00CF7331" w:rsidRDefault="004A7649" w:rsidP="002C4E02">
      <w:pPr>
        <w:jc w:val="both"/>
        <w:rPr>
          <w:rFonts w:ascii="Candara" w:hAnsi="Candara" w:cstheme="minorHAnsi"/>
          <w:b w:val="0"/>
          <w:bCs w:val="0"/>
          <w:sz w:val="22"/>
          <w:szCs w:val="22"/>
          <w:lang w:val="mt-MT" w:eastAsia="en-MT"/>
        </w:rPr>
      </w:pPr>
      <w:r w:rsidRPr="00CF7331">
        <w:rPr>
          <w:rStyle w:val="uni"/>
          <w:rFonts w:ascii="Candara" w:hAnsi="Candara" w:cstheme="minorHAnsi"/>
          <w:b w:val="0"/>
          <w:bCs w:val="0"/>
          <w:color w:val="000000"/>
          <w:sz w:val="22"/>
          <w:szCs w:val="22"/>
          <w:shd w:val="clear" w:color="auto" w:fill="FFFFFF"/>
          <w:lang w:val="mt-MT"/>
        </w:rPr>
        <w:t xml:space="preserve">  </w:t>
      </w:r>
    </w:p>
    <w:p w14:paraId="653F3616" w14:textId="450ACABA" w:rsidR="00996566" w:rsidRPr="00CF7331" w:rsidRDefault="00996566" w:rsidP="002C4E02">
      <w:pPr>
        <w:jc w:val="both"/>
        <w:rPr>
          <w:rFonts w:ascii="Candara" w:hAnsi="Candara" w:cstheme="minorHAnsi"/>
          <w:b w:val="0"/>
          <w:bCs w:val="0"/>
          <w:sz w:val="22"/>
          <w:szCs w:val="22"/>
          <w:lang w:val="mt-MT" w:eastAsia="en-MT"/>
        </w:rPr>
      </w:pPr>
    </w:p>
    <w:p w14:paraId="7D8DDCD5" w14:textId="77777777" w:rsidR="002C4E02" w:rsidRPr="00CF7331" w:rsidRDefault="002C4E02" w:rsidP="00481EC8">
      <w:pPr>
        <w:jc w:val="both"/>
        <w:rPr>
          <w:rFonts w:ascii="Candara" w:hAnsi="Candara" w:cstheme="minorHAnsi"/>
          <w:b w:val="0"/>
          <w:bCs w:val="0"/>
          <w:sz w:val="22"/>
          <w:szCs w:val="22"/>
          <w:lang w:val="mt-MT"/>
        </w:rPr>
      </w:pPr>
    </w:p>
    <w:p w14:paraId="43224560" w14:textId="14CC422E" w:rsidR="00EE5A0B" w:rsidRPr="00CF7331" w:rsidRDefault="00EE5A0B" w:rsidP="00481EC8">
      <w:pPr>
        <w:jc w:val="both"/>
        <w:rPr>
          <w:rFonts w:ascii="Candara" w:hAnsi="Candara" w:cstheme="minorHAnsi"/>
          <w:b w:val="0"/>
          <w:bCs w:val="0"/>
          <w:sz w:val="22"/>
          <w:szCs w:val="22"/>
          <w:lang w:val="mt-MT"/>
        </w:rPr>
      </w:pPr>
    </w:p>
    <w:p w14:paraId="7B138B11" w14:textId="37CAF965" w:rsidR="00EE5A0B" w:rsidRPr="00CF7331" w:rsidRDefault="00EE5A0B" w:rsidP="00481EC8">
      <w:pPr>
        <w:jc w:val="both"/>
        <w:rPr>
          <w:rFonts w:ascii="Candara" w:hAnsi="Candara" w:cstheme="minorHAnsi"/>
          <w:b w:val="0"/>
          <w:bCs w:val="0"/>
          <w:sz w:val="22"/>
          <w:szCs w:val="22"/>
          <w:lang w:val="mt-MT"/>
        </w:rPr>
      </w:pPr>
    </w:p>
    <w:p w14:paraId="00CE7907" w14:textId="0C05B326" w:rsidR="00EE5A0B" w:rsidRPr="00CF7331" w:rsidRDefault="00EE5A0B" w:rsidP="00481EC8">
      <w:pPr>
        <w:jc w:val="both"/>
        <w:rPr>
          <w:rFonts w:ascii="Candara" w:hAnsi="Candara" w:cstheme="minorHAnsi"/>
          <w:b w:val="0"/>
          <w:bCs w:val="0"/>
          <w:sz w:val="22"/>
          <w:szCs w:val="22"/>
          <w:lang w:val="mt-MT"/>
        </w:rPr>
      </w:pPr>
    </w:p>
    <w:p w14:paraId="0993968B" w14:textId="77777777" w:rsidR="002C4E02" w:rsidRPr="00CF7331" w:rsidRDefault="002C4E02">
      <w:pPr>
        <w:jc w:val="both"/>
        <w:rPr>
          <w:rFonts w:ascii="Candara" w:hAnsi="Candara" w:cstheme="minorHAnsi"/>
          <w:b w:val="0"/>
          <w:bCs w:val="0"/>
          <w:sz w:val="22"/>
          <w:szCs w:val="22"/>
          <w:lang w:val="mt-MT"/>
        </w:rPr>
      </w:pPr>
    </w:p>
    <w:sectPr w:rsidR="002C4E02" w:rsidRPr="00CF73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A"/>
    <w:rsid w:val="0009027A"/>
    <w:rsid w:val="00102E78"/>
    <w:rsid w:val="001741BB"/>
    <w:rsid w:val="00186D66"/>
    <w:rsid w:val="00190852"/>
    <w:rsid w:val="001B66DD"/>
    <w:rsid w:val="001D3FA0"/>
    <w:rsid w:val="00231C57"/>
    <w:rsid w:val="002C4E02"/>
    <w:rsid w:val="00382D41"/>
    <w:rsid w:val="003D1998"/>
    <w:rsid w:val="0047128F"/>
    <w:rsid w:val="004814C4"/>
    <w:rsid w:val="00481EC8"/>
    <w:rsid w:val="0048322C"/>
    <w:rsid w:val="004A7649"/>
    <w:rsid w:val="004E2048"/>
    <w:rsid w:val="0053085A"/>
    <w:rsid w:val="00604432"/>
    <w:rsid w:val="00996566"/>
    <w:rsid w:val="00A248BD"/>
    <w:rsid w:val="00A35A2B"/>
    <w:rsid w:val="00A447AD"/>
    <w:rsid w:val="00A61467"/>
    <w:rsid w:val="00AC1673"/>
    <w:rsid w:val="00B700EC"/>
    <w:rsid w:val="00B825CA"/>
    <w:rsid w:val="00C03E74"/>
    <w:rsid w:val="00C31154"/>
    <w:rsid w:val="00C4568F"/>
    <w:rsid w:val="00CA6399"/>
    <w:rsid w:val="00CF7331"/>
    <w:rsid w:val="00D85366"/>
    <w:rsid w:val="00DB66A8"/>
    <w:rsid w:val="00DD43CC"/>
    <w:rsid w:val="00EE5A0B"/>
    <w:rsid w:val="00FC5422"/>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C9E0E"/>
  <w15:chartTrackingRefBased/>
  <w15:docId w15:val="{6B7D2D52-30C4-4456-8600-F74EFEC6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b/>
        <w:bCs/>
        <w:sz w:val="24"/>
        <w:szCs w:val="24"/>
        <w:lang w:val="en-M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C4E02"/>
    <w:pPr>
      <w:spacing w:before="100" w:beforeAutospacing="1" w:after="100" w:afterAutospacing="1" w:line="240" w:lineRule="auto"/>
      <w:outlineLvl w:val="0"/>
    </w:pPr>
    <w:rPr>
      <w:rFonts w:eastAsia="Times New Roman" w:cs="Times New Roman"/>
      <w:kern w:val="36"/>
      <w:sz w:val="48"/>
      <w:szCs w:val="48"/>
      <w:lang w:eastAsia="en-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5422"/>
    <w:rPr>
      <w:color w:val="0000FF"/>
      <w:u w:val="single"/>
    </w:rPr>
  </w:style>
  <w:style w:type="character" w:customStyle="1" w:styleId="verse-span">
    <w:name w:val="verse-span"/>
    <w:basedOn w:val="DefaultParagraphFont"/>
    <w:rsid w:val="00481EC8"/>
  </w:style>
  <w:style w:type="character" w:customStyle="1" w:styleId="Heading1Char">
    <w:name w:val="Heading 1 Char"/>
    <w:basedOn w:val="DefaultParagraphFont"/>
    <w:link w:val="Heading1"/>
    <w:uiPriority w:val="9"/>
    <w:rsid w:val="002C4E02"/>
    <w:rPr>
      <w:rFonts w:eastAsia="Times New Roman" w:cs="Times New Roman"/>
      <w:kern w:val="36"/>
      <w:sz w:val="48"/>
      <w:szCs w:val="48"/>
      <w:lang w:val="en-MT" w:eastAsia="en-MT"/>
    </w:rPr>
  </w:style>
  <w:style w:type="character" w:customStyle="1" w:styleId="unih">
    <w:name w:val="unih"/>
    <w:basedOn w:val="DefaultParagraphFont"/>
    <w:rsid w:val="002C4E02"/>
  </w:style>
  <w:style w:type="character" w:customStyle="1" w:styleId="uni">
    <w:name w:val="uni"/>
    <w:basedOn w:val="DefaultParagraphFont"/>
    <w:rsid w:val="004A7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52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parola.net/greco/parola.php?p=%E1%BC%94%CF%81%CF%87%CE%BF%CE%BC%CE%B1%CE%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farrugia</dc:creator>
  <cp:keywords/>
  <dc:description/>
  <cp:lastModifiedBy>Matthew Borg</cp:lastModifiedBy>
  <cp:revision>2</cp:revision>
  <dcterms:created xsi:type="dcterms:W3CDTF">2022-12-09T06:41:00Z</dcterms:created>
  <dcterms:modified xsi:type="dcterms:W3CDTF">2022-12-09T06:41:00Z</dcterms:modified>
</cp:coreProperties>
</file>