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0AFF84E8" w:rsidR="00B31C48" w:rsidRPr="00B31C48" w:rsidRDefault="005B514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5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tar-Randan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439C21FA" w:rsidR="00B31C48" w:rsidRDefault="005B514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5B514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Ġw 8:1-11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0736B7EA" w14:textId="663370F8" w:rsidR="00E57B03" w:rsidRPr="00E57B03" w:rsidRDefault="00E57B03" w:rsidP="00E57B03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  <w:r w:rsidRPr="00DD51C4">
        <w:rPr>
          <w:rFonts w:cstheme="minorHAnsi"/>
          <w:noProof/>
          <w:sz w:val="24"/>
          <w:szCs w:val="24"/>
          <w:lang w:val="mt-MT"/>
        </w:rPr>
        <w:t>Anke jekk dan hu rakkont primittiv, bosta studjużi jqisu din is-silta bħala barranija għall-vanġelu ta’ Ġwanni. Hi nieqsa fix-xhieda l-aktar antiki (manuskritti Griegi, traduzzjonijiet u l-ewwel Missirijiet tal-Knisja). Fil-manuskritti li jinkluduha, hi mqiegħda f’partijiet oħra tal-Vanġelu. Xi wħud ipoġġuha fil-vanġelu ta’ Luqa (wara Lq 7:36: 7:44; 21:38 u saħansitra fl-aħħar tal-vanġelu).</w:t>
      </w:r>
    </w:p>
    <w:p w14:paraId="593A37D7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 xml:space="preserve">Il-vokabularju tas-silta mhuwiex dak ta’ Ġwanni. Il-kategorija tal-“kittieba” tidher biss f’din is-silta. Fost il-kittieba Griegi, l-ewwel riferiment insibuh f’Eutimio Zigabeno, fis-seklu tnax, li jgħid ukoll li s-silta hi nieqsa fl-aħjar kopji tal-vanġelu. Barra minn hekk, il-post fejn tinsab jaqta’ l-unità tematika tas-sezzjoni. Hemm però xhieda, aċċettata minn Ambroġ, Ġlormu u Wistin, li qiegħdu s-silta hawnhekk jew f’postijiet oħra. </w:t>
      </w:r>
    </w:p>
    <w:p w14:paraId="297D16E9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Xi wħud jiddubitaw saħansitra l-kanoniċità, il-karattru ispirat u wkoll il-valur storiku tagħha. Imma l-Konċilju ta’ Trentu jiddefinixxi l-kanoniċità ta’ din is-silta. Minkejja din il-problematika kollha, hi s-silta evanġelika l-aktar ikkummentata mill-Padri Latini.</w:t>
      </w:r>
    </w:p>
    <w:p w14:paraId="3EE4C063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68B56456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1</w:t>
      </w: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F’dak iż-żmien, Ġesù telaq lejn l-Għolja taż-Żebbuġ. </w:t>
      </w: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2</w:t>
      </w: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Imma l-għada qabel is-sebħ raġa’ mar fit-tempju, u l-poplu kollu ġie ħdejh, u hu qagħad bilqiegħda jgħallimhom. </w:t>
      </w:r>
    </w:p>
    <w:p w14:paraId="11D7374C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Fi Ġwanni, l-Għolja taż-Żebbuġ tissemma biss hawnhekk. Dawn iż-żewġ vrus ifakkru f’Lq 21:37-38. Fl-aħħar ġimgħa f’Ġerusalemm, Ġesù jgħaddi l-lejl barra minn Ġerusalemm, in-naħa tal-Għolja taż-Żebbuġ, biex imbagħad filgħodu jmur jgħallem fit-tempju, fejn il-poplu kien jinġabar bi ħġaru madwaru. Ma jgħidx x’kien jgħallimhom: it-tagħlim hu Ġesù nnifsu, b’dak li hu u b’dak li jagħmel. Hu “il-Kelma”, it-tempu l-ġdid, il-preżenza ta’ Alla, ta’ dak Alla li issa se juri lilu nnifsu b’mod sħiħ fil-maħfra.</w:t>
      </w:r>
    </w:p>
    <w:p w14:paraId="08712259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773F6B99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3</w:t>
      </w: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Imbagħad il-kittieba u l-fariżej ħadulu quddiemu waħda mara li kienet inqabdet fl-adulterju. Huma qegħduha fin-nofs </w:t>
      </w:r>
    </w:p>
    <w:p w14:paraId="570FC06C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lastRenderedPageBreak/>
        <w:t>Skont il-liġi, mara bħal din kellha tiġi maqtula (cfr Eż 20:14; Dewt 5:18; 22:22; Lev 18:20; 20:10), għad li ma kienux jaqblu fuq il-mod tal-eżekuzzjoni. Fi żmien Ġesù kienu jiddiskutu jekk il-piena kapitali kelliex tingħata bit-tħaġġir jew billi jaqtgħulha nifisha (</w:t>
      </w:r>
      <w:r w:rsidRPr="00DD51C4">
        <w:rPr>
          <w:rFonts w:cstheme="minorHAnsi"/>
          <w:i/>
          <w:noProof/>
          <w:sz w:val="24"/>
          <w:szCs w:val="24"/>
          <w:lang w:val="mt-MT"/>
        </w:rPr>
        <w:t>strangulation</w:t>
      </w:r>
      <w:r w:rsidRPr="00DD51C4">
        <w:rPr>
          <w:rFonts w:cstheme="minorHAnsi"/>
          <w:noProof/>
          <w:sz w:val="24"/>
          <w:szCs w:val="24"/>
          <w:lang w:val="mt-MT"/>
        </w:rPr>
        <w:t>). Il-kittieba u l-fariżej, li ħadu lill-mara quddiem Ġesù, jiddedikaw ħajjithom rispettivament għall-istudju u l-osservanza tal-liġi. Il-liġi, bil-projbizzjonijiet u l-kmandi tagħha, tirriskja li tpoġġi fiċ-ċentru tal-attenzjoni il-ħażen, li għandu jiġi ddenunċjat u kkastigat. Bil-maqlub, Alla kien poġġa fiċ-ċentru tal-ġnien is-siġra tal-ħajja, u mhux is-siġra li minnha ġiet il-mewt (cfr Ġen 2:9.17). Il-midinba, magħluqa f’ċirku ta’ mewt minn dawn il-kittieba u l-fariżej, fl-aħħar tispiċċa weħidha fin-nofs quddiem Ġesù, li jagħtiha l-maħfra u jiftħila t-triq tal-ħelsien u tal-imħabba.</w:t>
      </w:r>
    </w:p>
    <w:p w14:paraId="1255C22F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7F073B78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4</w:t>
      </w:r>
      <w:r w:rsidRPr="00DD51C4">
        <w:rPr>
          <w:rFonts w:cstheme="minorHAnsi"/>
          <w:b/>
          <w:noProof/>
          <w:sz w:val="24"/>
          <w:szCs w:val="24"/>
          <w:lang w:val="mt-MT"/>
        </w:rPr>
        <w:t>u qalulu: «Mgħallem, din il-mara nqabdet fil-fatt fl-adulterju.</w:t>
      </w:r>
    </w:p>
    <w:p w14:paraId="538165DA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Il-kittieba u l-fariżej ressqu l-kap tal-akkuża. Il-każ imressaq lil Ġesù kien ċar. Kellha tingħata l-mewt.</w:t>
      </w:r>
    </w:p>
    <w:p w14:paraId="262D2E65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2E599622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5</w:t>
      </w: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Issa fil-Liġi tagħna Mosè ordnalna biex nisa bħal dawn inħaġġruhom. </w:t>
      </w:r>
    </w:p>
    <w:p w14:paraId="3DE16E18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It-tħaġġir hu forma ta’ qtil kollettiv fejn ħadd ma jħossu responsabbli individwalment tal-mewt. Bħal fil-każ tal-bodbod tal-espjazzjoni (</w:t>
      </w:r>
      <w:r w:rsidRPr="00DD51C4">
        <w:rPr>
          <w:rFonts w:cstheme="minorHAnsi"/>
          <w:i/>
          <w:noProof/>
          <w:sz w:val="24"/>
          <w:szCs w:val="24"/>
          <w:lang w:val="mt-MT"/>
        </w:rPr>
        <w:t>scapegoat</w:t>
      </w:r>
      <w:r w:rsidRPr="00DD51C4">
        <w:rPr>
          <w:rFonts w:cstheme="minorHAnsi"/>
          <w:noProof/>
          <w:sz w:val="24"/>
          <w:szCs w:val="24"/>
          <w:lang w:val="mt-MT"/>
        </w:rPr>
        <w:t>), il-folla titfa’ l-ħtija tagħha fuq din il-persuna u tħossha meħlusa minn kull ħtija. In-nuqqas ta’ responsabiltà personali ma tippermettix li wieħed jaffronta l-ħażen li hemm fil-qalb propja. F’ċertu sens, din il-mara ssir tip ta’ Kristu, li jinqabad mill-folla u fil-ġenn tal-mument jintbagħat għall-mewt biex isalva l-poplu (cfr Ġw 18:14).</w:t>
      </w:r>
    </w:p>
    <w:p w14:paraId="0C495D19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75853B68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lang w:val="mt-MT"/>
        </w:rPr>
        <w:t>Int, imma, xi tgħid?»</w:t>
      </w: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 xml:space="preserve"> 6</w:t>
      </w:r>
      <w:r w:rsidRPr="00DD51C4">
        <w:rPr>
          <w:rFonts w:cstheme="minorHAnsi"/>
          <w:b/>
          <w:noProof/>
          <w:sz w:val="24"/>
          <w:szCs w:val="24"/>
          <w:lang w:val="mt-MT"/>
        </w:rPr>
        <w:t>Dan qaluhulu biex iġarrbuh, ħalli jkollhom fuqiex jixluh.</w:t>
      </w:r>
    </w:p>
    <w:p w14:paraId="1344EEE2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Il-mistoqsija li jagħmlu lil Ġesù ma kinitx tant biex jieħdu l-opinjoni tiegħu daqskemm biex jonsbuh, kif jinnota l-istess evanġelista. Il-ħeġġa għal-liġi tal-kittieba u l-fariżej kienet biss maskra; l-intenzjoni tagħhom kienet li riedu jwarrbu lil Ġesù min-nofs. Jew jakkużawh li mhux tassew mgħallem ħanin jew jakkużawh li hu kontra l-liġi ta’ Mosè. Ukoll, setgħu jakkużawh li qed jitħabbeb mar-Rumani jekk ma jaqbilx magħhom jew saħansitra li hu sovversiv jekk favur is-sentenza tal-mewt, għax irid jieħu l-liġi ċivili b’idejh. Ta’ min jiftakar li s-sentenza tal-mewt ma seta’ jagħtiha ħadd għajr l-awtorità Rumana. Il-ġebel li l-kittieba u l-fariżej kellhom biex iħaġġru lil dik il-mara, fil-verità kien aktar indirizzat lejn Ġesù.</w:t>
      </w:r>
    </w:p>
    <w:p w14:paraId="568D0F5E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7C937CFC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Imma Ġesù tbaxxa lejn l-art u beda jikteb b’sebgħu fit-trab. </w:t>
      </w:r>
    </w:p>
    <w:p w14:paraId="412EC8B5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 xml:space="preserve">Dan id-dettal hu rrakkontat darbtejn, li juri li għandu tifsira partikulari. L-ewwel reazzjoni ta’ Ġesù hi li ma jisfidax il-folla mgħaddba. Probabilment kien iħarraxhom aktar. Jiltewa fuqu nnifsu, qisu </w:t>
      </w:r>
      <w:r w:rsidRPr="00DD51C4">
        <w:rPr>
          <w:rFonts w:cstheme="minorHAnsi"/>
          <w:noProof/>
          <w:sz w:val="24"/>
          <w:szCs w:val="24"/>
          <w:lang w:val="mt-MT"/>
        </w:rPr>
        <w:lastRenderedPageBreak/>
        <w:t>f’pawsa ta’ riflessjoni, biex ma jitteħidx mill-vjolenza kollettiva. B’dan il-mod juri li hemm mod differenti kif wieħed jirreaġixxi, differenti minn reazzjoni kollha vjolenza.</w:t>
      </w:r>
    </w:p>
    <w:p w14:paraId="3AD696A7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 xml:space="preserve">Bosta ppruvaw jipproponu x’kien qiegħed jikteb Ġesù, imma l-evanġelista ma jagħmel ebda aċċenn għal dan. Hemm min jgħid li dan il-ġest ta’ Ġesù hu allużjoni għal Ġeremija 17:13: </w:t>
      </w:r>
      <w:r w:rsidRPr="00DD51C4">
        <w:rPr>
          <w:rFonts w:cstheme="minorHAnsi"/>
          <w:sz w:val="24"/>
          <w:szCs w:val="24"/>
          <w:lang w:val="mt-MT"/>
        </w:rPr>
        <w:t>“It-tama ta’ Iżrael int, Mulej, kull min jabbandunak jitħawwad. Dawk li jitbiegħdu minnu fit-trab jinkitbu, għax telqu l-Mulej, l-għajn tal-ilma ġieri.” Il-kuntest juri min huma dawk li telqu l-Mulej. L-ipotesi, li diġà jagħmlu Ambroġ, Wistin u Ġlormu, hi suġġestiva u f’postha: l-evanġelista jinnota ġest profetiku ta’ Ġesù, mingħajr ebda riferiment għal dak li seta’ kiteb.</w:t>
      </w:r>
    </w:p>
    <w:p w14:paraId="555E68C5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DD51C4">
        <w:rPr>
          <w:rFonts w:cstheme="minorHAnsi"/>
          <w:sz w:val="24"/>
          <w:szCs w:val="24"/>
          <w:lang w:val="mt-MT"/>
        </w:rPr>
        <w:t>Xi studjużi oħra jaħsbu li, skont l-użu Ruman, Ġesù kiteb is-sentenza qabel ma ppronunċjaha. Oħrajn jaħsbu li Ġesù kiteb id-dnubiet ta’ dawk li kienu jakkużaw lill-mara, biex kulħadd joqgħod lura milli jiġġudika lill-oħrajn. Infatti, biss min hu ġust jista’ jiġġudika lil ħaddieħor (cfr Eż 23:1-7). Oħrajn jissuġġerixxu l-ipotesi li dan il-ġest hu pawsa narrattiva. Imma din tal-aħħar ma tispjegax il-fatt li l-ġest hu ripetut.</w:t>
      </w:r>
    </w:p>
    <w:p w14:paraId="21E6412F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DD51C4">
        <w:rPr>
          <w:rFonts w:cstheme="minorHAnsi"/>
          <w:sz w:val="24"/>
          <w:szCs w:val="24"/>
          <w:lang w:val="mt-MT"/>
        </w:rPr>
        <w:t>Mhux tant importanti dak li seta’ nkiteb daqskemm il-ġest fih innifsu. Li tikteb xi ħaġa, fiha nnifisha trid tikkomunika xi ħaġa lil min qed jaqra. L-Iskrittura kollha hi komunikazzjoni ta’ Alla lill-bniedem. L-istess liġi ġiet miktuba minn saba’ Alla fuq it-twavel tal-ġebel (cfr Dewt 9:10). Ta’ min jinnota li Ġesù ma kitibx fir-ramel jew fil-ħamrija, imma fuq iċ-ċangatura tal-art tat-tempju.</w:t>
      </w:r>
    </w:p>
    <w:p w14:paraId="195F65F8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DD51C4">
        <w:rPr>
          <w:rFonts w:cstheme="minorHAnsi"/>
          <w:sz w:val="24"/>
          <w:szCs w:val="24"/>
          <w:lang w:val="mt-MT"/>
        </w:rPr>
        <w:t>Jekk l-Iskrittura tikkundanna lid-dnub, ma tagħmilx hekk biex tikkundanna lill-midneb: l-intenzjoni hi li ssalva lill-midneb. Il-liġi hi mogħtija għall-ħajja u mhux għall-mewt, għall-konverżjoni u mhux għad-disprament, għall-maħfra u mhux għall-kundanna. Peress li sa mill-bidu l-bniedem kiser il-liġi, ilkoll inħarsu lejn il-liġi bħala kundanna tagħna u ta’ dak li nagħmlu. Imma l-profeti ħabbru li għad jiġu jiem meta Alla jneħħilna l-qalb tal-ġebel biex jagħtina qalb tal-laħam; hu għad inaqqax il-liġi mhux b’sebgħu fuq il-ġebel, imma bl-Ispirtu s-Santu fuq qalbna,u dakinhar ikollna qalb ġdida, kapaċi tilqa’ u tgħix id-don ta’ Alla (cfr Ġer 31:31-34; Eżek 36:26-27). Il-ġest ta’ Ġesù jista’ allura jalludi għal dawn it-testi profetiċi, li jseħħu meta hu jagħti l-Ispirtu s-Santu (cfr Lq 19:30). Eżatt fuq is-salib, fejn hemm miktuba l-kundanna tiegħu – bil-Lhudi, Grieg u Latin (cfr Lq 19:19-22) – nifhmu dak li jikteb Ġesù fl-art: il-Mulej ma jikkundannax, imma jiġġustifika u jsalva permezz tal-grazzja tiegħu. Dan hu s-sens tal-Iskrittura kollha. Allura nsiru aħna stess l-ittra ta’ Alla, “miktuba mhux bil-linka, imma bl-Ispirtu ta’ Alla l-ħaj; mhux fuq it-twavel tal-ġebel, iżda fuq it-twavel tal-laħam ta’ qalb[na]” (2 Kor 3:3).</w:t>
      </w:r>
    </w:p>
    <w:p w14:paraId="7BD78FEA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17B90663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7</w:t>
      </w: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Billi dawk baqgħu jistaqsuh, qam dritt u qalilhom: «Min fostkom hu bla dnub jitfgħalha hu l-ewwel ġebla.» </w:t>
      </w:r>
    </w:p>
    <w:p w14:paraId="3036B98A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 xml:space="preserve">Darbtejn Ġesù jqum dritt, issa u mbagħad quddiem il-mara. Hu l-kelma miktuba ta’ Alla; hu l-liġi. Il-kittieba u l-fariżej, li riedu jiġġudikaw, huma bħal dawk l-anzjani li kienu jikkundannaw in-nies bla ħtija u jeħilsu lill-ħatja, li kkundannaw lill-innoċenti Susanna għax ma qagħditx għax-xewqat tagħhom (cfr Dan 13:52s). Għall-profeta Danjel kien faċli jagħmel ġustizzja, għax Susanna ma </w:t>
      </w:r>
      <w:r w:rsidRPr="00DD51C4">
        <w:rPr>
          <w:rFonts w:cstheme="minorHAnsi"/>
          <w:noProof/>
          <w:sz w:val="24"/>
          <w:szCs w:val="24"/>
          <w:lang w:val="mt-MT"/>
        </w:rPr>
        <w:lastRenderedPageBreak/>
        <w:t>kinitx dinbet u hu ried jipprova l-innoċenza tagħha. Din il-mara quddiem Ġesù kienet dinbet u Ġesù ma jistax jgħid il-kuntrarju tal-verità. Imma hemm verità oħra moħbija fina lkoll: ilkoll irridu nħarsu fina nfusna u b’onestà naraw x’hemm fil-qalb tagħna. Forsi nindunaw li m’aħniex daqshekk innoċenti daqs kemm naħsbu li aħna.</w:t>
      </w:r>
    </w:p>
    <w:p w14:paraId="3E78B81A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B’dawn il-kelmiet, Ġesù jsejjaħ lil kull wieħed għar-responsabiltà personali. Lil dawk li kienu qed jakkużaw lill-mara jġagħalhom jistaqsu fuqhom infushom, u japplikaw għalihom stess il-ġudizzju li riedu jgħaddu fuq dik il-mara. Hekk biss setgħu jaraw il-ħażen fihom u jinfetħuhom għajnejhom (cfr Ġw 9:41), u jħossuhom fil-bżonn tal-ħniena u tal-maħfra. Wieħed ma jibqax jiġġudika lill-oħrajn meta jibda jiġġudika lilu nnifsu.</w:t>
      </w:r>
    </w:p>
    <w:p w14:paraId="383B9689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Ġesù ma jinnegax il-liġi u l-ġudizzju. Iżda jżomm għalih il-ġudizzju, li hu ferm differenti minn tagħna (cfr Ġak 4:12). Alla bagħat lil Ibnu biex isalva d-dinja u mhux biex jikkundannaha (cfr Ġw 3:17). Għalhekk, flok ġudizzju jew kundanna, irridu nkunu kapaċi naħfru, biex inħennu bħalma hu ħanin il-Missier (cfr Lq 6:36-38). Il-ġudizzju tal-Missier ġej mill-imħabba li hu għandu għal uliedu. Hu l-istess ġudizzju tal-Iben, li fuq is-salib jagħti ħajtu għall-aħwa. Din il-kelma ta’ Ġesù tirrivela l-ġudizzju u l-ġustizzja ta’ Alla: id-dnub jeżisti, imma Alla hu mħabba bla tarf.</w:t>
      </w:r>
    </w:p>
    <w:p w14:paraId="610ADE7C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79061748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8</w:t>
      </w: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U raġa’ tbaxxa jikteb fit-trab. </w:t>
      </w:r>
    </w:p>
    <w:p w14:paraId="79B815FF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Dan il-ġest tal-kitba fl-art, li jħaddan it-tweġiba ta’ Ġesù, jagħti wkoll tifsira lill-istess tweġiba ta’ Ġesù. Hu ma jridx jitfa’ ġebel fuq il-midinbin, l-adultera jew il-kittieba u l-fariżej, huma min huma. Ma jrid joqtol lil ħadd. Jixtieq biss li kulħadd jifli lilu nnifsu u jsir konxju tad-dnubiet tiegħu, biex jiskopri l-qalb tal-ġebel u d-don ta’ qalb ġdida, qalb tal-laħam li tgħix bl-Ispirtu u l-verità (cfr Ġw 4:23s). Propju minħabba dan l-atteġġjament tiegħu, Ġesù nnifsu jsir it-</w:t>
      </w:r>
      <w:r w:rsidRPr="00DD51C4">
        <w:rPr>
          <w:rFonts w:cstheme="minorHAnsi"/>
          <w:i/>
          <w:noProof/>
          <w:sz w:val="24"/>
          <w:szCs w:val="24"/>
          <w:lang w:val="mt-MT"/>
        </w:rPr>
        <w:t>target</w:t>
      </w:r>
      <w:r w:rsidRPr="00DD51C4">
        <w:rPr>
          <w:rFonts w:cstheme="minorHAnsi"/>
          <w:noProof/>
          <w:sz w:val="24"/>
          <w:szCs w:val="24"/>
          <w:lang w:val="mt-MT"/>
        </w:rPr>
        <w:t xml:space="preserve"> ta’ min ried iħaġġru (Ġw 8:59).</w:t>
      </w:r>
    </w:p>
    <w:p w14:paraId="2630C6C2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3845C257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9</w:t>
      </w: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Kif semgħuh jgħid dan, qabdu u telqu wieħed wara l-ieħor, ibda mix-xjuħ. </w:t>
      </w:r>
    </w:p>
    <w:p w14:paraId="673D507B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Ilkoll dnibna u ċċaħħadna mill-</w:t>
      </w:r>
      <w:r w:rsidRPr="00DD51C4">
        <w:rPr>
          <w:rFonts w:cstheme="minorHAnsi"/>
          <w:sz w:val="24"/>
          <w:szCs w:val="24"/>
          <w:lang w:val="mt-MT"/>
        </w:rPr>
        <w:t>gl</w:t>
      </w:r>
      <w:r w:rsidRPr="00DD51C4">
        <w:rPr>
          <w:rFonts w:cstheme="minorHAnsi"/>
          <w:noProof/>
          <w:sz w:val="24"/>
          <w:szCs w:val="24"/>
          <w:lang w:val="mt-MT"/>
        </w:rPr>
        <w:t xml:space="preserve">orja ta' Alla (cfr Rum 3:23; Salm 14:3; 130:3; 143:2). Ħadd ma jista’ jigdeb lilu nnifsu. Il-konsapevolezza tal-ħażen tagħna hi don li jagħmilna tassew bnedmin. Il-kittieba u l-fariżej telqu, forsi nofs qalb, jistennew okkażjoni oħra, imma l-ġebel baqa’ hemm, lest biex jitwaddab għal xi ħadd. </w:t>
      </w:r>
    </w:p>
    <w:p w14:paraId="36456676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 xml:space="preserve">Is-sostantiv “xjuħ” (bil-Grieg </w:t>
      </w:r>
      <w:r w:rsidRPr="00DD51C4">
        <w:rPr>
          <w:rFonts w:cstheme="minorHAnsi"/>
          <w:i/>
          <w:noProof/>
          <w:sz w:val="24"/>
          <w:szCs w:val="24"/>
          <w:lang w:val="mt-MT"/>
        </w:rPr>
        <w:t>presbiteroi</w:t>
      </w:r>
      <w:r w:rsidRPr="00DD51C4">
        <w:rPr>
          <w:rFonts w:cstheme="minorHAnsi"/>
          <w:noProof/>
          <w:sz w:val="24"/>
          <w:szCs w:val="24"/>
          <w:lang w:val="mt-MT"/>
        </w:rPr>
        <w:t xml:space="preserve">) jissemma hawn biss fir-raba’ vanġelu. L-istess kelma tintuża ħafna fis-Sinottiċi, biex tindika l-aktar parti b’saħħitha fis-sinedriju. Ix-xjuħ huma wkoll dawk li, minħabba l-età u l-onestà tagħhom, kienu jagħmlu ġudizzju. Ix-xena hi għalhekk ironika: dawk li għandhom il-funzjoni tal-ġudizzju huma pubblikament ħatja. </w:t>
      </w:r>
    </w:p>
    <w:p w14:paraId="1F78864D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6DC4EBBF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lang w:val="mt-MT"/>
        </w:rPr>
        <w:t>Ġesù baqa’ waħdu mal-mara, wieqfa fin-nofs.</w:t>
      </w:r>
    </w:p>
    <w:p w14:paraId="3694EBEF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lastRenderedPageBreak/>
        <w:t>Mill-ġdid il-mara tinsab fin-nofs, did-darba quddiem il-ħniena infinita ta’ Alla. Fl-esperjenza ta’ dnubietha, hi għamlet l-esperjenza tal-grazzja ta’ Alla (cfr Rum 5:20; 1 Tim 1:15-16). Jgħid Santu Wistin: “Baqgħu tnejn: il-miżera u l-miżerikordja”. Aktar ma wieħed jagħraf il-miżerja tiegħu, aktar jagħraf il-kobor tal-imħabba u l-ħniena ta’ Alla. U akbar tkun il-kapaċità tal-imħabba ta’ min ikun maħbub (cfr Lq 7:74). Ġesù, l-uniku wieħed bla ħtija, jibqa’ mal-midinba: hu l-Iben, ħanin bħall-Missier. Jekk jikkundanna d-dnub għax hu ħażin u jagħmel ħażin, jaħfer u jħoll il-midneb għax iħobbu.</w:t>
      </w:r>
    </w:p>
    <w:p w14:paraId="0A2BF8E2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Forsi fina hemm xi ftit mill-adultera u xi ftit minn dawk li riedu jħaġġruha. Flok inħaġġruha, ikun aħjar nidentifikaw ruħna magħha: ikun il-mument tal-laqgħa mal-ħniena ta’ Alla.</w:t>
      </w:r>
    </w:p>
    <w:p w14:paraId="53F7AD66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5FC3FDD7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10</w:t>
      </w: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Qam dritt u qalilha: «Dawk fejnhom, mara? </w:t>
      </w:r>
    </w:p>
    <w:p w14:paraId="7CEE0E7F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Ġesù mill-ġdid iqum dritt: l-ewwel darba biex juri li hu l-liġi miktuba; issa biex juri li hu l-ħniena. Ġesù jsejħilha “mara”, bħalma jsejjaħ lil ommu (Ġw 2:4; 19:26), kif isejjaħ lis-Samaritana (Ġw 4:21) u lill-Maddalena (Ġw 20:15). Hu l-isem tal-għarusa, li issa ltaqgħet mal-għarus.</w:t>
      </w:r>
    </w:p>
    <w:p w14:paraId="53AF25D5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014B346C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DD51C4">
        <w:rPr>
          <w:rFonts w:cstheme="minorHAnsi"/>
          <w:b/>
          <w:noProof/>
          <w:sz w:val="24"/>
          <w:szCs w:val="24"/>
          <w:lang w:val="mt-MT"/>
        </w:rPr>
        <w:t xml:space="preserve">Ħadd minnhom ma kkundannak?» </w:t>
      </w:r>
      <w:r w:rsidRPr="00DD51C4">
        <w:rPr>
          <w:rFonts w:cstheme="minorHAnsi"/>
          <w:b/>
          <w:noProof/>
          <w:sz w:val="24"/>
          <w:szCs w:val="24"/>
          <w:vertAlign w:val="superscript"/>
          <w:lang w:val="mt-MT"/>
        </w:rPr>
        <w:t>11</w:t>
      </w:r>
      <w:r w:rsidRPr="00DD51C4">
        <w:rPr>
          <w:rFonts w:cstheme="minorHAnsi"/>
          <w:b/>
          <w:noProof/>
          <w:sz w:val="24"/>
          <w:szCs w:val="24"/>
          <w:lang w:val="mt-MT"/>
        </w:rPr>
        <w:t>«Ħadd, Sinjur,» qaltlu. «Mela anqas jien ma nikkundannak,» qalilha Ġesù. «Mur, u mil-lum ’il quddiem tidnibx iżjed.»</w:t>
      </w:r>
    </w:p>
    <w:p w14:paraId="3D26D71F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Ħadd ma fadal li jista’ jikkundannaha. Fadal però wieħed, il-ġust li jiġġustifika l-bniedem ħażin (cfr Rum 4:5). Wara li tbiegħdu l-għedewwa, fadal dak li jħobbha b’imħabba eterna (cfr Ġer 31:3), li fih tagħraf il-Mulej, għax jaħfrilha (cfr Ġer 31:34) u joħroġha mill-qabar tal-mewt (cfr Eżek 37:12). Bejn it-tnejn jinkiteb il-patt il-ġdid, miktub mhux aktar fuq il-ġebel iżda fuq il-qalb (cfr Ġer 31:31-33).</w:t>
      </w:r>
    </w:p>
    <w:p w14:paraId="16178979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Anqas Ġesù ma jikkundannaha għax hu ma ġiex biex jagħmel ħaqq mid-dinja imma biex id-dinja ssalva permezz tiegħu (cfr Ġw 3:16s). Il-ġudizzju ta’ Alla mhu qatt kundanna tal-midneb, imma salvazzjoni mid-dnub. Għalhekk jikxef id-dnub – din hi l-funzjoni tal-liġi – u jaħfer il-midneb. Aħna xi drabi nikkundannaw il-midneb u niġġustifikaw id-dnub, almenu dak tagħna. Il-Ġust jaħfer il-midneb u jġorr fuqu l-kundanna tad-dnub (cfr Gal 3:13).</w:t>
      </w:r>
    </w:p>
    <w:p w14:paraId="2001914B" w14:textId="77777777" w:rsidR="00E57B03" w:rsidRPr="00DD51C4" w:rsidRDefault="00E57B03" w:rsidP="00E57B03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Dawk li akkużaw lill-mara, li ma jilqgħux il-maħfra, daqt se jduru kontrih: jippruvaw iħaġġruh (8:59) u mbagħad isammruh mas-salib.</w:t>
      </w:r>
    </w:p>
    <w:p w14:paraId="306EC224" w14:textId="3DB3232C" w:rsidR="00D2529C" w:rsidRPr="00961BA5" w:rsidRDefault="00E57B03" w:rsidP="00CB1D88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DD51C4">
        <w:rPr>
          <w:rFonts w:cstheme="minorHAnsi"/>
          <w:noProof/>
          <w:sz w:val="24"/>
          <w:szCs w:val="24"/>
          <w:lang w:val="mt-MT"/>
        </w:rPr>
        <w:t>Din il-mara hi maħfura mingħajr indiema. L-indiema tiġi wara l-maħfra u tikkonsisti filli wieħed ma jinqafilx fil-gaġġa tal-ħtija imma jinfetaħ għall-ferħ tal-imħabba li rċieva. Il-maħfra, li tippreċedi kull indiema, hi att ħallieq: tiftaħ futur ġdid, fil-libertà li wieħed ma jerġax jidneb, imma jħobb aktar</w:t>
      </w:r>
      <w:r>
        <w:rPr>
          <w:rFonts w:cstheme="minorHAnsi"/>
          <w:noProof/>
          <w:sz w:val="24"/>
          <w:szCs w:val="24"/>
          <w:lang w:val="mt-MT"/>
        </w:rPr>
        <w:t>.</w:t>
      </w:r>
    </w:p>
    <w:sectPr w:rsidR="00D2529C" w:rsidRPr="00961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204E7"/>
    <w:rsid w:val="00331523"/>
    <w:rsid w:val="003C14B1"/>
    <w:rsid w:val="00405E41"/>
    <w:rsid w:val="00407EAA"/>
    <w:rsid w:val="00420C8C"/>
    <w:rsid w:val="004C50C2"/>
    <w:rsid w:val="004D276D"/>
    <w:rsid w:val="004F5699"/>
    <w:rsid w:val="004F7B67"/>
    <w:rsid w:val="0056287E"/>
    <w:rsid w:val="00596039"/>
    <w:rsid w:val="005B5140"/>
    <w:rsid w:val="005B5BAA"/>
    <w:rsid w:val="005B71CF"/>
    <w:rsid w:val="005C770B"/>
    <w:rsid w:val="005F4DF2"/>
    <w:rsid w:val="00635C12"/>
    <w:rsid w:val="0065422E"/>
    <w:rsid w:val="006A5661"/>
    <w:rsid w:val="0071320F"/>
    <w:rsid w:val="00724B7D"/>
    <w:rsid w:val="0076579E"/>
    <w:rsid w:val="007971FD"/>
    <w:rsid w:val="007E1FB0"/>
    <w:rsid w:val="00835412"/>
    <w:rsid w:val="00877A71"/>
    <w:rsid w:val="008B250F"/>
    <w:rsid w:val="0093290A"/>
    <w:rsid w:val="0095314C"/>
    <w:rsid w:val="00961BA5"/>
    <w:rsid w:val="00990EC4"/>
    <w:rsid w:val="009B3ED6"/>
    <w:rsid w:val="009C72B5"/>
    <w:rsid w:val="00A401F0"/>
    <w:rsid w:val="00A725E0"/>
    <w:rsid w:val="00A74D87"/>
    <w:rsid w:val="00AF6F04"/>
    <w:rsid w:val="00B0513E"/>
    <w:rsid w:val="00B31C48"/>
    <w:rsid w:val="00C16030"/>
    <w:rsid w:val="00C415E6"/>
    <w:rsid w:val="00CB1D88"/>
    <w:rsid w:val="00CC21BC"/>
    <w:rsid w:val="00CD2BF8"/>
    <w:rsid w:val="00D13B90"/>
    <w:rsid w:val="00D2529C"/>
    <w:rsid w:val="00D64A97"/>
    <w:rsid w:val="00DC104F"/>
    <w:rsid w:val="00DC110D"/>
    <w:rsid w:val="00E31188"/>
    <w:rsid w:val="00E57B03"/>
    <w:rsid w:val="00E67C7A"/>
    <w:rsid w:val="00E7113B"/>
    <w:rsid w:val="00E86E0C"/>
    <w:rsid w:val="00EB005F"/>
    <w:rsid w:val="00EB13B4"/>
    <w:rsid w:val="00EC4261"/>
    <w:rsid w:val="00F07E6A"/>
    <w:rsid w:val="00F2566A"/>
    <w:rsid w:val="00F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52</cp:revision>
  <dcterms:created xsi:type="dcterms:W3CDTF">2021-02-16T07:26:00Z</dcterms:created>
  <dcterms:modified xsi:type="dcterms:W3CDTF">2022-03-28T20:30:00Z</dcterms:modified>
</cp:coreProperties>
</file>