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5D912109" w:rsidR="00B31C48" w:rsidRPr="00B31C48" w:rsidRDefault="00E3118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4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35CC76B1" w:rsidR="00B31C48" w:rsidRDefault="00E3118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E3118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Lq 15:1-3,11-32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2ACE6C2B" w14:textId="5ED2B42D" w:rsidR="00DC110D" w:rsidRPr="003204E7" w:rsidRDefault="00DC110D" w:rsidP="00DC110D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1153D5">
        <w:rPr>
          <w:rFonts w:cstheme="minorHAnsi"/>
          <w:noProof/>
          <w:sz w:val="24"/>
          <w:szCs w:val="24"/>
          <w:lang w:val="mt-MT"/>
        </w:rPr>
        <w:t>Din il-parabbola, propja ta’ Luqa, hi l-aktar magħrufa u l-itwal fost il-parabboli kollha. Minħabba l-messaġġ wiesa’ tagħha, ġiet imsejħa “vanġelu ċkejken fil-Vanġelu”.</w:t>
      </w:r>
    </w:p>
    <w:p w14:paraId="4C1877F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Versi 1-3 jiffurmaw il-kuntest tal-parabbola, li hi tweġiba diretta ta’ Ġesù għat-tgemgim tal-Fariżej u l-kittieba, skandalizzati għall-mod ta’ kif Ġesù kien iġib ruħu mal-midinbin u jifraħ għall-konverżjoni tagħhom. Akkużat li juri wisq tieba mal-midinbin, Ġesù jwieġeb billi jipproponi l-imġiba tal-Missier. Ġesù ġie biex jirrivela lill-Missier lid-dinja: “Min ra lili ra lill-Missier” (Ġw 14:9). Probabilment dawn il-kelmiet, li Ġesù qal awl il-lejl qabel ma bata, jieħdu l-aqwa tifsira tagħhom fil-mod ta’ kif Ġesù kien jirrelata mal-midinbin. Aktar milli l-parabbola “tal-iben il-ħali” jew “tal-iben il-kbir”, hi l-parabbola tal-Missier; huma l-kelmiet tal-Missier li jgħinuna nifhmu r-rakkont: “kien meħtieġ li nagħmlu festa”. Il-midinbin dan fehmuh (cfr Mt 21:31); jeħtieġ li jifhmuh anke dawk li jħossuhom ġusti.</w:t>
      </w:r>
    </w:p>
    <w:p w14:paraId="61BE864F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Ir-raba’ Ħadd tar-Randan hu kkaratterizzat mill-ferħ, li jidwi fit-talb tal-liturġija. Il-festa u l-ferħ jibdew minn issa. L-evanġelista Luqa jqis il-ferħ bħala l-ambjent taż-żminijiet messjaniċi mibdija minn Ġesù. Għal diversi drabi “il-festa” tidwi fir-rakkont evanġeliku, imsieħba mill-“ferħ” taż-żewġ parabboli l-oħra, tan-nagħġa l-mitluba u tal-munita l-mitlufa. Il-ferħ bibliku jmur lil hemm mill-esperjenza umana u s-sensazzjoni psikoloġika: il-ferħ bibliku hu l-istat ta’ min hu f’komunjoni ma’ Alla u jieħu sehem fil-qdusija tiegħu. Hi komunjoni fl-imħabba. L-iben il-kbir ma jirnexxilux jifraħ u jieħu sehem fil-festa tal-Missier għax il-qalb tiegħu ma tħossx u hi egoista.</w:t>
      </w:r>
    </w:p>
    <w:p w14:paraId="6533672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Il-parabbola ma tgħidx x’kienet ir-reazzjoni sew tal-iben iż-żgħir kif ukoll tal-iben il-kbir meta l-missier ħareġ jiltaqa’ magħhom. Forsi biex tidher aktar l-enfasi fuq l-imħabba tal-Missier lejn il-bniedem midneb, li hi bħal dawl qawwi li jaqsam id-dalma tal-kundizzjoni tal-midneb, fil-bżonn tal-ħniena. Hi tistieden lil “Teofilu” biex ikun ħanin bħalma ħanin hu l-Missier fi Kristu.</w:t>
      </w:r>
    </w:p>
    <w:p w14:paraId="000936F0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7C8D3AA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</w:t>
      </w:r>
      <w:r w:rsidRPr="001153D5">
        <w:rPr>
          <w:rFonts w:cstheme="minorHAnsi"/>
          <w:b/>
          <w:noProof/>
          <w:sz w:val="24"/>
          <w:szCs w:val="24"/>
          <w:lang w:val="mt-MT"/>
        </w:rPr>
        <w:t>F’dak iż-żmien, il-pubblikani u l-midinbin kienu jersqu bi ħġarhom lejn Ġesù biex jisimgħuh.</w:t>
      </w:r>
    </w:p>
    <w:p w14:paraId="510FEB9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lastRenderedPageBreak/>
        <w:t>Iż-żmien ta’ Ġesù hu dejjem stedina biex wieħed jidħol fis-“sena tal-grazzja” tiegħu (Lq 4:19). Minkejja l-eżiġenzi iebsa tad-dixxipulat (cfr Lq 14:23-35), il-pubblikani u l-midinbin ma jieqfux milli jersqu għand Ġesù biex jisimgħu l-kelma tiegħu, li tagħmilhom dixxipli.</w:t>
      </w:r>
    </w:p>
    <w:p w14:paraId="6ACED08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vertAlign w:val="superscript"/>
          <w:lang w:val="mt-MT"/>
        </w:rPr>
      </w:pPr>
    </w:p>
    <w:p w14:paraId="1B21E95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U kemm il-Fariżej u kemm il-kittieba kienu jgemgmu u jgħidu: «Nies midinba jilqa’ għandu dan u jiekol magħhom!» </w:t>
      </w:r>
    </w:p>
    <w:p w14:paraId="7F016779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It-tgemgim tal-Fariżej u tal-kittieba jfakkar fiż-żmien tal-eżodu fid-deżert fejn il-poplu spiss kien jeħodha kontra Mosè u kontra Alla. Hu verb li jikxef l-intenzjoni tas-suġġett li jrid jiddetta lil Alla kif għandu jġib ruħu mal-bniedem. Għall-Fariżej u l-kittieba, li kienu jqisu lilhom infushom ġusti quddiem Alla, il-pubblikani u l-midinbin huma diġà “mitlufa’ u għalhekk Alla m’għandux jitlef ħin magħhom għax il-ġudizzju fuqhom diġà lest: hu ġudizzju ta’ kundanna irrevokabbli.</w:t>
      </w:r>
    </w:p>
    <w:p w14:paraId="73EB87F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B’kuntrast, jidher l-atteġġjament ta’ akkoljenza mimlija mħabba ta’ Ġesù fil-konfront tal-midinbin.</w:t>
      </w:r>
    </w:p>
    <w:p w14:paraId="2DCCD8A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269FDC6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3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U Ġesù qabad u qalilhom din il-parabbola: </w:t>
      </w:r>
    </w:p>
    <w:p w14:paraId="5DD81B0F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Permezz tal-parabbola Ġesù jrid juri li Alla ma jaħsibhiex bħall-Fariżej u l-kittieba. Il-Fariżej u l-kittieba huma d-destinatarji aħħarija tar-rakkont. Il-parabbola tistieden lil min iħossu ġust biex jikkonverti mill-ġustizzja li tikkundanna, għall-ferħ tal-Missier li jaħfer u jiġġustifika. Aktar milli biex jiddefendi lilu nnifsu mill-akkuża, Ġesù jirrakkonta l-parabbola biex jiftaħ għajnejn il-bniedem fuq il-misteru ta’ Alla: “L-isem ta’ Alla hu ħniena”.</w:t>
      </w:r>
    </w:p>
    <w:p w14:paraId="46930A0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11F3B65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11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«Kien hemm raġel li kellu żewġ ulied. </w:t>
      </w:r>
    </w:p>
    <w:p w14:paraId="4DA7B3C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 xml:space="preserve">Ir-“raġel” hu Alla, li fil-parabbola jirrivela lilu nnifsu bħala missier u omm fl-istess ħin. Iż-“żewġ ulied” jindikaw it-totalità tal-bnedmin; ġusti jew midinbin, għalih aħna dejjem ulied, għalhekk juri ħniena ma’ kulħadd u ma jħarisx lejn id-dnubiet (cfr Għerf 11:22ss), għax hu jtella’ x-xemx sew fuq it-tajbin u sew fuq il-ħżiena (cfr Mt 5:45). </w:t>
      </w:r>
    </w:p>
    <w:p w14:paraId="35A8904B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1EB44D2A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12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Iż-żgħir qal lil missieru: “Missier, agħtini s-sehem li jmiss lili mill-ġid.” U dak qassmilhom il-ġid. </w:t>
      </w:r>
    </w:p>
    <w:p w14:paraId="0600F56A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Għad li jsejjaħlu “missier”, it-tifel iż-żgħir iħares lejn missieru bħala dak li għandu jagħtih xi ħaġa. Mhix relazzjoni affettiva imma waħda ta’ drittijiet. Anke jekk qed jgħix bil-ġid tal-missier, iħoss li r-rapport mal-missier hu wieħed ta’ dipendenza li toħnoqlu l-libertà. Għalhekk mal-ewwel ċans jitbiegħed minnu, bħal Adam.</w:t>
      </w:r>
    </w:p>
    <w:p w14:paraId="6DD39CFA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lastRenderedPageBreak/>
        <w:t>Ċerti normi fl-A.T. kienu jirregolaw id-dritt tas-suċċessjoni wara l-mewt tal-missier, jew il-qasma tal-ġid meta l-missier kien għadu ħaj (cfr Dewt 21:17; Sir 33:20-24). Il-missier qassam il-ġid li kellu bejn iż-żewġ ulied. Alla mhux kontra l-bniedem; hu jagħti lill-ulied dak kollu li għandu, saħansitra lil Ibnu stess: “Hu, li anqas lil Ibnu stess ma ħafirha, imma tah għalina lkoll, kif ma jagħtiniex ukoll kollox miegħu?” (Rum 8:32)</w:t>
      </w:r>
    </w:p>
    <w:p w14:paraId="6A3A08DF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4F733C2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13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Ma kinux għaddew wisq ġranet, meta ż-żgħir sarr kollox u telaq minn beltu lejn pajjiż imbiegħed, u hemmhekk berbaq ġidu kollu f’ħajja mtajra. </w:t>
      </w:r>
    </w:p>
    <w:p w14:paraId="12D6DE7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Issa li ħass li ħajtu f’idejh, it-tifel iż-żgħir bil-ġid li rċieva tbiegħed mill-missier, bil-għaġġla li jgawdi l-ġid li rċieva: “</w:t>
      </w:r>
      <w:r w:rsidRPr="001153D5">
        <w:rPr>
          <w:rFonts w:cstheme="minorHAnsi"/>
          <w:sz w:val="24"/>
          <w:szCs w:val="24"/>
          <w:lang w:val="mt-MT"/>
        </w:rPr>
        <w:t>Ejjew, mela, ħa nitpaxxew bil-ġid li għandna, u b’ħerqa żagħżugħa ninqdew bil-ħlejjaq!</w:t>
      </w:r>
      <w:r w:rsidRPr="001153D5">
        <w:rPr>
          <w:rFonts w:cstheme="minorHAnsi"/>
          <w:b/>
          <w:bCs/>
          <w:sz w:val="24"/>
          <w:szCs w:val="24"/>
          <w:lang w:val="mt-MT"/>
        </w:rPr>
        <w:t xml:space="preserve"> </w:t>
      </w:r>
      <w:r w:rsidRPr="001153D5">
        <w:rPr>
          <w:rFonts w:cstheme="minorHAnsi"/>
          <w:sz w:val="24"/>
          <w:szCs w:val="24"/>
          <w:lang w:val="mt-MT"/>
        </w:rPr>
        <w:t>Ħa jkollna bix-xaba’ nbid mill-ifjen u fwejjaħ; ma nħallu l-ebda nwara tar-rebbiegħa taħarbilna.</w:t>
      </w:r>
      <w:r w:rsidRPr="001153D5">
        <w:rPr>
          <w:rFonts w:cstheme="minorHAnsi"/>
          <w:b/>
          <w:bCs/>
          <w:sz w:val="24"/>
          <w:szCs w:val="24"/>
          <w:lang w:val="mt-MT"/>
        </w:rPr>
        <w:t xml:space="preserve"> </w:t>
      </w:r>
      <w:r w:rsidRPr="001153D5">
        <w:rPr>
          <w:rFonts w:cstheme="minorHAnsi"/>
          <w:sz w:val="24"/>
          <w:szCs w:val="24"/>
          <w:lang w:val="mt-MT"/>
        </w:rPr>
        <w:t>Nqiegħdu fuq rasna kuruni tal-blanzuni qabel ma jidbielu.</w:t>
      </w:r>
      <w:r w:rsidRPr="001153D5">
        <w:rPr>
          <w:rFonts w:cstheme="minorHAnsi"/>
          <w:b/>
          <w:bCs/>
          <w:sz w:val="24"/>
          <w:szCs w:val="24"/>
          <w:lang w:val="mt-MT"/>
        </w:rPr>
        <w:t xml:space="preserve"> </w:t>
      </w:r>
      <w:r w:rsidRPr="001153D5">
        <w:rPr>
          <w:rFonts w:cstheme="minorHAnsi"/>
          <w:sz w:val="24"/>
          <w:szCs w:val="24"/>
          <w:lang w:val="mt-MT"/>
        </w:rPr>
        <w:t>Ħadd minna ma jibqa’ barra mix-xalar tagħna, inħallu kullimkien il-marki tal-ferħ tagħna, għax dan hu sehemna, u din hi xortina.”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 (Għerf 2:6-9) </w:t>
      </w:r>
    </w:p>
    <w:p w14:paraId="582217BB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2EF55539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14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Meta ħela kulma kellu, fuq dak il-pajjiż waqa’ ġuħ kbir, u beda jħoss ruħu fil-bżonn.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15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U mar daħal ma’ wieħed minn dak il-pajjiż, li bagħtu fir-raba’ tiegħu jirgħa l-ħnieżer.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16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Kien jixtieq kieku jimla żaqqu mqar bil-ħarrub li kienu jieklu l-ħnieżer, imma ħadd ma kien jagħtih. </w:t>
      </w:r>
    </w:p>
    <w:p w14:paraId="14D341F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Aktar ma tbiegħed mill-missier aktar beda jitlef dak li kellu u li kien irċieva. Tilef mhux biss il-ġid, imma saħansitra warrab l-istess filjolanza tiegħu. Nesa lil missieru li tah kollox. ’Il bogħod mill-missier, spiċċa fl-aktar post degradanti li seta’ jsib ruħu fih (cfr Lq 8:32), u barra minn hekk spiċċa fi stat ta’ impurità legali (cfr Lev 11:7; Dewt 14:8).</w:t>
      </w:r>
    </w:p>
    <w:p w14:paraId="0795E3BE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1C4EA90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17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Imbagħad daħal fih innifsu </w:t>
      </w:r>
    </w:p>
    <w:p w14:paraId="10B7ED9B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Il-proċess ta’ interjorizzazzjoni li għamel l-iben iż-żgħir hu biss proċess ta’ intellettwalizzazzjoni: irrealizza li r-realtà ma kinitx kif kien ħaseb u stenna. Wieħed jinnota li f’dan id-diskors li l-iben jagħmel fih innifsu, Luqa ma jesprimix xi sentimenti kbar ta’ ndiema: aktar milli jiddispjaċih għal missieru, it-tifel jiddispjaċih għalih innifsu u għal dak li ġralu. Il-ġuħ ġagħlu jinduna li għamel ġudizzju ħażin, imma kien il-bidu ta’ vjaġġ ġdid. Proverbju antik Lhudi jgħid: “Meta l-Lhud għandhom bżonn jieklu l-ħarrub, ifisser li wasal iż-żmien li jikkonvertu”.</w:t>
      </w:r>
    </w:p>
    <w:p w14:paraId="7B230848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0A019C1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u qal: “Kemm lavranti ma’ missieri għandhom ħobż bix-xaba’, u jien qiegħed hawn immut bil-ġuħ! </w:t>
      </w:r>
    </w:p>
    <w:p w14:paraId="7ACE8BA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lastRenderedPageBreak/>
        <w:t>Filwaqt li jagħraf lill-missier bħala missieru, it-tifel iż-żgħir ma jagħrafx lilu nnifsu bħala iben. Jirrelata ma’ missieru l-istess bħall-ħaddiema mħallsa, u mhux bħala iben. S’issa għadu ma għarafx il-wiċċ veru tal-missier (cfr Ġw 16:3). Imma wasal biex jagħmel distinzjoni bejn dak li għandu, li hu l-vojt, u dak li hemm fid-dar tal-missier.</w:t>
      </w:r>
    </w:p>
    <w:p w14:paraId="60D0695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36655F1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18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Ħa nqum u mmur għand missieri, u ngħidlu: Missier, dnibt kontra s-sema u kontra tiegħek; </w:t>
      </w:r>
    </w:p>
    <w:p w14:paraId="69FE735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vertAlign w:val="superscript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Il-miżerja li fiha waqa’ twassal lit-tifel iż-żgħir biex jagħraf li dineb. Jagħraf li hu ħati ta’ bosta dnubiet: li talab il-qasma tal-ġid ta’ missieru, li telaq ’il bogħod, li berbaq ġidu, li ma ħasibx fil-missier qabel ġie fil-bżonn. L-iben iż-żgħir jagħraf li d-dnub tiegħu mhux biss kontra missieru imma wkoll kontra Alla (“kontra s-sema” hi espressjoni Lhudija biex wieħed jevita li jsemmi l-isem ta’ Alla), u li hu ma jistħoqqlux ikun maħfur. Imma l-missier jibqa’ missier, ma jiċħad qatt lil uliedu.</w:t>
      </w:r>
    </w:p>
    <w:p w14:paraId="619C877B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vertAlign w:val="superscript"/>
          <w:lang w:val="mt-MT"/>
        </w:rPr>
      </w:pPr>
    </w:p>
    <w:p w14:paraId="4D066B9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19</w:t>
      </w:r>
      <w:r w:rsidRPr="001153D5">
        <w:rPr>
          <w:rFonts w:cstheme="minorHAnsi"/>
          <w:b/>
          <w:noProof/>
          <w:sz w:val="24"/>
          <w:szCs w:val="24"/>
          <w:lang w:val="mt-MT"/>
        </w:rPr>
        <w:t>ma jistħoqqlix iżjed nissejjaħ ibnek; żommni b’wieħed mil-lavranti tiegħek.”</w:t>
      </w:r>
    </w:p>
    <w:p w14:paraId="0A59C3D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Li tkun iben mhix kwistjoni ta’ dinjita jew ta’ mertu; hu fatt. Raġel jista’ jagħżel li ma jnissilx ulied, imma l-iben ma jistax jagħżel lil missieru. L-iben iż-żgħir għadu ma fehemx li l-missier hu mħabba gratuwita. Jaħseb li ġaladarba ma mmeritax li jkun iben, allura rrifjuta l-paternità ta’ missieru. Hekk qed jirrifjuta l-istess imħabba tal-missier. Il-konverżjoni mhix li tħossok den li tirċievi l-ħniena, imma li taċċetta lil Alla bħala Missier li jħobb b’mod gratuwitu. Aktar milli l-proċess psikoloġiku tal-midneb li jirritorna għand Alla, il-konverżjoni timplika li l-bniedem, ġust jew midneb, jibdel l-immaġni tiegħu ta’ Alla. Tikkonverti jfisser tiskopri l-wiċċ kollu tenerezza tal-Missier rivelat f’Ġesù; ifisser tgħaddi mill-passaġġ tad-dispjaċir għad-dnub għall-ferħ tal-filjolanza divina.</w:t>
      </w:r>
    </w:p>
    <w:p w14:paraId="30BAD5F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0AB01E4F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20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Qam, u telaq għal għand missieru. Iżda kif kien għadu fil-bogħod missieru lemħu u tħassru, u b’ġirja waħda mar inxteħet fuq għonqu u biesu. </w:t>
      </w:r>
    </w:p>
    <w:p w14:paraId="2187768C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Ix-xena tal-laqgħa mal-missier tħallik bħal kliem. S’issa l-parabbola tkellmet biss mill-atteġġjament tal-iben iż-żgħir. Il-missier hu differenti, jantiċipa kull ġest u kelma tal-iben li mar jitlob maħfra. Għad li l-iben jinsab ’il bogħod, il-ħarsa tal-missier hi dejjem fuqu: ebda dell jew dlam ma jgħatti l-ħarsa tenera tal-missier (cfr Salm 139:11s). L-għajnejn huma mera tal-qalb: il-ħarsa tal-għajnejn tikxef il-qalb tal-missier. Fil-qalb tal-Missier m’hemmx spazju għall-korla; ma jersaqx biex ipattiha lil min ħadha kontrih (cfr Ħos 11:9).</w:t>
      </w:r>
    </w:p>
    <w:p w14:paraId="64DB950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“Tara” u “titħassar” (tikkommovi ruħek) huma l-istess atteġġjament tas-samaritan it-tajjeb (Lq 10:33) u tal-istess Ġesù fir-rakkont tal-armla ta’ Najn (Lq 7:13). Is-sentiment li jqanqal il-qalb tal-missier (“tħassru”) jagħtina ċ-ċavetta biex nifhmu l-imġiba tiegħu: f’dik l-emozzjoni hemm l-imħabba kollha ta’ Alla għall-bniedem. Litteralment tfisser “tqanqlu ġewwinih” (</w:t>
      </w:r>
      <w:r w:rsidRPr="001153D5">
        <w:rPr>
          <w:rFonts w:cstheme="minorHAnsi"/>
          <w:i/>
          <w:noProof/>
          <w:sz w:val="24"/>
          <w:szCs w:val="24"/>
          <w:lang w:val="mt-MT"/>
        </w:rPr>
        <w:t>esplangnìsthe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), u tesprimi l-aspett matern tal-paternità ta’ Alla. Hi l-kwalità ta’ Alla li hu ħniena. F’Lq 6:36 </w:t>
      </w:r>
      <w:r w:rsidRPr="001153D5">
        <w:rPr>
          <w:rFonts w:cstheme="minorHAnsi"/>
          <w:noProof/>
          <w:sz w:val="24"/>
          <w:szCs w:val="24"/>
          <w:lang w:val="mt-MT"/>
        </w:rPr>
        <w:lastRenderedPageBreak/>
        <w:t>(“Ħennu, bħalma hu ħanin Missierkom”), Alla hu ppreżentat bħala “missier ħanin”, jiġifieri flimkien missier u 0mm. Luqa juża l-kelma Griega “</w:t>
      </w:r>
      <w:r w:rsidRPr="001153D5">
        <w:rPr>
          <w:rFonts w:cstheme="minorHAnsi"/>
          <w:i/>
          <w:sz w:val="24"/>
          <w:szCs w:val="24"/>
          <w:lang w:val="mt-MT"/>
        </w:rPr>
        <w:t>oiktírmōn</w:t>
      </w:r>
      <w:r w:rsidRPr="001153D5">
        <w:rPr>
          <w:rFonts w:cstheme="minorHAnsi"/>
          <w:sz w:val="24"/>
          <w:szCs w:val="24"/>
          <w:lang w:val="mt-MT"/>
        </w:rPr>
        <w:t>”, li tittraduċi l-Ebrajk “</w:t>
      </w:r>
      <w:r w:rsidRPr="001153D5">
        <w:rPr>
          <w:rFonts w:cstheme="minorHAnsi"/>
          <w:i/>
          <w:sz w:val="24"/>
          <w:szCs w:val="24"/>
          <w:lang w:val="mt-MT"/>
        </w:rPr>
        <w:t>rahamin</w:t>
      </w:r>
      <w:r w:rsidRPr="001153D5">
        <w:rPr>
          <w:rFonts w:cstheme="minorHAnsi"/>
          <w:sz w:val="24"/>
          <w:szCs w:val="24"/>
          <w:lang w:val="mt-MT"/>
        </w:rPr>
        <w:t>”, li tindika l-ġuf matern li jnissel il-ħajja. Il-paternità ta’ Alla timxi wara l-maternità tiegħu; għalhekk aħna mnissla u maħbuba mingħajr ebda kundizzjoni, minn dejjem u għal dejjem. Bħala omm, iħobbna mill-qiegħ ta’ qalbu, u jibni magħna rapport ta’ neċessità bijoloġika, li tagħtina l-ħajja. Bħala missier, iħobbna liberament u jibni relazzjoni magħna mibnija fuq il-kelma, li tagħtina isem u ssejħilna biex nikbru. Il-ħarsa ta’ Alla fuq il-midneb hi waħda tenera u mimlija tieba, bħall-ħarsa tal-omm fuq l-iben (cfr Is 49:14-16; Ġer 31:20s; Salm 27:10; Ħos 11:8). X’differenza mir-reazzjoni ta’ korla tal-iben il-kbir (v.28)!</w:t>
      </w:r>
    </w:p>
    <w:p w14:paraId="56F101E9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It-tliet ġesti tal-missier huma sinifikattivi: telaq jiġri, intefa’ fuq għonqu u biesu. Il-ġirja tal-missier kważi twaqqgħu fuq l-iben, f’ġest ta’ mħabba tal-ġenn. Huma l-istess atteġġjament ta’ Għesaw meta reġa’ ltaqa’ ma’ ħuh Ġakobb, wara li dan tal-aħħar kien seraqlu l-barka tal-primoġenitura (Ġen 33:4), u dawk ta’ Ġużeppi fil-laqgħa ma’ missieru, wara li ħutu kienu biegħuh ilsir fl-Eġittu (Ġen 46:29). Il-bewsa hi s-sinjal tal-maħfra (cfr 2 Sam 14:33), hi d-don tal-ħajja ġdida (Ġen 2:7; Ġw 20:22-23).</w:t>
      </w:r>
    </w:p>
    <w:p w14:paraId="76E335B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059080CE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It-tifel qallu: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21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“Missier, dnibt kontra s-sema u kontra tiegħek; ma jistħoqqlix iżjed nissejjaħ ibnek.”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22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Iżda l-missier qal lill-qaddejja tiegħu: “Isaw! Ġibulu l-isbaħ libsa u xidduhielu, libbsulu ċ-ċurkett f’sebgħu u s-sandli f’riġlejh! </w:t>
      </w:r>
    </w:p>
    <w:p w14:paraId="13AA11B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 xml:space="preserve">L-iben għadu mitluf fuq dnubu, għadu m’għarafx it-tgħanniqa, il-bewsa u l-imħabba tal-Missier. Jeħtieġ li l-iben jitwieled mill-ġdid (cfr Ġw 3:3). Il-missier jieħu l-inizjattiva. Irid jeħles lill-iben mid-dnub u jdaħħlu mill-ġdid id-dar. Ma jħallix lill-iben itemm l-istqarrija tiegħu. Lill-iben ma jgħidlu xejn imma dak li jgħid lill-qaddejja jixhed aktar mill-kliem l-atteġġjament tal-missier. </w:t>
      </w:r>
    </w:p>
    <w:p w14:paraId="7E7659C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1D5EAE90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>l-isbaħ libsa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 – letteralment l-ewwel libsa, jiġifieri dik il-libsa li hi l-ewwel fid-dinjità. Hi s-sura u x-xbieha ta’ Alla, glorja u sbuħija oriġinali li tlibbes il-bniedem (cfr Kol 3:10). Il-libsa tal-bniedem imwieled mill-ġdid hi Kristu (cfr Gal 3:27).</w:t>
      </w:r>
    </w:p>
    <w:p w14:paraId="545B959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588796EE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>iċ-ċurkett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 – hu sinjal tal-awtorità tal-missier (cfr Ġen 41:42; Est 3:10; 8:2. Cfr Ġw 16:14-15).</w:t>
      </w:r>
    </w:p>
    <w:p w14:paraId="64B5FBB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3486210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>is-sandli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 – hu sinjal tal-filjolanza miksuba mill-ġdida, tal-libertà tal-iben; l-ilsir ma jilbisx sandli: “</w:t>
      </w:r>
      <w:r w:rsidRPr="001153D5">
        <w:rPr>
          <w:rFonts w:cstheme="minorHAnsi"/>
          <w:sz w:val="24"/>
          <w:szCs w:val="24"/>
          <w:lang w:val="mt-MT"/>
        </w:rPr>
        <w:t>U hekk m’intix iżjed ilsir, iżda iben; u jekk iben, werriet ukoll bil-grazzja ta’ Alla”</w:t>
      </w:r>
      <w:r w:rsidRPr="001153D5">
        <w:rPr>
          <w:rFonts w:cstheme="minorHAnsi"/>
          <w:noProof/>
          <w:sz w:val="24"/>
          <w:szCs w:val="24"/>
          <w:lang w:val="mt-MT"/>
        </w:rPr>
        <w:t xml:space="preserve"> (Gal 4:7).</w:t>
      </w:r>
    </w:p>
    <w:p w14:paraId="18ADCDF5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5EC2DD4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lastRenderedPageBreak/>
        <w:t>23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Ġibu l-għoġol l-imsemmen u oqtluh, ħa nieklu u nagħmlu festa,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24</w:t>
      </w:r>
      <w:r w:rsidRPr="001153D5">
        <w:rPr>
          <w:rFonts w:cstheme="minorHAnsi"/>
          <w:b/>
          <w:noProof/>
          <w:sz w:val="24"/>
          <w:szCs w:val="24"/>
          <w:lang w:val="mt-MT"/>
        </w:rPr>
        <w:t>għax dan ibni kien mejjet u raġa’ qam, kien mitluf u nstab!” U għamlu festa.</w:t>
      </w:r>
    </w:p>
    <w:p w14:paraId="74AF221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L-għoġol l-imsemmen flimkien mal-ikel u l-festa jalludu għall-Ewkaristija. F’dan l-għoġol imsemmen (litteralment “tal-qamħ”), il-kummentaturi l-qodma jaraw il-Ħaruf issagrifikat għall-maħfra tad-dnubiet.</w:t>
      </w:r>
    </w:p>
    <w:p w14:paraId="7DBBA285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Ġesù hu akkużat li jiekol mal-pubblikani u l-midinbin. Il-midneb huwa iben Alla. Mal-midinbin Alla jagħmel festa li tibda u ma tintemmx; hi l-festa ta’ bla tmiem. Hi l-festa ewkaristika li twassal għall-ħajja ta’ dejjem.</w:t>
      </w:r>
    </w:p>
    <w:p w14:paraId="2256C45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75B66F4D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25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Mela ibnu l-kbir kien fl-għalqa. </w:t>
      </w:r>
    </w:p>
    <w:p w14:paraId="72D8E44A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 xml:space="preserve">L-iben il-kbir hu Iżrael, l-ewwel wild ta’ Alla. Jirrappreżenta wkoll lill-Fariżej u l-iskribi, li kienu jqisu lilhom infushom ġusti, li josservaw ir-regoli kollha ta’ Alla. F’din is-sezzjoni, il-parabbola tilħaq il-qofol tagħha. Anke l-iben il-kbir jinsab barra mid-dar: il-missier fadallu iben li jeħtieġ jiltaqa’ miegħu u jdaħħlu d-dar, għax hu wkoll jinsab mitluf. </w:t>
      </w:r>
    </w:p>
    <w:p w14:paraId="05BAECE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6F1E79A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Huwa u rieġa’ lura, kif wasal qrib id-dar sama’ daqq u żfin. </w:t>
      </w:r>
    </w:p>
    <w:p w14:paraId="7F2D2C6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Il-festa, l-ikel, il-ferħ, id-daqq u ż-żfin huma sinjal taż-żminijiet messjaniċi u tal-ikla tas-sema, fid-dar tal-Missier.</w:t>
      </w:r>
    </w:p>
    <w:p w14:paraId="030CF1F1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</w:p>
    <w:p w14:paraId="22AA5689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26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Sejjaħ wieħed mill-qaddejja u staqsieh dak x’kien. Dak qallu: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27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“Hawn ħuk u missierek qatillu l-għoġol l-imsemmen, għax raġa’ kisbu qawwi u sħiħ.”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28</w:t>
      </w:r>
      <w:r w:rsidRPr="001153D5">
        <w:rPr>
          <w:rFonts w:cstheme="minorHAnsi"/>
          <w:b/>
          <w:noProof/>
          <w:sz w:val="24"/>
          <w:szCs w:val="24"/>
          <w:lang w:val="mt-MT"/>
        </w:rPr>
        <w:t>Hu inkorla, u ma riedx jidħol ġewwa, iżda missieru ħareġ jitolbu jidħol.</w:t>
      </w:r>
    </w:p>
    <w:p w14:paraId="7BC69125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Meta sar jaf ir-raġuni tal-ferħ, l-iben il-kbir imtela’ bir-rabja bħallikieku ġiet minaċċjata l-istess eżistenza tiegħu. Din ir-reazzjoni ta’ rabja hi l-maqlub tal-ħniena li wera l-missier. Tixbah ir-rabja ta’ Ġona quddiem il-prospettiva ta’ Alla ħanin (Ġona 4:1ss). Min iħossu ġust għadu ma skopriex il-ferħ ta’ Alla u jżomm lilu nnifsu ’l barra mid-dar tal-Missier. Ir-rabja żammet lill-iben il-kbir ’il barra mill-festa tal-ħniena tal-missier. Iżda għal darb’oħra, il-missier imidd l-ewwel pass. Alla ma jieqaf qatt jiġri wara uliedu kollha sabiex idaħħalhom għall-festa tiegħu.</w:t>
      </w:r>
    </w:p>
    <w:p w14:paraId="0BBB454F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2A5EADC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Iżda hu qal lil missieru: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29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“Ara, ili dawn is-snin kollha naqdik, kelmtek ma ksirthielek qatt, u kieku qatt tajtni gidi lili biex nagħmel ikla u nifraħ ma’ ħbiebi!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30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Imbagħad jiġi dan ibnek, li belagħlek ġidek man-nisa żienja, u lilu toqtollu l-għoġol l-imsemmen.” </w:t>
      </w:r>
    </w:p>
    <w:p w14:paraId="0D3CBEF3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lastRenderedPageBreak/>
        <w:t xml:space="preserve">Il-missier, mimli mogħdrija, li ma ħalliex lil ibnu ż-żgħir jumilja ruħu fl-istqarrija ta’ dnubietu, issa jisma’ bl-imħabba l-akkużi tal-iben il-kbir. Flok relazzjoni ta’ mħabba bejn iben u missier, l-iben il-kbir ipoġġi r-relazzjoni tiegħu ma’ missieru fil-livell tar-relazzjoni ta’ lsir ma’ sidu. Flok ma’ missier, l-iben il-kbir kien jirrelata ma’ sid li ma trid tiksirlu ebda liġi. Barra r-relazzjoni żbaljata mal-missier, l-iben il-kbir jikser ir-relazzjoni wkoll ma’ ħuh. Ma jagħrfux aktar bħala ħuh. </w:t>
      </w:r>
    </w:p>
    <w:p w14:paraId="6E763116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</w:p>
    <w:p w14:paraId="47461DC4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Qallu missieru: </w:t>
      </w: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31</w:t>
      </w:r>
      <w:r w:rsidRPr="001153D5">
        <w:rPr>
          <w:rFonts w:cstheme="minorHAnsi"/>
          <w:b/>
          <w:noProof/>
          <w:sz w:val="24"/>
          <w:szCs w:val="24"/>
          <w:lang w:val="mt-MT"/>
        </w:rPr>
        <w:t xml:space="preserve">“Ibni, inti dejjem miegħi, u kulma hu tiegħi huwa tiegħek. </w:t>
      </w:r>
    </w:p>
    <w:p w14:paraId="67F0BCF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Il-missier jurih li hu ibnu wkoll, imnissel frott l-imħabba tiegħu. Anke jekk hu ċaħad il-paternità ta’ missieru, il-missier ma jiċħad qatt li hu ibnu u jaqsam miegħu fil-ġid.</w:t>
      </w:r>
    </w:p>
    <w:p w14:paraId="198D7A77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vertAlign w:val="superscript"/>
          <w:lang w:val="mt-MT"/>
        </w:rPr>
      </w:pPr>
    </w:p>
    <w:p w14:paraId="639FE5F2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b/>
          <w:noProof/>
          <w:sz w:val="24"/>
          <w:szCs w:val="24"/>
          <w:lang w:val="mt-MT"/>
        </w:rPr>
      </w:pPr>
      <w:r w:rsidRPr="001153D5">
        <w:rPr>
          <w:rFonts w:cstheme="minorHAnsi"/>
          <w:b/>
          <w:noProof/>
          <w:sz w:val="24"/>
          <w:szCs w:val="24"/>
          <w:vertAlign w:val="superscript"/>
          <w:lang w:val="mt-MT"/>
        </w:rPr>
        <w:t>32</w:t>
      </w:r>
      <w:r w:rsidRPr="001153D5">
        <w:rPr>
          <w:rFonts w:cstheme="minorHAnsi"/>
          <w:b/>
          <w:noProof/>
          <w:sz w:val="24"/>
          <w:szCs w:val="24"/>
          <w:lang w:val="mt-MT"/>
        </w:rPr>
        <w:t>Imma kien meħtieġ li nagħmlu festa u nifirħu, għax dan ħuk kien mejjet u raġa’ qam, kien mitluf u nstab!”»</w:t>
      </w:r>
    </w:p>
    <w:p w14:paraId="08455008" w14:textId="77777777" w:rsidR="00DC110D" w:rsidRPr="001153D5" w:rsidRDefault="00DC110D" w:rsidP="00DC110D">
      <w:pPr>
        <w:pStyle w:val="NoSpacing"/>
        <w:spacing w:after="160" w:line="259" w:lineRule="auto"/>
        <w:jc w:val="both"/>
        <w:rPr>
          <w:rFonts w:cstheme="minorHAnsi"/>
          <w:noProof/>
          <w:sz w:val="24"/>
          <w:szCs w:val="24"/>
          <w:lang w:val="mt-MT"/>
        </w:rPr>
      </w:pPr>
      <w:r w:rsidRPr="001153D5">
        <w:rPr>
          <w:rFonts w:cstheme="minorHAnsi"/>
          <w:noProof/>
          <w:sz w:val="24"/>
          <w:szCs w:val="24"/>
          <w:lang w:val="mt-MT"/>
        </w:rPr>
        <w:t>“Kien meħtieġ” tirreferi għall-mewt tal-Iben, mogħti biex jirrikonċilja l-ulied mal-Missier u bejniethom. Min jaqsam fil-mejda mal-Iben u jħobb lil ħuh, hu wkoll jgħaddi mill-mewt għall-ħajja (cfr Ġw 5:24; Rum 6:13s; 1 Ġw 3:14).</w:t>
      </w:r>
    </w:p>
    <w:p w14:paraId="306EC224" w14:textId="753E4B18" w:rsidR="00D2529C" w:rsidRPr="003C14B1" w:rsidRDefault="00D2529C" w:rsidP="00CB1D88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</w:p>
    <w:sectPr w:rsidR="00D2529C" w:rsidRPr="003C1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204E7"/>
    <w:rsid w:val="00331523"/>
    <w:rsid w:val="003C14B1"/>
    <w:rsid w:val="00405E41"/>
    <w:rsid w:val="00407EAA"/>
    <w:rsid w:val="00420C8C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71320F"/>
    <w:rsid w:val="00724B7D"/>
    <w:rsid w:val="0076579E"/>
    <w:rsid w:val="007971FD"/>
    <w:rsid w:val="007E1FB0"/>
    <w:rsid w:val="00835412"/>
    <w:rsid w:val="00877A71"/>
    <w:rsid w:val="008B250F"/>
    <w:rsid w:val="0093290A"/>
    <w:rsid w:val="0095314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DC110D"/>
    <w:rsid w:val="00E31188"/>
    <w:rsid w:val="00E67C7A"/>
    <w:rsid w:val="00E7113B"/>
    <w:rsid w:val="00E86E0C"/>
    <w:rsid w:val="00EB005F"/>
    <w:rsid w:val="00EB13B4"/>
    <w:rsid w:val="00EC4261"/>
    <w:rsid w:val="00F07E6A"/>
    <w:rsid w:val="00F2566A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48</cp:revision>
  <dcterms:created xsi:type="dcterms:W3CDTF">2021-02-16T07:26:00Z</dcterms:created>
  <dcterms:modified xsi:type="dcterms:W3CDTF">2022-03-22T06:23:00Z</dcterms:modified>
</cp:coreProperties>
</file>