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1B40" w14:textId="77777777" w:rsidR="00747C6A" w:rsidRPr="0029203A" w:rsidRDefault="00747C6A" w:rsidP="00747C6A">
      <w:pPr>
        <w:widowControl w:val="0"/>
        <w:spacing w:after="0" w:line="240" w:lineRule="auto"/>
        <w:jc w:val="center"/>
        <w:rPr>
          <w:rFonts w:ascii="Candara" w:eastAsia="Times New Roman" w:hAnsi="Candara" w:cs="Times New Roman"/>
          <w:color w:val="000000"/>
          <w:kern w:val="28"/>
          <w:sz w:val="52"/>
          <w:szCs w:val="40"/>
          <w:lang w:val="it-IT"/>
          <w14:cntxtAlts/>
        </w:rPr>
      </w:pPr>
      <w:r w:rsidRPr="0029203A">
        <w:rPr>
          <w:rFonts w:ascii="Candara" w:eastAsia="Times New Roman" w:hAnsi="Candara" w:cs="Times New Roman"/>
          <w:color w:val="000000"/>
          <w:kern w:val="28"/>
          <w:sz w:val="52"/>
          <w:szCs w:val="40"/>
          <w:lang w:val="it-IT"/>
          <w14:cntxtAlts/>
        </w:rPr>
        <w:t>Lectio Divina</w:t>
      </w:r>
    </w:p>
    <w:p w14:paraId="26EF48C8" w14:textId="77777777" w:rsidR="00747C6A" w:rsidRPr="0029203A" w:rsidRDefault="00747C6A" w:rsidP="00747C6A">
      <w:pPr>
        <w:widowControl w:val="0"/>
        <w:spacing w:after="0" w:line="240" w:lineRule="auto"/>
        <w:jc w:val="center"/>
        <w:rPr>
          <w:rFonts w:ascii="Candara" w:eastAsia="Times New Roman" w:hAnsi="Candara" w:cs="Times New Roman"/>
          <w:i/>
          <w:color w:val="000000"/>
          <w:kern w:val="28"/>
          <w:sz w:val="28"/>
          <w:szCs w:val="40"/>
          <w:lang w:val="it-IT"/>
          <w14:cntxtAlts/>
        </w:rPr>
      </w:pPr>
      <w:proofErr w:type="spellStart"/>
      <w:r w:rsidRPr="0029203A">
        <w:rPr>
          <w:rFonts w:ascii="Candara" w:eastAsia="Times New Roman" w:hAnsi="Candara" w:cs="Times New Roman"/>
          <w:i/>
          <w:color w:val="000000"/>
          <w:kern w:val="28"/>
          <w:sz w:val="28"/>
          <w:szCs w:val="40"/>
          <w:lang w:val="it-IT"/>
          <w14:cntxtAlts/>
        </w:rPr>
        <w:t>fuq</w:t>
      </w:r>
      <w:proofErr w:type="spellEnd"/>
      <w:r w:rsidRPr="0029203A">
        <w:rPr>
          <w:rFonts w:ascii="Candara" w:eastAsia="Times New Roman" w:hAnsi="Candara" w:cs="Times New Roman"/>
          <w:i/>
          <w:color w:val="000000"/>
          <w:kern w:val="28"/>
          <w:sz w:val="28"/>
          <w:szCs w:val="40"/>
          <w:lang w:val="it-IT"/>
          <w14:cntxtAlts/>
        </w:rPr>
        <w:t xml:space="preserve"> </w:t>
      </w:r>
      <w:r>
        <w:rPr>
          <w:rFonts w:ascii="Candara" w:eastAsia="Times New Roman" w:hAnsi="Candara" w:cs="Times New Roman"/>
          <w:i/>
          <w:color w:val="000000"/>
          <w:kern w:val="28"/>
          <w:sz w:val="28"/>
          <w:szCs w:val="40"/>
          <w:lang w:val="it-IT"/>
          <w14:cntxtAlts/>
        </w:rPr>
        <w:t>il-</w:t>
      </w:r>
      <w:proofErr w:type="spellStart"/>
      <w:r>
        <w:rPr>
          <w:rFonts w:ascii="Candara" w:eastAsia="Times New Roman" w:hAnsi="Candara" w:cs="Times New Roman"/>
          <w:i/>
          <w:color w:val="000000"/>
          <w:kern w:val="28"/>
          <w:sz w:val="28"/>
          <w:szCs w:val="40"/>
          <w:lang w:val="it-IT"/>
          <w14:cntxtAlts/>
        </w:rPr>
        <w:t>Vanġelu</w:t>
      </w:r>
      <w:proofErr w:type="spellEnd"/>
      <w:r>
        <w:rPr>
          <w:rFonts w:ascii="Candara" w:eastAsia="Times New Roman" w:hAnsi="Candara" w:cs="Times New Roman"/>
          <w:i/>
          <w:color w:val="000000"/>
          <w:kern w:val="28"/>
          <w:sz w:val="28"/>
          <w:szCs w:val="40"/>
          <w:lang w:val="it-IT"/>
          <w14:cntxtAlts/>
        </w:rPr>
        <w:t xml:space="preserve"> tal-</w:t>
      </w:r>
      <w:proofErr w:type="spellStart"/>
      <w:r>
        <w:rPr>
          <w:rFonts w:ascii="Candara" w:eastAsia="Times New Roman" w:hAnsi="Candara" w:cs="Times New Roman"/>
          <w:i/>
          <w:color w:val="000000"/>
          <w:kern w:val="28"/>
          <w:sz w:val="28"/>
          <w:szCs w:val="40"/>
          <w:lang w:val="it-IT"/>
          <w14:cntxtAlts/>
        </w:rPr>
        <w:t>Ħadd</w:t>
      </w:r>
      <w:proofErr w:type="spellEnd"/>
    </w:p>
    <w:p w14:paraId="44C7F51A" w14:textId="77777777" w:rsidR="00747C6A" w:rsidRPr="0029203A" w:rsidRDefault="00747C6A" w:rsidP="00747C6A">
      <w:pPr>
        <w:widowControl w:val="0"/>
        <w:spacing w:after="0" w:line="240" w:lineRule="auto"/>
        <w:jc w:val="center"/>
        <w:rPr>
          <w:rFonts w:ascii="Candara" w:eastAsia="Times New Roman" w:hAnsi="Candara" w:cs="Times New Roman"/>
          <w:i/>
          <w:color w:val="000000"/>
          <w:kern w:val="28"/>
          <w:sz w:val="28"/>
          <w:szCs w:val="40"/>
          <w:lang w:val="it-IT"/>
          <w14:cntxtAlts/>
        </w:rPr>
      </w:pPr>
    </w:p>
    <w:p w14:paraId="4612B51F" w14:textId="2EBC485D" w:rsidR="00747C6A" w:rsidRPr="006F319D" w:rsidRDefault="00747C6A" w:rsidP="00747C6A">
      <w:pPr>
        <w:widowControl w:val="0"/>
        <w:spacing w:after="0" w:line="240" w:lineRule="auto"/>
        <w:jc w:val="center"/>
        <w:rPr>
          <w:rFonts w:ascii="Candara" w:eastAsia="Times New Roman" w:hAnsi="Candara" w:cs="Times New Roman"/>
          <w:b/>
          <w:color w:val="000000"/>
          <w:kern w:val="28"/>
          <w:sz w:val="40"/>
          <w:szCs w:val="40"/>
          <w:lang w:val="mt-MT"/>
          <w14:cntxtAlts/>
        </w:rPr>
      </w:pPr>
      <w:r>
        <w:rPr>
          <w:rFonts w:ascii="Candara" w:eastAsia="Times New Roman" w:hAnsi="Candara" w:cs="Times New Roman"/>
          <w:color w:val="000000"/>
          <w:kern w:val="28"/>
          <w:sz w:val="40"/>
          <w:szCs w:val="40"/>
          <w:lang w:val="mt-MT"/>
          <w14:cntxtAlts/>
        </w:rPr>
        <w:t>2</w:t>
      </w:r>
      <w:r>
        <w:rPr>
          <w:rFonts w:ascii="Candara" w:eastAsia="Times New Roman" w:hAnsi="Candara" w:cs="Times New Roman"/>
          <w:color w:val="000000"/>
          <w:kern w:val="28"/>
          <w:sz w:val="40"/>
          <w:szCs w:val="40"/>
          <w:lang w:val="mt-MT"/>
          <w14:cntxtAlts/>
        </w:rPr>
        <w:t>8</w:t>
      </w:r>
      <w:r>
        <w:rPr>
          <w:rFonts w:ascii="Candara" w:eastAsia="Times New Roman" w:hAnsi="Candara" w:cs="Times New Roman"/>
          <w:color w:val="000000"/>
          <w:kern w:val="28"/>
          <w:sz w:val="40"/>
          <w:szCs w:val="40"/>
          <w:lang w:val="mt-MT"/>
          <w14:cntxtAlts/>
        </w:rPr>
        <w:t xml:space="preserve"> Ħadd ta’ Matul is-Sena</w:t>
      </w:r>
    </w:p>
    <w:p w14:paraId="56BB3576" w14:textId="77777777" w:rsidR="00747C6A" w:rsidRPr="00C432E0" w:rsidRDefault="00747C6A" w:rsidP="00747C6A">
      <w:pPr>
        <w:widowControl w:val="0"/>
        <w:spacing w:after="0" w:line="240" w:lineRule="auto"/>
        <w:jc w:val="center"/>
        <w:rPr>
          <w:rFonts w:ascii="Candara" w:eastAsia="Times New Roman" w:hAnsi="Candara" w:cs="Times New Roman"/>
          <w:b/>
          <w:color w:val="000000"/>
          <w:kern w:val="28"/>
          <w:sz w:val="40"/>
          <w:szCs w:val="40"/>
          <w:lang w:val="mt-MT"/>
          <w14:cntxtAlts/>
        </w:rPr>
      </w:pPr>
      <w:r w:rsidRPr="00C432E0">
        <w:rPr>
          <w:rFonts w:ascii="Candara" w:eastAsia="Times New Roman" w:hAnsi="Candara" w:cs="Times New Roman"/>
          <w:color w:val="000000"/>
          <w:kern w:val="28"/>
          <w:sz w:val="40"/>
          <w:szCs w:val="40"/>
          <w:lang w:val="mt-MT"/>
          <w14:cntxtAlts/>
        </w:rPr>
        <w:t>Sena B</w:t>
      </w:r>
    </w:p>
    <w:p w14:paraId="66FEC97B" w14:textId="77777777" w:rsidR="00747C6A" w:rsidRPr="00C432E0" w:rsidRDefault="00747C6A" w:rsidP="00747C6A">
      <w:pPr>
        <w:widowControl w:val="0"/>
        <w:spacing w:after="0" w:line="240" w:lineRule="auto"/>
        <w:jc w:val="center"/>
        <w:rPr>
          <w:rFonts w:ascii="Candara" w:eastAsia="Times New Roman" w:hAnsi="Candara" w:cs="Times New Roman"/>
          <w:b/>
          <w:color w:val="000000"/>
          <w:kern w:val="28"/>
          <w:lang w:val="mt-MT"/>
          <w14:cntxtAlts/>
        </w:rPr>
      </w:pPr>
    </w:p>
    <w:p w14:paraId="578456D0" w14:textId="2578CA22" w:rsidR="00747C6A" w:rsidRPr="0029203A" w:rsidRDefault="00747C6A" w:rsidP="00747C6A">
      <w:pPr>
        <w:widowControl w:val="0"/>
        <w:spacing w:after="0" w:line="240" w:lineRule="auto"/>
        <w:jc w:val="center"/>
        <w:rPr>
          <w:rFonts w:ascii="Candara" w:eastAsia="Times New Roman" w:hAnsi="Candara" w:cs="Times New Roman"/>
          <w:color w:val="000000"/>
          <w:kern w:val="28"/>
          <w:lang w:val="mt-MT"/>
          <w14:cntxtAlts/>
        </w:rPr>
      </w:pPr>
      <w:r>
        <w:rPr>
          <w:rFonts w:ascii="Candara" w:eastAsia="Times New Roman" w:hAnsi="Candara" w:cs="Times New Roman"/>
          <w:color w:val="000000"/>
          <w:kern w:val="28"/>
          <w:sz w:val="32"/>
          <w:szCs w:val="32"/>
          <w:lang w:val="mt-MT"/>
          <w14:cntxtAlts/>
        </w:rPr>
        <w:t>Mk 10:</w:t>
      </w:r>
      <w:r>
        <w:rPr>
          <w:rFonts w:ascii="Candara" w:eastAsia="Times New Roman" w:hAnsi="Candara" w:cs="Times New Roman"/>
          <w:color w:val="000000"/>
          <w:kern w:val="28"/>
          <w:sz w:val="32"/>
          <w:szCs w:val="32"/>
          <w:lang w:val="mt-MT"/>
          <w14:cntxtAlts/>
        </w:rPr>
        <w:t>17</w:t>
      </w:r>
      <w:r>
        <w:rPr>
          <w:rFonts w:ascii="Candara" w:eastAsia="Times New Roman" w:hAnsi="Candara" w:cs="Times New Roman"/>
          <w:color w:val="000000"/>
          <w:kern w:val="28"/>
          <w:sz w:val="32"/>
          <w:szCs w:val="32"/>
          <w:lang w:val="mt-MT"/>
          <w14:cntxtAlts/>
        </w:rPr>
        <w:t>-</w:t>
      </w:r>
      <w:r>
        <w:rPr>
          <w:rFonts w:ascii="Candara" w:eastAsia="Times New Roman" w:hAnsi="Candara" w:cs="Times New Roman"/>
          <w:color w:val="000000"/>
          <w:kern w:val="28"/>
          <w:sz w:val="32"/>
          <w:szCs w:val="32"/>
          <w:lang w:val="mt-MT"/>
          <w14:cntxtAlts/>
        </w:rPr>
        <w:t>30</w:t>
      </w:r>
    </w:p>
    <w:p w14:paraId="0B034F52" w14:textId="77777777" w:rsidR="00747C6A" w:rsidRDefault="00747C6A" w:rsidP="00747C6A">
      <w:pPr>
        <w:rPr>
          <w:b/>
          <w:bCs w:val="0"/>
          <w:lang w:val="mt-MT"/>
        </w:rPr>
      </w:pPr>
    </w:p>
    <w:p w14:paraId="38500087" w14:textId="77777777" w:rsidR="00747C6A" w:rsidRDefault="00747C6A" w:rsidP="00193C0C">
      <w:pPr>
        <w:rPr>
          <w:b/>
          <w:lang w:val="mt-MT"/>
        </w:rPr>
      </w:pPr>
    </w:p>
    <w:p w14:paraId="06C3EEBE" w14:textId="30228B8A" w:rsidR="0009027A" w:rsidRPr="00DF570E" w:rsidRDefault="00193C0C" w:rsidP="00193C0C">
      <w:pPr>
        <w:rPr>
          <w:b/>
          <w:lang w:val="mt-MT"/>
        </w:rPr>
      </w:pPr>
      <w:r w:rsidRPr="00DF570E">
        <w:rPr>
          <w:b/>
          <w:lang w:val="mt-MT"/>
        </w:rPr>
        <w:t>F’dak iż-żmien, Ġesù kien se jaqbad it-triq lejn Ġerusalemm,</w:t>
      </w:r>
    </w:p>
    <w:p w14:paraId="5823B0E0" w14:textId="77777777" w:rsidR="00193C0C" w:rsidRPr="00DF570E" w:rsidRDefault="00193C0C" w:rsidP="00193C0C">
      <w:pPr>
        <w:jc w:val="both"/>
        <w:rPr>
          <w:bCs w:val="0"/>
          <w:lang w:val="mt-MT"/>
        </w:rPr>
      </w:pPr>
      <w:r w:rsidRPr="00DF570E">
        <w:rPr>
          <w:bCs w:val="0"/>
          <w:lang w:val="mt-MT"/>
        </w:rPr>
        <w:t xml:space="preserve">Il-kuntest tas-silta huwa dak tal-«vjaġġ» (cfr </w:t>
      </w:r>
      <w:r w:rsidRPr="00DF570E">
        <w:rPr>
          <w:bCs w:val="0"/>
          <w:i/>
          <w:iCs/>
          <w:lang w:val="mt-MT"/>
        </w:rPr>
        <w:t xml:space="preserve">Mk </w:t>
      </w:r>
      <w:r w:rsidRPr="00DF570E">
        <w:rPr>
          <w:bCs w:val="0"/>
          <w:lang w:val="mt-MT"/>
        </w:rPr>
        <w:t xml:space="preserve">8:27; 9:2.9.14.30.33; 10:1). Ġesù jinsab </w:t>
      </w:r>
      <w:r w:rsidRPr="00DF570E">
        <w:rPr>
          <w:bCs w:val="0"/>
          <w:i/>
          <w:iCs/>
          <w:lang w:val="mt-MT"/>
        </w:rPr>
        <w:t>miexi</w:t>
      </w:r>
      <w:r w:rsidRPr="00DF570E">
        <w:rPr>
          <w:bCs w:val="0"/>
          <w:lang w:val="mt-MT"/>
        </w:rPr>
        <w:t xml:space="preserve">, </w:t>
      </w:r>
      <w:r w:rsidRPr="00DF570E">
        <w:rPr>
          <w:bCs w:val="0"/>
          <w:i/>
          <w:iCs/>
          <w:lang w:val="mt-MT"/>
        </w:rPr>
        <w:t>għaddej</w:t>
      </w:r>
      <w:r w:rsidRPr="00DF570E">
        <w:rPr>
          <w:bCs w:val="0"/>
          <w:lang w:val="mt-MT"/>
        </w:rPr>
        <w:t xml:space="preserve"> b’destinazzjoni ċara li hija dik tal-għotja ta’ ħajtu fuq is-Salib li biha ssir possibbli s-salvazzjoni. Min irid jissieħeb ma’ Ġesù jrid jidħol f’din il-loġika, f’din il-mentalità u “stil ta’ ħajja” li tħaddan valuri differenti minn dawk tad-dinja: «Aħsbu bħalma kien jaħseb Kristu Ġesù» (</w:t>
      </w:r>
      <w:r w:rsidRPr="00DF570E">
        <w:rPr>
          <w:bCs w:val="0"/>
          <w:i/>
          <w:iCs/>
          <w:lang w:val="mt-MT"/>
        </w:rPr>
        <w:t xml:space="preserve">Fil </w:t>
      </w:r>
      <w:r w:rsidRPr="00DF570E">
        <w:rPr>
          <w:bCs w:val="0"/>
          <w:lang w:val="mt-MT"/>
        </w:rPr>
        <w:t>2:5).</w:t>
      </w:r>
    </w:p>
    <w:p w14:paraId="150C0E78" w14:textId="77777777" w:rsidR="00193C0C" w:rsidRPr="00DF570E" w:rsidRDefault="00193C0C" w:rsidP="00193C0C">
      <w:pPr>
        <w:jc w:val="both"/>
        <w:rPr>
          <w:bCs w:val="0"/>
          <w:lang w:val="mt-MT"/>
        </w:rPr>
      </w:pPr>
      <w:r w:rsidRPr="00DF570E">
        <w:rPr>
          <w:b/>
          <w:lang w:val="mt-MT"/>
        </w:rPr>
        <w:t>meta mar fuqu wieħed jgħaġġel, niżel għarkupptejh quddiemu u qallu: «Mgħallem tajjeb, x’għandi nagħmel biex nikseb il-ħajja ta’ dejjem?»</w:t>
      </w:r>
    </w:p>
    <w:p w14:paraId="4281C992" w14:textId="650CE101" w:rsidR="00CB1E39" w:rsidRPr="00DF570E" w:rsidRDefault="00DB4FB1" w:rsidP="004E2332">
      <w:pPr>
        <w:jc w:val="both"/>
        <w:rPr>
          <w:rFonts w:cstheme="minorHAnsi"/>
          <w:szCs w:val="22"/>
          <w:shd w:val="clear" w:color="auto" w:fill="FFFFFF"/>
          <w:lang w:val="mt-MT"/>
        </w:rPr>
      </w:pPr>
      <w:r w:rsidRPr="00DF570E">
        <w:rPr>
          <w:bCs w:val="0"/>
          <w:szCs w:val="22"/>
          <w:lang w:val="mt-MT"/>
        </w:rPr>
        <w:t xml:space="preserve">Il-«wieħed» (gr. </w:t>
      </w:r>
      <w:proofErr w:type="spellStart"/>
      <w:r w:rsidRPr="00DF570E">
        <w:rPr>
          <w:bCs w:val="0"/>
          <w:szCs w:val="22"/>
        </w:rPr>
        <w:t>εἷς</w:t>
      </w:r>
      <w:proofErr w:type="spellEnd"/>
      <w:r w:rsidRPr="00DF570E">
        <w:rPr>
          <w:bCs w:val="0"/>
          <w:szCs w:val="22"/>
          <w:lang w:val="mt-MT"/>
        </w:rPr>
        <w:t xml:space="preserve">; tr. </w:t>
      </w:r>
      <w:r w:rsidRPr="00DF570E">
        <w:rPr>
          <w:bCs w:val="0"/>
          <w:i/>
          <w:iCs/>
          <w:szCs w:val="22"/>
          <w:lang w:val="mt-MT"/>
        </w:rPr>
        <w:t>heis</w:t>
      </w:r>
      <w:r w:rsidRPr="00DF570E">
        <w:rPr>
          <w:bCs w:val="0"/>
          <w:szCs w:val="22"/>
          <w:lang w:val="mt-MT"/>
        </w:rPr>
        <w:t xml:space="preserve">) anonimu li jsemmi </w:t>
      </w:r>
      <w:r w:rsidRPr="00DF570E">
        <w:rPr>
          <w:bCs w:val="0"/>
          <w:i/>
          <w:iCs/>
          <w:szCs w:val="22"/>
          <w:lang w:val="mt-MT"/>
        </w:rPr>
        <w:t>Mk</w:t>
      </w:r>
      <w:r w:rsidRPr="00DF570E">
        <w:rPr>
          <w:bCs w:val="0"/>
          <w:szCs w:val="22"/>
          <w:lang w:val="mt-MT"/>
        </w:rPr>
        <w:t>, hu ppreżentat bħala</w:t>
      </w:r>
      <w:r w:rsidR="00535D31" w:rsidRPr="00DF570E">
        <w:rPr>
          <w:bCs w:val="0"/>
          <w:szCs w:val="22"/>
          <w:lang w:val="mt-MT"/>
        </w:rPr>
        <w:t xml:space="preserve"> «żagħżugħ» (gr. </w:t>
      </w:r>
      <w:proofErr w:type="spellStart"/>
      <w:r w:rsidR="00535D31" w:rsidRPr="00DF570E">
        <w:rPr>
          <w:rStyle w:val="l-greek"/>
          <w:szCs w:val="22"/>
        </w:rPr>
        <w:t>νε</w:t>
      </w:r>
      <w:proofErr w:type="spellEnd"/>
      <w:r w:rsidR="00535D31" w:rsidRPr="00DF570E">
        <w:rPr>
          <w:rStyle w:val="l-greek"/>
          <w:szCs w:val="22"/>
        </w:rPr>
        <w:t>ανίσκος</w:t>
      </w:r>
      <w:r w:rsidR="00535D31" w:rsidRPr="00DF570E">
        <w:rPr>
          <w:rStyle w:val="l-greek"/>
          <w:szCs w:val="22"/>
          <w:lang w:val="mt-MT"/>
        </w:rPr>
        <w:t xml:space="preserve">; tr. </w:t>
      </w:r>
      <w:proofErr w:type="spellStart"/>
      <w:r w:rsidR="00535D31" w:rsidRPr="00DF570E">
        <w:rPr>
          <w:rFonts w:cstheme="minorHAnsi"/>
          <w:i/>
          <w:iCs/>
          <w:szCs w:val="22"/>
          <w:shd w:val="clear" w:color="auto" w:fill="FFFFFF"/>
        </w:rPr>
        <w:t>neanískos</w:t>
      </w:r>
      <w:proofErr w:type="spellEnd"/>
      <w:r w:rsidR="00535D31" w:rsidRPr="00DF570E">
        <w:rPr>
          <w:rFonts w:cstheme="minorHAnsi"/>
          <w:szCs w:val="22"/>
          <w:shd w:val="clear" w:color="auto" w:fill="FFFFFF"/>
          <w:lang w:val="mt-MT"/>
        </w:rPr>
        <w:t xml:space="preserve">) minn </w:t>
      </w:r>
      <w:r w:rsidR="00535D31" w:rsidRPr="00DF570E">
        <w:rPr>
          <w:rFonts w:cstheme="minorHAnsi"/>
          <w:i/>
          <w:iCs/>
          <w:szCs w:val="22"/>
          <w:shd w:val="clear" w:color="auto" w:fill="FFFFFF"/>
          <w:lang w:val="mt-MT"/>
        </w:rPr>
        <w:t xml:space="preserve">Mt </w:t>
      </w:r>
      <w:r w:rsidR="00535D31" w:rsidRPr="00DF570E">
        <w:rPr>
          <w:rFonts w:cstheme="minorHAnsi"/>
          <w:szCs w:val="22"/>
          <w:shd w:val="clear" w:color="auto" w:fill="FFFFFF"/>
          <w:lang w:val="mt-MT"/>
        </w:rPr>
        <w:t xml:space="preserve">(19:20.22) u bħala </w:t>
      </w:r>
      <w:r w:rsidRPr="00DF570E">
        <w:rPr>
          <w:bCs w:val="0"/>
          <w:szCs w:val="22"/>
          <w:lang w:val="mt-MT"/>
        </w:rPr>
        <w:t xml:space="preserve">«kap» (gr. </w:t>
      </w:r>
      <w:proofErr w:type="spellStart"/>
      <w:r w:rsidR="00535D31" w:rsidRPr="00DF570E">
        <w:rPr>
          <w:rStyle w:val="l-greek"/>
          <w:szCs w:val="22"/>
        </w:rPr>
        <w:t>ἄρχων</w:t>
      </w:r>
      <w:proofErr w:type="spellEnd"/>
      <w:r w:rsidR="00535D31" w:rsidRPr="00DF570E">
        <w:rPr>
          <w:rStyle w:val="l-greek"/>
          <w:szCs w:val="22"/>
          <w:lang w:val="mt-MT"/>
        </w:rPr>
        <w:t xml:space="preserve">; tr. </w:t>
      </w:r>
      <w:proofErr w:type="spellStart"/>
      <w:r w:rsidR="00535D31" w:rsidRPr="00DF570E">
        <w:rPr>
          <w:rFonts w:cstheme="minorHAnsi"/>
          <w:i/>
          <w:iCs/>
          <w:szCs w:val="22"/>
          <w:shd w:val="clear" w:color="auto" w:fill="FFFFFF"/>
        </w:rPr>
        <w:t>árchōn</w:t>
      </w:r>
      <w:proofErr w:type="spellEnd"/>
      <w:r w:rsidR="00535D31" w:rsidRPr="00DF570E">
        <w:rPr>
          <w:rFonts w:cstheme="minorHAnsi"/>
          <w:szCs w:val="22"/>
          <w:shd w:val="clear" w:color="auto" w:fill="FFFFFF"/>
          <w:lang w:val="mt-MT"/>
        </w:rPr>
        <w:t xml:space="preserve">) minn </w:t>
      </w:r>
      <w:r w:rsidR="00535D31" w:rsidRPr="00DF570E">
        <w:rPr>
          <w:rFonts w:cstheme="minorHAnsi"/>
          <w:i/>
          <w:iCs/>
          <w:szCs w:val="22"/>
          <w:shd w:val="clear" w:color="auto" w:fill="FFFFFF"/>
          <w:lang w:val="mt-MT"/>
        </w:rPr>
        <w:t xml:space="preserve">Lq </w:t>
      </w:r>
      <w:r w:rsidR="00535D31" w:rsidRPr="00DF570E">
        <w:rPr>
          <w:rFonts w:cstheme="minorHAnsi"/>
          <w:szCs w:val="22"/>
          <w:shd w:val="clear" w:color="auto" w:fill="FFFFFF"/>
          <w:lang w:val="mt-MT"/>
        </w:rPr>
        <w:t>(18:18). L-</w:t>
      </w:r>
      <w:r w:rsidR="00535D31" w:rsidRPr="00DF570E">
        <w:rPr>
          <w:rFonts w:cstheme="minorHAnsi"/>
          <w:i/>
          <w:iCs/>
          <w:szCs w:val="22"/>
          <w:shd w:val="clear" w:color="auto" w:fill="FFFFFF"/>
          <w:lang w:val="mt-MT"/>
        </w:rPr>
        <w:t>għaġġla</w:t>
      </w:r>
      <w:r w:rsidR="00535D31" w:rsidRPr="00DF570E">
        <w:rPr>
          <w:rFonts w:cstheme="minorHAnsi"/>
          <w:szCs w:val="22"/>
          <w:shd w:val="clear" w:color="auto" w:fill="FFFFFF"/>
          <w:lang w:val="mt-MT"/>
        </w:rPr>
        <w:t xml:space="preserve"> u l-ġest li jaqa’ għarkupptejh juri li dan</w:t>
      </w:r>
      <w:r w:rsidR="00365540">
        <w:rPr>
          <w:rFonts w:cstheme="minorHAnsi"/>
          <w:szCs w:val="22"/>
          <w:shd w:val="clear" w:color="auto" w:fill="FFFFFF"/>
          <w:lang w:val="mt-MT"/>
        </w:rPr>
        <w:t xml:space="preserve"> </w:t>
      </w:r>
      <w:r w:rsidR="00535D31" w:rsidRPr="00DF570E">
        <w:rPr>
          <w:rFonts w:cstheme="minorHAnsi"/>
          <w:szCs w:val="22"/>
          <w:shd w:val="clear" w:color="auto" w:fill="FFFFFF"/>
          <w:lang w:val="mt-MT"/>
        </w:rPr>
        <w:t xml:space="preserve">ir-raġel kien iqis lil Ġesù bħala mgħallem affidabbli. L-istess ġest (gr. </w:t>
      </w:r>
      <w:proofErr w:type="spellStart"/>
      <w:r w:rsidR="00535D31" w:rsidRPr="00DF570E">
        <w:rPr>
          <w:rStyle w:val="l-greek"/>
          <w:szCs w:val="22"/>
        </w:rPr>
        <w:t>γονυ</w:t>
      </w:r>
      <w:proofErr w:type="spellEnd"/>
      <w:r w:rsidR="00535D31" w:rsidRPr="00DF570E">
        <w:rPr>
          <w:rStyle w:val="l-greek"/>
          <w:szCs w:val="22"/>
        </w:rPr>
        <w:t>πετέω</w:t>
      </w:r>
      <w:r w:rsidR="00535D31" w:rsidRPr="00DF570E">
        <w:rPr>
          <w:rStyle w:val="l-greek"/>
          <w:szCs w:val="22"/>
          <w:lang w:val="mt-MT"/>
        </w:rPr>
        <w:t>; tr.</w:t>
      </w:r>
      <w:r w:rsidR="00535D31" w:rsidRPr="00DF570E">
        <w:rPr>
          <w:rFonts w:cstheme="minorHAnsi"/>
          <w:szCs w:val="22"/>
          <w:shd w:val="clear" w:color="auto" w:fill="FFFFFF"/>
          <w:lang w:val="mt-MT"/>
        </w:rPr>
        <w:t xml:space="preserve"> </w:t>
      </w:r>
      <w:proofErr w:type="spellStart"/>
      <w:r w:rsidR="00535D31" w:rsidRPr="00DF570E">
        <w:rPr>
          <w:rFonts w:cstheme="minorHAnsi"/>
          <w:i/>
          <w:iCs/>
          <w:szCs w:val="22"/>
          <w:shd w:val="clear" w:color="auto" w:fill="FFFFFF"/>
        </w:rPr>
        <w:t>gonupeteo</w:t>
      </w:r>
      <w:proofErr w:type="spellEnd"/>
      <w:r w:rsidR="00535D31" w:rsidRPr="00DF570E">
        <w:rPr>
          <w:rFonts w:cstheme="minorHAnsi"/>
          <w:szCs w:val="22"/>
          <w:shd w:val="clear" w:color="auto" w:fill="FFFFFF"/>
          <w:lang w:val="mt-MT"/>
        </w:rPr>
        <w:t>) jagħmlu l-lebbruż huwa u jittallab il-fejqan (</w:t>
      </w:r>
      <w:r w:rsidR="00535D31" w:rsidRPr="00DF570E">
        <w:rPr>
          <w:rFonts w:cstheme="minorHAnsi"/>
          <w:i/>
          <w:iCs/>
          <w:szCs w:val="22"/>
          <w:shd w:val="clear" w:color="auto" w:fill="FFFFFF"/>
          <w:lang w:val="mt-MT"/>
        </w:rPr>
        <w:t xml:space="preserve">Mk </w:t>
      </w:r>
      <w:r w:rsidR="00535D31" w:rsidRPr="00DF570E">
        <w:rPr>
          <w:rFonts w:cstheme="minorHAnsi"/>
          <w:szCs w:val="22"/>
          <w:shd w:val="clear" w:color="auto" w:fill="FFFFFF"/>
          <w:lang w:val="mt-MT"/>
        </w:rPr>
        <w:t>1:40)</w:t>
      </w:r>
      <w:r w:rsidR="004E2332" w:rsidRPr="00DF570E">
        <w:rPr>
          <w:rFonts w:cstheme="minorHAnsi"/>
          <w:szCs w:val="22"/>
          <w:shd w:val="clear" w:color="auto" w:fill="FFFFFF"/>
          <w:lang w:val="mt-MT"/>
        </w:rPr>
        <w:t xml:space="preserve">. Dan ir-raġel jinsab fuq ix-xwiek li jsib tweġiba għall-mistoqsija profonda tiegħu li hija differenti minn dawk purament akkademiċi jew fariżajċi li Ġesù kien ikollu minn dawk li xtaqu jonsbuh (cfr </w:t>
      </w:r>
      <w:r w:rsidR="004E2332" w:rsidRPr="00DF570E">
        <w:rPr>
          <w:rFonts w:cstheme="minorHAnsi"/>
          <w:i/>
          <w:iCs/>
          <w:szCs w:val="22"/>
          <w:shd w:val="clear" w:color="auto" w:fill="FFFFFF"/>
          <w:lang w:val="mt-MT"/>
        </w:rPr>
        <w:t xml:space="preserve">Mk </w:t>
      </w:r>
      <w:r w:rsidR="004E2332" w:rsidRPr="00DF570E">
        <w:rPr>
          <w:rFonts w:cstheme="minorHAnsi"/>
          <w:szCs w:val="22"/>
          <w:shd w:val="clear" w:color="auto" w:fill="FFFFFF"/>
          <w:lang w:val="mt-MT"/>
        </w:rPr>
        <w:t>10:2). Il-mistoqsija hija waħda personali («x’għandi nagħmel») li turi x-xewqa tal-bniedem għal dak l-</w:t>
      </w:r>
      <w:r w:rsidR="004E2332" w:rsidRPr="00DF570E">
        <w:rPr>
          <w:rFonts w:cstheme="minorHAnsi"/>
          <w:i/>
          <w:iCs/>
          <w:szCs w:val="22"/>
          <w:shd w:val="clear" w:color="auto" w:fill="FFFFFF"/>
          <w:lang w:val="mt-MT"/>
        </w:rPr>
        <w:t>aktar</w:t>
      </w:r>
      <w:r w:rsidR="004E2332" w:rsidRPr="00DF570E">
        <w:rPr>
          <w:rFonts w:cstheme="minorHAnsi"/>
          <w:szCs w:val="22"/>
          <w:shd w:val="clear" w:color="auto" w:fill="FFFFFF"/>
          <w:lang w:val="mt-MT"/>
        </w:rPr>
        <w:t xml:space="preserve"> li jimla l-qalb. Għar-raġel</w:t>
      </w:r>
      <w:r w:rsidR="00757DC2">
        <w:rPr>
          <w:rFonts w:cstheme="minorHAnsi"/>
          <w:szCs w:val="22"/>
          <w:shd w:val="clear" w:color="auto" w:fill="FFFFFF"/>
          <w:lang w:val="mt-MT"/>
        </w:rPr>
        <w:t>,</w:t>
      </w:r>
      <w:r w:rsidR="004E2332" w:rsidRPr="00DF570E">
        <w:rPr>
          <w:rFonts w:cstheme="minorHAnsi"/>
          <w:szCs w:val="22"/>
          <w:shd w:val="clear" w:color="auto" w:fill="FFFFFF"/>
          <w:lang w:val="mt-MT"/>
        </w:rPr>
        <w:t xml:space="preserve"> dan </w:t>
      </w:r>
      <w:r w:rsidR="004E2332" w:rsidRPr="00DF570E">
        <w:rPr>
          <w:rFonts w:cstheme="minorHAnsi"/>
          <w:i/>
          <w:iCs/>
          <w:szCs w:val="22"/>
          <w:shd w:val="clear" w:color="auto" w:fill="FFFFFF"/>
          <w:lang w:val="mt-MT"/>
        </w:rPr>
        <w:t>l-aktar</w:t>
      </w:r>
      <w:r w:rsidR="004E2332" w:rsidRPr="00DF570E">
        <w:rPr>
          <w:rFonts w:cstheme="minorHAnsi"/>
          <w:szCs w:val="22"/>
          <w:shd w:val="clear" w:color="auto" w:fill="FFFFFF"/>
          <w:lang w:val="mt-MT"/>
        </w:rPr>
        <w:t xml:space="preserve"> jista’ jagħtihulu Ġesù (cfr </w:t>
      </w:r>
      <w:r w:rsidR="004E2332" w:rsidRPr="00DF570E">
        <w:rPr>
          <w:rFonts w:cstheme="minorHAnsi"/>
          <w:i/>
          <w:iCs/>
          <w:szCs w:val="22"/>
          <w:shd w:val="clear" w:color="auto" w:fill="FFFFFF"/>
          <w:lang w:val="mt-MT"/>
        </w:rPr>
        <w:t>Atti</w:t>
      </w:r>
      <w:r w:rsidR="004E2332" w:rsidRPr="00DF570E">
        <w:rPr>
          <w:rFonts w:cstheme="minorHAnsi"/>
          <w:szCs w:val="22"/>
          <w:shd w:val="clear" w:color="auto" w:fill="FFFFFF"/>
          <w:lang w:val="mt-MT"/>
        </w:rPr>
        <w:t xml:space="preserve"> 2:37; 9:6; 16:30), l-Imgħallem «tajjeb»</w:t>
      </w:r>
      <w:r w:rsidR="008564C3">
        <w:rPr>
          <w:rFonts w:cstheme="minorHAnsi"/>
          <w:szCs w:val="22"/>
          <w:shd w:val="clear" w:color="auto" w:fill="FFFFFF"/>
          <w:lang w:val="mt-MT"/>
        </w:rPr>
        <w:t xml:space="preserve">, u </w:t>
      </w:r>
      <w:r w:rsidR="004E2332" w:rsidRPr="00DF570E">
        <w:rPr>
          <w:rFonts w:cstheme="minorHAnsi"/>
          <w:szCs w:val="22"/>
          <w:shd w:val="clear" w:color="auto" w:fill="FFFFFF"/>
          <w:lang w:val="mt-MT"/>
        </w:rPr>
        <w:t xml:space="preserve">huwa meħtieġ biex </w:t>
      </w:r>
      <w:r w:rsidR="004E2332" w:rsidRPr="00DF570E">
        <w:rPr>
          <w:rFonts w:cstheme="minorHAnsi"/>
          <w:i/>
          <w:iCs/>
          <w:szCs w:val="22"/>
          <w:shd w:val="clear" w:color="auto" w:fill="FFFFFF"/>
          <w:lang w:val="mt-MT"/>
        </w:rPr>
        <w:t>jiret</w:t>
      </w:r>
      <w:r w:rsidR="004E2332" w:rsidRPr="00DF570E">
        <w:rPr>
          <w:rFonts w:cstheme="minorHAnsi"/>
          <w:szCs w:val="22"/>
          <w:shd w:val="clear" w:color="auto" w:fill="FFFFFF"/>
          <w:lang w:val="mt-MT"/>
        </w:rPr>
        <w:t xml:space="preserve"> (vb. </w:t>
      </w:r>
      <w:proofErr w:type="spellStart"/>
      <w:r w:rsidR="004E2332" w:rsidRPr="00DF570E">
        <w:rPr>
          <w:rStyle w:val="unih"/>
          <w:rFonts w:cstheme="minorHAnsi"/>
          <w:szCs w:val="22"/>
        </w:rPr>
        <w:t>κληρονομέω</w:t>
      </w:r>
      <w:proofErr w:type="spellEnd"/>
      <w:r w:rsidR="004E2332" w:rsidRPr="00DF570E">
        <w:rPr>
          <w:rStyle w:val="unih"/>
          <w:rFonts w:cstheme="minorHAnsi"/>
          <w:szCs w:val="22"/>
          <w:lang w:val="mt-MT"/>
        </w:rPr>
        <w:t xml:space="preserve">, </w:t>
      </w:r>
      <w:r w:rsidR="004E2332" w:rsidRPr="00DF570E">
        <w:rPr>
          <w:rStyle w:val="unih"/>
          <w:rFonts w:cstheme="minorHAnsi"/>
          <w:i/>
          <w:iCs/>
          <w:szCs w:val="22"/>
          <w:lang w:val="mt-MT"/>
        </w:rPr>
        <w:t xml:space="preserve">tr. </w:t>
      </w:r>
      <w:proofErr w:type="spellStart"/>
      <w:r w:rsidR="00AC5A12" w:rsidRPr="00DF570E">
        <w:rPr>
          <w:rFonts w:cstheme="minorHAnsi"/>
          <w:szCs w:val="22"/>
          <w:shd w:val="clear" w:color="auto" w:fill="FFFFFF"/>
        </w:rPr>
        <w:t>klēronoméō</w:t>
      </w:r>
      <w:proofErr w:type="spellEnd"/>
      <w:r w:rsidR="00AC5A12" w:rsidRPr="00DF570E">
        <w:rPr>
          <w:rFonts w:cstheme="minorHAnsi"/>
          <w:szCs w:val="22"/>
          <w:shd w:val="clear" w:color="auto" w:fill="FFFFFF"/>
          <w:lang w:val="mt-MT"/>
        </w:rPr>
        <w:t>)</w:t>
      </w:r>
      <w:r w:rsidR="00AC5A12" w:rsidRPr="00DF570E">
        <w:rPr>
          <w:rFonts w:cstheme="minorHAnsi"/>
          <w:i/>
          <w:iCs/>
          <w:szCs w:val="22"/>
          <w:shd w:val="clear" w:color="auto" w:fill="FFFFFF"/>
          <w:lang w:val="mt-MT"/>
        </w:rPr>
        <w:t xml:space="preserve"> il-ħajja ta’ dejjem</w:t>
      </w:r>
      <w:r w:rsidR="00AC5A12" w:rsidRPr="00DF570E">
        <w:rPr>
          <w:rFonts w:cstheme="minorHAnsi"/>
          <w:szCs w:val="22"/>
          <w:shd w:val="clear" w:color="auto" w:fill="FFFFFF"/>
          <w:lang w:val="mt-MT"/>
        </w:rPr>
        <w:t>. L-espressjoni li juża’ dan ir-raġel tfisser il-ħsieb tal-osservant Lhudi li l-Mulej jippremja lil dawk il-membri tal-Poplu tiegħu li jgħixu ta’ wlied u allura huma werrieta. Il-</w:t>
      </w:r>
      <w:r w:rsidR="00AC5A12" w:rsidRPr="00DF570E">
        <w:rPr>
          <w:rFonts w:cstheme="minorHAnsi"/>
          <w:i/>
          <w:iCs/>
          <w:szCs w:val="22"/>
          <w:shd w:val="clear" w:color="auto" w:fill="FFFFFF"/>
          <w:lang w:val="mt-MT"/>
        </w:rPr>
        <w:t>ħajja ta’ dejjem</w:t>
      </w:r>
      <w:r w:rsidR="00AC5A12" w:rsidRPr="00DF570E">
        <w:rPr>
          <w:rFonts w:cstheme="minorHAnsi"/>
          <w:szCs w:val="22"/>
          <w:shd w:val="clear" w:color="auto" w:fill="FFFFFF"/>
          <w:lang w:val="mt-MT"/>
        </w:rPr>
        <w:t xml:space="preserve"> mixtieqa timplika li dak li jkun jemmen fil-qawmien mill-imwiet u fil-ħajja tal-ġusti li jgħixu quddiem Alla (cfr </w:t>
      </w:r>
      <w:r w:rsidR="00AC5A12" w:rsidRPr="00DF570E">
        <w:rPr>
          <w:rFonts w:cstheme="minorHAnsi"/>
          <w:i/>
          <w:iCs/>
          <w:szCs w:val="22"/>
          <w:shd w:val="clear" w:color="auto" w:fill="FFFFFF"/>
          <w:lang w:val="mt-MT"/>
        </w:rPr>
        <w:t>Dan</w:t>
      </w:r>
      <w:r w:rsidR="00AC5A12" w:rsidRPr="00DF570E">
        <w:rPr>
          <w:rFonts w:cstheme="minorHAnsi"/>
          <w:szCs w:val="22"/>
          <w:shd w:val="clear" w:color="auto" w:fill="FFFFFF"/>
          <w:lang w:val="mt-MT"/>
        </w:rPr>
        <w:t xml:space="preserve"> 12:2; </w:t>
      </w:r>
      <w:r w:rsidR="00AC5A12" w:rsidRPr="00DF570E">
        <w:rPr>
          <w:rFonts w:cstheme="minorHAnsi"/>
          <w:i/>
          <w:iCs/>
          <w:szCs w:val="22"/>
          <w:shd w:val="clear" w:color="auto" w:fill="FFFFFF"/>
          <w:lang w:val="mt-MT"/>
        </w:rPr>
        <w:t xml:space="preserve">2Mak </w:t>
      </w:r>
      <w:r w:rsidR="00AC5A12" w:rsidRPr="00DF570E">
        <w:rPr>
          <w:rFonts w:cstheme="minorHAnsi"/>
          <w:szCs w:val="22"/>
          <w:shd w:val="clear" w:color="auto" w:fill="FFFFFF"/>
          <w:lang w:val="mt-MT"/>
        </w:rPr>
        <w:t xml:space="preserve">7:9). </w:t>
      </w:r>
      <w:r w:rsidR="009E3AF3">
        <w:rPr>
          <w:rFonts w:cstheme="minorHAnsi"/>
          <w:szCs w:val="22"/>
          <w:shd w:val="clear" w:color="auto" w:fill="FFFFFF"/>
          <w:lang w:val="mt-MT"/>
        </w:rPr>
        <w:t>Il-</w:t>
      </w:r>
      <w:r w:rsidR="00CB1E39" w:rsidRPr="00DF570E">
        <w:rPr>
          <w:rFonts w:cstheme="minorHAnsi"/>
          <w:szCs w:val="22"/>
          <w:shd w:val="clear" w:color="auto" w:fill="FFFFFF"/>
          <w:lang w:val="mt-MT"/>
        </w:rPr>
        <w:t xml:space="preserve"> mistoqsija</w:t>
      </w:r>
      <w:r w:rsidR="00616F57">
        <w:rPr>
          <w:rFonts w:cstheme="minorHAnsi"/>
          <w:szCs w:val="22"/>
          <w:shd w:val="clear" w:color="auto" w:fill="FFFFFF"/>
          <w:lang w:val="mt-MT"/>
        </w:rPr>
        <w:t xml:space="preserve"> ta’ dan ir-raġel hija dik</w:t>
      </w:r>
      <w:r w:rsidR="00CB1E39" w:rsidRPr="00DF570E">
        <w:rPr>
          <w:rFonts w:cstheme="minorHAnsi"/>
          <w:szCs w:val="22"/>
          <w:shd w:val="clear" w:color="auto" w:fill="FFFFFF"/>
          <w:lang w:val="mt-MT"/>
        </w:rPr>
        <w:t xml:space="preserve"> tal-qalb tal-bniedem li qed ifittex</w:t>
      </w:r>
      <w:r w:rsidR="00572BC6" w:rsidRPr="00DF570E">
        <w:rPr>
          <w:rFonts w:cstheme="minorHAnsi"/>
          <w:szCs w:val="22"/>
          <w:shd w:val="clear" w:color="auto" w:fill="FFFFFF"/>
          <w:lang w:val="mt-MT"/>
        </w:rPr>
        <w:t xml:space="preserve">; mistoqsija li Alla biss jista’ jwieġeb fi Kristu li jagħmilna tassew </w:t>
      </w:r>
      <w:r w:rsidR="00572BC6" w:rsidRPr="00DF570E">
        <w:rPr>
          <w:rFonts w:cstheme="minorHAnsi"/>
          <w:i/>
          <w:iCs/>
          <w:szCs w:val="22"/>
          <w:shd w:val="clear" w:color="auto" w:fill="FFFFFF"/>
          <w:lang w:val="mt-MT"/>
        </w:rPr>
        <w:t>ulied</w:t>
      </w:r>
      <w:r w:rsidR="00572BC6" w:rsidRPr="00DF570E">
        <w:rPr>
          <w:rFonts w:cstheme="minorHAnsi"/>
          <w:szCs w:val="22"/>
          <w:shd w:val="clear" w:color="auto" w:fill="FFFFFF"/>
          <w:lang w:val="mt-MT"/>
        </w:rPr>
        <w:t xml:space="preserve"> u </w:t>
      </w:r>
      <w:r w:rsidR="00572BC6" w:rsidRPr="00DF570E">
        <w:rPr>
          <w:rFonts w:cstheme="minorHAnsi"/>
          <w:i/>
          <w:iCs/>
          <w:szCs w:val="22"/>
          <w:shd w:val="clear" w:color="auto" w:fill="FFFFFF"/>
          <w:lang w:val="mt-MT"/>
        </w:rPr>
        <w:t>werrieta</w:t>
      </w:r>
      <w:r w:rsidR="00572BC6" w:rsidRPr="00DF570E">
        <w:rPr>
          <w:rFonts w:cstheme="minorHAnsi"/>
          <w:szCs w:val="22"/>
          <w:shd w:val="clear" w:color="auto" w:fill="FFFFFF"/>
          <w:lang w:val="mt-MT"/>
        </w:rPr>
        <w:t xml:space="preserve"> (cfr </w:t>
      </w:r>
      <w:r w:rsidR="00572BC6" w:rsidRPr="00DF570E">
        <w:rPr>
          <w:rFonts w:cstheme="minorHAnsi"/>
          <w:i/>
          <w:iCs/>
          <w:szCs w:val="22"/>
          <w:shd w:val="clear" w:color="auto" w:fill="FFFFFF"/>
          <w:lang w:val="mt-MT"/>
        </w:rPr>
        <w:t xml:space="preserve">Mt </w:t>
      </w:r>
      <w:r w:rsidR="00572BC6" w:rsidRPr="00DF570E">
        <w:rPr>
          <w:rFonts w:cstheme="minorHAnsi"/>
          <w:szCs w:val="22"/>
          <w:shd w:val="clear" w:color="auto" w:fill="FFFFFF"/>
          <w:lang w:val="mt-MT"/>
        </w:rPr>
        <w:t xml:space="preserve">5:5; 25:34; </w:t>
      </w:r>
      <w:r w:rsidR="00572BC6" w:rsidRPr="00DF570E">
        <w:rPr>
          <w:rFonts w:cstheme="minorHAnsi"/>
          <w:i/>
          <w:iCs/>
          <w:szCs w:val="22"/>
          <w:shd w:val="clear" w:color="auto" w:fill="FFFFFF"/>
          <w:lang w:val="mt-MT"/>
        </w:rPr>
        <w:t xml:space="preserve">1Kor </w:t>
      </w:r>
      <w:r w:rsidR="00572BC6" w:rsidRPr="00DF570E">
        <w:rPr>
          <w:rFonts w:cstheme="minorHAnsi"/>
          <w:szCs w:val="22"/>
          <w:shd w:val="clear" w:color="auto" w:fill="FFFFFF"/>
          <w:lang w:val="mt-MT"/>
        </w:rPr>
        <w:t xml:space="preserve">6:9-10; 15:50; </w:t>
      </w:r>
      <w:r w:rsidR="00572BC6" w:rsidRPr="00DF570E">
        <w:rPr>
          <w:rFonts w:cstheme="minorHAnsi"/>
          <w:i/>
          <w:iCs/>
          <w:szCs w:val="22"/>
          <w:shd w:val="clear" w:color="auto" w:fill="FFFFFF"/>
          <w:lang w:val="mt-MT"/>
        </w:rPr>
        <w:t xml:space="preserve">Gal </w:t>
      </w:r>
      <w:r w:rsidR="00572BC6" w:rsidRPr="00DF570E">
        <w:rPr>
          <w:rFonts w:cstheme="minorHAnsi"/>
          <w:szCs w:val="22"/>
          <w:shd w:val="clear" w:color="auto" w:fill="FFFFFF"/>
          <w:lang w:val="mt-MT"/>
        </w:rPr>
        <w:t xml:space="preserve">5:21). </w:t>
      </w:r>
    </w:p>
    <w:p w14:paraId="34943EB8" w14:textId="77777777" w:rsidR="00CB1E39" w:rsidRPr="00DF570E" w:rsidRDefault="00CB1E39" w:rsidP="004E2332">
      <w:pPr>
        <w:jc w:val="both"/>
        <w:rPr>
          <w:rFonts w:cstheme="minorHAnsi"/>
          <w:szCs w:val="22"/>
          <w:shd w:val="clear" w:color="auto" w:fill="FFFFFF"/>
          <w:lang w:val="mt-MT"/>
        </w:rPr>
      </w:pPr>
      <w:r w:rsidRPr="00DF570E">
        <w:rPr>
          <w:rFonts w:cstheme="minorHAnsi"/>
          <w:b/>
          <w:bCs w:val="0"/>
          <w:szCs w:val="22"/>
          <w:shd w:val="clear" w:color="auto" w:fill="FFFFFF"/>
          <w:lang w:val="mt-MT"/>
        </w:rPr>
        <w:t>«Għaliex qiegħed isejjaħli ‘tajjeb’?» qallu Ġesù, «ħadd ma hu tajjeb ħlief Alla biss.</w:t>
      </w:r>
    </w:p>
    <w:p w14:paraId="3D806D36" w14:textId="065AF007" w:rsidR="00AC5A12" w:rsidRPr="00DF570E" w:rsidRDefault="00CB1E39" w:rsidP="004E2332">
      <w:pPr>
        <w:jc w:val="both"/>
        <w:rPr>
          <w:rFonts w:cstheme="minorHAnsi"/>
          <w:szCs w:val="22"/>
          <w:shd w:val="clear" w:color="auto" w:fill="FFFFFF"/>
          <w:lang w:val="mt-MT"/>
        </w:rPr>
      </w:pPr>
      <w:r w:rsidRPr="00DF570E">
        <w:rPr>
          <w:rFonts w:cstheme="minorHAnsi"/>
          <w:szCs w:val="22"/>
          <w:shd w:val="clear" w:color="auto" w:fill="FFFFFF"/>
          <w:lang w:val="mt-MT"/>
        </w:rPr>
        <w:t xml:space="preserve">Jingħataw bosta interpretazzjoni għala Ġesù li hu </w:t>
      </w:r>
      <w:r w:rsidRPr="00DF570E">
        <w:rPr>
          <w:rFonts w:cstheme="minorHAnsi"/>
          <w:i/>
          <w:iCs/>
          <w:szCs w:val="22"/>
          <w:shd w:val="clear" w:color="auto" w:fill="FFFFFF"/>
          <w:lang w:val="mt-MT"/>
        </w:rPr>
        <w:t>veru Alla</w:t>
      </w:r>
      <w:r w:rsidRPr="00DF570E">
        <w:rPr>
          <w:rFonts w:cstheme="minorHAnsi"/>
          <w:szCs w:val="22"/>
          <w:shd w:val="clear" w:color="auto" w:fill="FFFFFF"/>
          <w:lang w:val="mt-MT"/>
        </w:rPr>
        <w:t xml:space="preserve"> ma jilqax dan l-aġġettiv mentri hemm drabi fejn jilqa’ kumplimenti simili (cfr </w:t>
      </w:r>
      <w:r w:rsidRPr="00DF570E">
        <w:rPr>
          <w:rFonts w:cstheme="minorHAnsi"/>
          <w:i/>
          <w:iCs/>
          <w:szCs w:val="22"/>
          <w:shd w:val="clear" w:color="auto" w:fill="FFFFFF"/>
          <w:lang w:val="mt-MT"/>
        </w:rPr>
        <w:t xml:space="preserve">Mk </w:t>
      </w:r>
      <w:r w:rsidRPr="00DF570E">
        <w:rPr>
          <w:rFonts w:cstheme="minorHAnsi"/>
          <w:szCs w:val="22"/>
          <w:shd w:val="clear" w:color="auto" w:fill="FFFFFF"/>
          <w:lang w:val="mt-MT"/>
        </w:rPr>
        <w:t xml:space="preserve">12:14). Huwa minnu li t-«tajjeb» huwa Alla u kull tieba tiġi minnu (cfr </w:t>
      </w:r>
      <w:r w:rsidRPr="00DF570E">
        <w:rPr>
          <w:rFonts w:cstheme="minorHAnsi"/>
          <w:i/>
          <w:iCs/>
          <w:szCs w:val="22"/>
          <w:shd w:val="clear" w:color="auto" w:fill="FFFFFF"/>
          <w:lang w:val="mt-MT"/>
        </w:rPr>
        <w:t xml:space="preserve">S </w:t>
      </w:r>
      <w:r w:rsidRPr="00DF570E">
        <w:rPr>
          <w:rFonts w:cstheme="minorHAnsi"/>
          <w:szCs w:val="22"/>
          <w:shd w:val="clear" w:color="auto" w:fill="FFFFFF"/>
          <w:lang w:val="mt-MT"/>
        </w:rPr>
        <w:t xml:space="preserve">118:1-2; </w:t>
      </w:r>
      <w:r w:rsidRPr="00DF570E">
        <w:rPr>
          <w:rFonts w:cstheme="minorHAnsi"/>
          <w:i/>
          <w:iCs/>
          <w:szCs w:val="22"/>
          <w:shd w:val="clear" w:color="auto" w:fill="FFFFFF"/>
          <w:lang w:val="mt-MT"/>
        </w:rPr>
        <w:t xml:space="preserve">1Kron </w:t>
      </w:r>
      <w:r w:rsidRPr="00DF570E">
        <w:rPr>
          <w:rFonts w:cstheme="minorHAnsi"/>
          <w:szCs w:val="22"/>
          <w:shd w:val="clear" w:color="auto" w:fill="FFFFFF"/>
          <w:lang w:val="mt-MT"/>
        </w:rPr>
        <w:t xml:space="preserve">16:34; </w:t>
      </w:r>
      <w:r w:rsidRPr="00DF570E">
        <w:rPr>
          <w:rFonts w:cstheme="minorHAnsi"/>
          <w:i/>
          <w:iCs/>
          <w:szCs w:val="22"/>
          <w:shd w:val="clear" w:color="auto" w:fill="FFFFFF"/>
          <w:lang w:val="mt-MT"/>
        </w:rPr>
        <w:t xml:space="preserve">2Kron </w:t>
      </w:r>
      <w:r w:rsidRPr="00DF570E">
        <w:rPr>
          <w:rFonts w:cstheme="minorHAnsi"/>
          <w:szCs w:val="22"/>
          <w:shd w:val="clear" w:color="auto" w:fill="FFFFFF"/>
          <w:lang w:val="mt-MT"/>
        </w:rPr>
        <w:t>5:13)</w:t>
      </w:r>
      <w:r w:rsidR="00705258">
        <w:rPr>
          <w:rFonts w:cstheme="minorHAnsi"/>
          <w:szCs w:val="22"/>
          <w:shd w:val="clear" w:color="auto" w:fill="FFFFFF"/>
          <w:lang w:val="mt-MT"/>
        </w:rPr>
        <w:t>, u Ġesù hu «ħaġa waħda» mal-Missier (</w:t>
      </w:r>
      <w:r w:rsidR="008E4A33">
        <w:rPr>
          <w:rFonts w:cstheme="minorHAnsi"/>
          <w:i/>
          <w:iCs/>
          <w:szCs w:val="22"/>
          <w:shd w:val="clear" w:color="auto" w:fill="FFFFFF"/>
          <w:lang w:val="mt-MT"/>
        </w:rPr>
        <w:t xml:space="preserve">Ġw </w:t>
      </w:r>
      <w:r w:rsidR="008E4A33">
        <w:rPr>
          <w:rFonts w:cstheme="minorHAnsi"/>
          <w:szCs w:val="22"/>
          <w:shd w:val="clear" w:color="auto" w:fill="FFFFFF"/>
          <w:lang w:val="mt-MT"/>
        </w:rPr>
        <w:t>10:30).</w:t>
      </w:r>
      <w:r w:rsidRPr="00DF570E">
        <w:rPr>
          <w:rFonts w:cstheme="minorHAnsi"/>
          <w:szCs w:val="22"/>
          <w:shd w:val="clear" w:color="auto" w:fill="FFFFFF"/>
          <w:lang w:val="mt-MT"/>
        </w:rPr>
        <w:t xml:space="preserve"> </w:t>
      </w:r>
      <w:r w:rsidR="00AA502C" w:rsidRPr="00DF570E">
        <w:rPr>
          <w:rFonts w:cstheme="minorHAnsi"/>
          <w:szCs w:val="22"/>
          <w:shd w:val="clear" w:color="auto" w:fill="FFFFFF"/>
          <w:lang w:val="mt-MT"/>
        </w:rPr>
        <w:t xml:space="preserve">Hija r-relazzjoni miegħu li tagħti kwalità </w:t>
      </w:r>
      <w:r w:rsidR="00AA502C" w:rsidRPr="00DF570E">
        <w:rPr>
          <w:rFonts w:cstheme="minorHAnsi"/>
          <w:i/>
          <w:iCs/>
          <w:szCs w:val="22"/>
          <w:shd w:val="clear" w:color="auto" w:fill="FFFFFF"/>
          <w:lang w:val="mt-MT"/>
        </w:rPr>
        <w:t>tajba</w:t>
      </w:r>
      <w:r w:rsidR="00AA502C" w:rsidRPr="00DF570E">
        <w:rPr>
          <w:rFonts w:cstheme="minorHAnsi"/>
          <w:szCs w:val="22"/>
          <w:shd w:val="clear" w:color="auto" w:fill="FFFFFF"/>
          <w:lang w:val="mt-MT"/>
        </w:rPr>
        <w:t xml:space="preserve"> lill-ħajja u lill-għemil tal-bniedem. Ir-riferiment dirett għal Alla jintroduċi dak li se jiżviluppa f’din is-silta: iċ-ċentralità tar-relazzjoni ma’ Alla li tieħu prijorità fuq relazzjonijiet oħra li għandu l-bniedem, tal-azzjoni-inizjattiva tiegħu li </w:t>
      </w:r>
      <w:r w:rsidR="00AA502C" w:rsidRPr="00DF570E">
        <w:rPr>
          <w:rFonts w:cstheme="minorHAnsi"/>
          <w:i/>
          <w:iCs/>
          <w:szCs w:val="22"/>
          <w:shd w:val="clear" w:color="auto" w:fill="FFFFFF"/>
          <w:lang w:val="mt-MT"/>
        </w:rPr>
        <w:t>tippreċedi</w:t>
      </w:r>
      <w:r w:rsidR="00AA502C" w:rsidRPr="00DF570E">
        <w:rPr>
          <w:rFonts w:cstheme="minorHAnsi"/>
          <w:szCs w:val="22"/>
          <w:shd w:val="clear" w:color="auto" w:fill="FFFFFF"/>
          <w:lang w:val="mt-MT"/>
        </w:rPr>
        <w:t xml:space="preserve"> u </w:t>
      </w:r>
      <w:r w:rsidR="00AA502C" w:rsidRPr="00DF570E">
        <w:rPr>
          <w:rFonts w:cstheme="minorHAnsi"/>
          <w:i/>
          <w:iCs/>
          <w:szCs w:val="22"/>
          <w:shd w:val="clear" w:color="auto" w:fill="FFFFFF"/>
          <w:lang w:val="mt-MT"/>
        </w:rPr>
        <w:t>li minnha għandha toriġina</w:t>
      </w:r>
      <w:r w:rsidR="00AA502C" w:rsidRPr="00DF570E">
        <w:rPr>
          <w:rFonts w:cstheme="minorHAnsi"/>
          <w:szCs w:val="22"/>
          <w:shd w:val="clear" w:color="auto" w:fill="FFFFFF"/>
          <w:lang w:val="mt-MT"/>
        </w:rPr>
        <w:t xml:space="preserve"> l-azzjoni tal-bniedem. It-triq biex tasal għat-«Tajjeb» huwa Ġesù Kristu nnifsu: «Jiena hu t-Triq, il-Verità u l-Ħajja. Ħadd ma jmur għandi il-Missier jekk mhux permezz tiegħi» (</w:t>
      </w:r>
      <w:r w:rsidR="00AA502C" w:rsidRPr="00DF570E">
        <w:rPr>
          <w:rFonts w:cstheme="minorHAnsi"/>
          <w:i/>
          <w:iCs/>
          <w:szCs w:val="22"/>
          <w:shd w:val="clear" w:color="auto" w:fill="FFFFFF"/>
          <w:lang w:val="mt-MT"/>
        </w:rPr>
        <w:t xml:space="preserve">Ġw </w:t>
      </w:r>
      <w:r w:rsidR="00AA502C" w:rsidRPr="00DF570E">
        <w:rPr>
          <w:rFonts w:cstheme="minorHAnsi"/>
          <w:szCs w:val="22"/>
          <w:shd w:val="clear" w:color="auto" w:fill="FFFFFF"/>
          <w:lang w:val="mt-MT"/>
        </w:rPr>
        <w:t>14:6).</w:t>
      </w:r>
    </w:p>
    <w:p w14:paraId="581125E1" w14:textId="1214BE7A" w:rsidR="00AA502C" w:rsidRPr="00DF570E" w:rsidRDefault="00AA502C" w:rsidP="004E2332">
      <w:pPr>
        <w:jc w:val="both"/>
        <w:rPr>
          <w:rFonts w:cstheme="minorHAnsi"/>
          <w:b/>
          <w:bCs w:val="0"/>
          <w:szCs w:val="22"/>
          <w:shd w:val="clear" w:color="auto" w:fill="FFFFFF"/>
          <w:lang w:val="mt-MT"/>
        </w:rPr>
      </w:pPr>
      <w:r w:rsidRPr="00DF570E">
        <w:rPr>
          <w:rFonts w:cstheme="minorHAnsi"/>
          <w:b/>
          <w:bCs w:val="0"/>
          <w:szCs w:val="22"/>
          <w:shd w:val="clear" w:color="auto" w:fill="FFFFFF"/>
          <w:lang w:val="mt-MT"/>
        </w:rPr>
        <w:lastRenderedPageBreak/>
        <w:t>Inti l-kmandamenti tafhom: la toqtolx, la tiżnix, la tisraqx, la tixhidx fil-falz, la tiħux bil-qerq dak li hu ta’ ħaddieħor; weġġaħ lil missierek u ’l ommok.»</w:t>
      </w:r>
    </w:p>
    <w:p w14:paraId="59E5C8B5" w14:textId="3E12630F" w:rsidR="00572BC6" w:rsidRPr="00DF570E" w:rsidRDefault="00AA502C" w:rsidP="004E2332">
      <w:pPr>
        <w:jc w:val="both"/>
        <w:rPr>
          <w:rFonts w:cstheme="minorHAnsi"/>
          <w:szCs w:val="22"/>
          <w:shd w:val="clear" w:color="auto" w:fill="FFFFFF"/>
          <w:lang w:val="mt-MT"/>
        </w:rPr>
      </w:pPr>
      <w:r w:rsidRPr="00DF570E">
        <w:rPr>
          <w:rFonts w:cstheme="minorHAnsi"/>
          <w:szCs w:val="22"/>
          <w:shd w:val="clear" w:color="auto" w:fill="FFFFFF"/>
          <w:lang w:val="mt-MT"/>
        </w:rPr>
        <w:t>Ġesù jippreżenta lir-raġel il-parti tad-Dekalogu li tmiss ir-relazzjoni tal-bniedem mal-proxxmu. Il-kmandamenti jiġu elekanti b’ordni partikulari biż-żieda</w:t>
      </w:r>
      <w:r w:rsidR="00572BC6" w:rsidRPr="00DF570E">
        <w:rPr>
          <w:rFonts w:cstheme="minorHAnsi"/>
          <w:szCs w:val="22"/>
          <w:shd w:val="clear" w:color="auto" w:fill="FFFFFF"/>
          <w:lang w:val="mt-MT"/>
        </w:rPr>
        <w:t xml:space="preserve"> (forsi </w:t>
      </w:r>
      <w:r w:rsidR="00572BC6" w:rsidRPr="00DF570E">
        <w:rPr>
          <w:rFonts w:cstheme="minorHAnsi"/>
          <w:i/>
          <w:iCs/>
          <w:szCs w:val="22"/>
          <w:shd w:val="clear" w:color="auto" w:fill="FFFFFF"/>
          <w:lang w:val="mt-MT"/>
        </w:rPr>
        <w:t>rewording</w:t>
      </w:r>
      <w:r w:rsidR="00572BC6" w:rsidRPr="00DF570E">
        <w:rPr>
          <w:rFonts w:cstheme="minorHAnsi"/>
          <w:szCs w:val="22"/>
          <w:shd w:val="clear" w:color="auto" w:fill="FFFFFF"/>
          <w:lang w:val="mt-MT"/>
        </w:rPr>
        <w:t xml:space="preserve"> tal-kmandament </w:t>
      </w:r>
      <w:r w:rsidR="002F384D">
        <w:rPr>
          <w:rFonts w:cstheme="minorHAnsi"/>
          <w:szCs w:val="22"/>
          <w:shd w:val="clear" w:color="auto" w:fill="FFFFFF"/>
          <w:lang w:val="mt-MT"/>
        </w:rPr>
        <w:t>f’</w:t>
      </w:r>
      <w:r w:rsidR="00572BC6" w:rsidRPr="00DF570E">
        <w:rPr>
          <w:rFonts w:cstheme="minorHAnsi"/>
          <w:i/>
          <w:iCs/>
          <w:szCs w:val="22"/>
          <w:shd w:val="clear" w:color="auto" w:fill="FFFFFF"/>
          <w:lang w:val="mt-MT"/>
        </w:rPr>
        <w:t>Eż</w:t>
      </w:r>
      <w:r w:rsidR="00572BC6" w:rsidRPr="00DF570E">
        <w:rPr>
          <w:rFonts w:cstheme="minorHAnsi"/>
          <w:szCs w:val="22"/>
          <w:shd w:val="clear" w:color="auto" w:fill="FFFFFF"/>
          <w:lang w:val="mt-MT"/>
        </w:rPr>
        <w:t xml:space="preserve"> 20:17)</w:t>
      </w:r>
      <w:r w:rsidRPr="00DF570E">
        <w:rPr>
          <w:rFonts w:cstheme="minorHAnsi"/>
          <w:szCs w:val="22"/>
          <w:shd w:val="clear" w:color="auto" w:fill="FFFFFF"/>
          <w:lang w:val="mt-MT"/>
        </w:rPr>
        <w:t xml:space="preserve"> tal-kmandament </w:t>
      </w:r>
      <w:r w:rsidRPr="00DF570E">
        <w:rPr>
          <w:rFonts w:cstheme="minorHAnsi"/>
          <w:i/>
          <w:iCs/>
          <w:szCs w:val="22"/>
          <w:shd w:val="clear" w:color="auto" w:fill="FFFFFF"/>
          <w:lang w:val="mt-MT"/>
        </w:rPr>
        <w:t>li ma tqarraqx</w:t>
      </w:r>
      <w:r w:rsidR="002F384D">
        <w:rPr>
          <w:rFonts w:cstheme="minorHAnsi"/>
          <w:szCs w:val="22"/>
          <w:shd w:val="clear" w:color="auto" w:fill="FFFFFF"/>
          <w:lang w:val="mt-MT"/>
        </w:rPr>
        <w:t>,</w:t>
      </w:r>
      <w:r w:rsidRPr="00DF570E">
        <w:rPr>
          <w:rFonts w:cstheme="minorHAnsi"/>
          <w:szCs w:val="22"/>
          <w:shd w:val="clear" w:color="auto" w:fill="FFFFFF"/>
          <w:lang w:val="mt-MT"/>
        </w:rPr>
        <w:t xml:space="preserve"> xaktarx b’referenza għal fatt li dan ir-raġel – kif se nsiru nafu aktar tard f’v.22 – kien għani u allura hemm it-tentazzjoni li jipprova jakkumula aktar ġid bil-qerq (cfr </w:t>
      </w:r>
      <w:r w:rsidRPr="00DF570E">
        <w:rPr>
          <w:rFonts w:cstheme="minorHAnsi"/>
          <w:i/>
          <w:iCs/>
          <w:szCs w:val="22"/>
          <w:shd w:val="clear" w:color="auto" w:fill="FFFFFF"/>
          <w:lang w:val="mt-MT"/>
        </w:rPr>
        <w:t>Lev</w:t>
      </w:r>
      <w:r w:rsidRPr="00DF570E">
        <w:rPr>
          <w:rFonts w:cstheme="minorHAnsi"/>
          <w:szCs w:val="22"/>
          <w:shd w:val="clear" w:color="auto" w:fill="FFFFFF"/>
          <w:lang w:val="mt-MT"/>
        </w:rPr>
        <w:t xml:space="preserve"> 19:13; </w:t>
      </w:r>
      <w:r w:rsidRPr="00DF570E">
        <w:rPr>
          <w:rFonts w:cstheme="minorHAnsi"/>
          <w:i/>
          <w:iCs/>
          <w:szCs w:val="22"/>
          <w:shd w:val="clear" w:color="auto" w:fill="FFFFFF"/>
          <w:lang w:val="mt-MT"/>
        </w:rPr>
        <w:t>Ma</w:t>
      </w:r>
      <w:r w:rsidR="00572BC6" w:rsidRPr="00DF570E">
        <w:rPr>
          <w:rFonts w:cstheme="minorHAnsi"/>
          <w:i/>
          <w:iCs/>
          <w:szCs w:val="22"/>
          <w:shd w:val="clear" w:color="auto" w:fill="FFFFFF"/>
          <w:lang w:val="mt-MT"/>
        </w:rPr>
        <w:t xml:space="preserve">l </w:t>
      </w:r>
      <w:r w:rsidR="00572BC6" w:rsidRPr="00DF570E">
        <w:rPr>
          <w:rFonts w:cstheme="minorHAnsi"/>
          <w:szCs w:val="22"/>
          <w:shd w:val="clear" w:color="auto" w:fill="FFFFFF"/>
          <w:lang w:val="mt-MT"/>
        </w:rPr>
        <w:t xml:space="preserve">3:5). </w:t>
      </w:r>
    </w:p>
    <w:p w14:paraId="7036BB78" w14:textId="77777777" w:rsidR="00572BC6" w:rsidRPr="00DF570E" w:rsidRDefault="00572BC6" w:rsidP="004E2332">
      <w:pPr>
        <w:jc w:val="both"/>
        <w:rPr>
          <w:rFonts w:cstheme="minorHAnsi"/>
          <w:b/>
          <w:bCs w:val="0"/>
          <w:szCs w:val="22"/>
          <w:shd w:val="clear" w:color="auto" w:fill="FFFFFF"/>
          <w:lang w:val="mt-MT"/>
        </w:rPr>
      </w:pPr>
      <w:r w:rsidRPr="00DF570E">
        <w:rPr>
          <w:rFonts w:cstheme="minorHAnsi"/>
          <w:b/>
          <w:bCs w:val="0"/>
          <w:szCs w:val="22"/>
          <w:shd w:val="clear" w:color="auto" w:fill="FFFFFF"/>
          <w:lang w:val="mt-MT"/>
        </w:rPr>
        <w:t>U dak wieġbu u qallu: «Mgħallem, jiena dan kollu ili nħarsu sa minn żgħożitu.»</w:t>
      </w:r>
    </w:p>
    <w:p w14:paraId="55740451" w14:textId="346B0B9D" w:rsidR="00B15CE4" w:rsidRPr="00DF570E" w:rsidRDefault="00572BC6" w:rsidP="004E2332">
      <w:pPr>
        <w:jc w:val="both"/>
        <w:rPr>
          <w:rFonts w:cstheme="minorHAnsi"/>
          <w:szCs w:val="22"/>
          <w:shd w:val="clear" w:color="auto" w:fill="FFFFFF"/>
          <w:lang w:val="mt-MT"/>
        </w:rPr>
      </w:pPr>
      <w:r w:rsidRPr="00DF570E">
        <w:rPr>
          <w:rFonts w:cstheme="minorHAnsi"/>
          <w:szCs w:val="22"/>
          <w:shd w:val="clear" w:color="auto" w:fill="FFFFFF"/>
          <w:lang w:val="mt-MT"/>
        </w:rPr>
        <w:t xml:space="preserve">Ir-raġel huwa </w:t>
      </w:r>
      <w:r w:rsidRPr="00DF570E">
        <w:rPr>
          <w:rFonts w:cstheme="minorHAnsi"/>
          <w:i/>
          <w:iCs/>
          <w:szCs w:val="22"/>
          <w:shd w:val="clear" w:color="auto" w:fill="FFFFFF"/>
          <w:lang w:val="mt-MT"/>
        </w:rPr>
        <w:t xml:space="preserve">iben il-liġi </w:t>
      </w:r>
      <w:r w:rsidRPr="00DF570E">
        <w:rPr>
          <w:rFonts w:cstheme="minorHAnsi"/>
          <w:szCs w:val="22"/>
          <w:shd w:val="clear" w:color="auto" w:fill="FFFFFF"/>
          <w:lang w:val="mt-MT"/>
        </w:rPr>
        <w:t>(</w:t>
      </w:r>
      <w:r w:rsidRPr="00DF570E">
        <w:rPr>
          <w:rFonts w:cstheme="minorHAnsi"/>
          <w:i/>
          <w:iCs/>
          <w:szCs w:val="22"/>
          <w:shd w:val="clear" w:color="auto" w:fill="FFFFFF"/>
          <w:lang w:val="mt-MT"/>
        </w:rPr>
        <w:t>bar mitzvah</w:t>
      </w:r>
      <w:r w:rsidRPr="00DF570E">
        <w:rPr>
          <w:rFonts w:cstheme="minorHAnsi"/>
          <w:szCs w:val="22"/>
          <w:shd w:val="clear" w:color="auto" w:fill="FFFFFF"/>
          <w:lang w:val="mt-MT"/>
        </w:rPr>
        <w:t xml:space="preserve">), Lhudi osservant. Huwa bniedem eċċezzjonali u għandu l-potenzjal li jkun dixxiplu straordinarju. Għalhekk id-domanda tiegħu hija waħda serja mhux biss għax ġejja minn raġel serju imma wkoll għax minkejja l-osservanza tal-kmandamenti u l-fedeltà kostanti tiegħu matul is-snin, xorta jħoss li dan kollu mhux biżżejjed biex </w:t>
      </w:r>
      <w:r w:rsidRPr="00DF570E">
        <w:rPr>
          <w:rFonts w:cstheme="minorHAnsi"/>
          <w:i/>
          <w:iCs/>
          <w:szCs w:val="22"/>
          <w:shd w:val="clear" w:color="auto" w:fill="FFFFFF"/>
          <w:lang w:val="mt-MT"/>
        </w:rPr>
        <w:t>jiret il-ħajja ta’ dejjem</w:t>
      </w:r>
      <w:r w:rsidRPr="00DF570E">
        <w:rPr>
          <w:rFonts w:cstheme="minorHAnsi"/>
          <w:szCs w:val="22"/>
          <w:shd w:val="clear" w:color="auto" w:fill="FFFFFF"/>
          <w:lang w:val="mt-MT"/>
        </w:rPr>
        <w:t xml:space="preserve">. </w:t>
      </w:r>
    </w:p>
    <w:p w14:paraId="1D9ADEF4" w14:textId="48B7ED8F" w:rsidR="00B15CE4" w:rsidRPr="00DF570E" w:rsidRDefault="00B15CE4" w:rsidP="004E2332">
      <w:pPr>
        <w:jc w:val="both"/>
        <w:rPr>
          <w:rFonts w:cstheme="minorHAnsi"/>
          <w:b/>
          <w:bCs w:val="0"/>
          <w:szCs w:val="22"/>
          <w:shd w:val="clear" w:color="auto" w:fill="FFFFFF"/>
          <w:lang w:val="mt-MT"/>
        </w:rPr>
      </w:pPr>
      <w:r w:rsidRPr="00DF570E">
        <w:rPr>
          <w:rFonts w:cstheme="minorHAnsi"/>
          <w:b/>
          <w:bCs w:val="0"/>
          <w:szCs w:val="22"/>
          <w:shd w:val="clear" w:color="auto" w:fill="FFFFFF"/>
          <w:lang w:val="mt-MT"/>
        </w:rPr>
        <w:t xml:space="preserve">Imbagħad Ġesù xeħet fuqu ħarsa ta’ mħabba u qallu: «Ħaġa waħda tonqsok: </w:t>
      </w:r>
    </w:p>
    <w:p w14:paraId="7CE72751" w14:textId="078562CA" w:rsidR="00653BBE" w:rsidRPr="0093519B" w:rsidRDefault="00B15CE4" w:rsidP="0093519B">
      <w:pPr>
        <w:jc w:val="both"/>
        <w:rPr>
          <w:rFonts w:cstheme="minorHAnsi"/>
          <w:color w:val="000000"/>
          <w:szCs w:val="22"/>
          <w:lang w:val="mt-MT"/>
        </w:rPr>
      </w:pPr>
      <w:r w:rsidRPr="00DF570E">
        <w:rPr>
          <w:rFonts w:cstheme="minorHAnsi"/>
          <w:szCs w:val="22"/>
          <w:shd w:val="clear" w:color="auto" w:fill="FFFFFF"/>
          <w:lang w:val="mt-MT"/>
        </w:rPr>
        <w:t>Fir-rakkonti Sinottiċi ta’ din il-laqgħa, huwa biss f’</w:t>
      </w:r>
      <w:r w:rsidRPr="00DF570E">
        <w:rPr>
          <w:rFonts w:cstheme="minorHAnsi"/>
          <w:i/>
          <w:iCs/>
          <w:szCs w:val="22"/>
          <w:shd w:val="clear" w:color="auto" w:fill="FFFFFF"/>
          <w:lang w:val="mt-MT"/>
        </w:rPr>
        <w:t xml:space="preserve">Mk </w:t>
      </w:r>
      <w:r w:rsidRPr="00DF570E">
        <w:rPr>
          <w:rFonts w:cstheme="minorHAnsi"/>
          <w:szCs w:val="22"/>
          <w:shd w:val="clear" w:color="auto" w:fill="FFFFFF"/>
          <w:lang w:val="mt-MT"/>
        </w:rPr>
        <w:t xml:space="preserve">li jingħad li Ġesù </w:t>
      </w:r>
      <w:r w:rsidRPr="00DF570E">
        <w:rPr>
          <w:rFonts w:cstheme="minorHAnsi"/>
          <w:i/>
          <w:iCs/>
          <w:szCs w:val="22"/>
          <w:shd w:val="clear" w:color="auto" w:fill="FFFFFF"/>
          <w:lang w:val="mt-MT"/>
        </w:rPr>
        <w:t>jħares b’imħabba</w:t>
      </w:r>
      <w:r w:rsidRPr="00DF570E">
        <w:rPr>
          <w:rFonts w:cstheme="minorHAnsi"/>
          <w:szCs w:val="22"/>
          <w:shd w:val="clear" w:color="auto" w:fill="FFFFFF"/>
          <w:lang w:val="mt-MT"/>
        </w:rPr>
        <w:t xml:space="preserve"> (gr. </w:t>
      </w:r>
      <w:hyperlink r:id="rId4" w:tooltip="ἐμβλέπω verb: aorist active participle nominative singular masculine" w:history="1">
        <w:proofErr w:type="spellStart"/>
        <w:r w:rsidRPr="00DF570E">
          <w:rPr>
            <w:rStyle w:val="Hyperlink"/>
            <w:rFonts w:cstheme="minorHAnsi"/>
            <w:color w:val="auto"/>
            <w:u w:val="none"/>
            <w:shd w:val="clear" w:color="auto" w:fill="FFFFFF"/>
          </w:rPr>
          <w:t>ἐμ</w:t>
        </w:r>
        <w:proofErr w:type="spellEnd"/>
        <w:r w:rsidRPr="00DF570E">
          <w:rPr>
            <w:rStyle w:val="Hyperlink"/>
            <w:rFonts w:cstheme="minorHAnsi"/>
            <w:color w:val="auto"/>
            <w:u w:val="none"/>
            <w:shd w:val="clear" w:color="auto" w:fill="FFFFFF"/>
          </w:rPr>
          <w:t>βλέψας</w:t>
        </w:r>
      </w:hyperlink>
      <w:r w:rsidRPr="00DF570E">
        <w:rPr>
          <w:rFonts w:cstheme="minorHAnsi"/>
          <w:shd w:val="clear" w:color="auto" w:fill="FFFFFF"/>
        </w:rPr>
        <w:t> </w:t>
      </w:r>
      <w:hyperlink r:id="rId5" w:tooltip="αὐτός personal/possessive pronoun: dative singular masculine" w:history="1">
        <w:r w:rsidRPr="00DF570E">
          <w:rPr>
            <w:rStyle w:val="Hyperlink"/>
            <w:rFonts w:cstheme="minorHAnsi"/>
            <w:color w:val="auto"/>
            <w:u w:val="none"/>
            <w:shd w:val="clear" w:color="auto" w:fill="FFFFFF"/>
          </w:rPr>
          <w:t>αὐτῷ</w:t>
        </w:r>
      </w:hyperlink>
      <w:r w:rsidRPr="00DF570E">
        <w:rPr>
          <w:rFonts w:cstheme="minorHAnsi"/>
          <w:shd w:val="clear" w:color="auto" w:fill="FFFFFF"/>
        </w:rPr>
        <w:t> </w:t>
      </w:r>
      <w:hyperlink r:id="rId6" w:tooltip="ἀγαπάω verb: 3rd person aorist active indicative singular" w:history="1">
        <w:r w:rsidRPr="00DF570E">
          <w:rPr>
            <w:rStyle w:val="Hyperlink"/>
            <w:rFonts w:cstheme="minorHAnsi"/>
            <w:color w:val="auto"/>
            <w:u w:val="none"/>
            <w:shd w:val="clear" w:color="auto" w:fill="FFFFFF"/>
          </w:rPr>
          <w:t>ἠγάπησεν</w:t>
        </w:r>
      </w:hyperlink>
      <w:r w:rsidRPr="00DF570E">
        <w:rPr>
          <w:rFonts w:cstheme="minorHAnsi"/>
          <w:shd w:val="clear" w:color="auto" w:fill="FFFFFF"/>
        </w:rPr>
        <w:t> </w:t>
      </w:r>
      <w:hyperlink r:id="rId7" w:tooltip="αὐτός personal/possessive pronoun: accusative singular masculine" w:history="1">
        <w:r w:rsidRPr="00DF570E">
          <w:rPr>
            <w:rStyle w:val="Hyperlink"/>
            <w:rFonts w:cstheme="minorHAnsi"/>
            <w:color w:val="auto"/>
            <w:u w:val="none"/>
            <w:shd w:val="clear" w:color="auto" w:fill="FFFFFF"/>
          </w:rPr>
          <w:t>αὐτὸν</w:t>
        </w:r>
      </w:hyperlink>
      <w:r w:rsidRPr="00DF570E">
        <w:rPr>
          <w:rFonts w:cstheme="minorHAnsi"/>
          <w:lang w:val="mt-MT"/>
        </w:rPr>
        <w:t xml:space="preserve">; tr. </w:t>
      </w:r>
      <w:r w:rsidRPr="00DF570E">
        <w:rPr>
          <w:rFonts w:cstheme="minorHAnsi"/>
          <w:i/>
          <w:iCs/>
          <w:lang w:val="mt-MT"/>
        </w:rPr>
        <w:t>emblepas auto egapesen auton</w:t>
      </w:r>
      <w:r w:rsidRPr="00DF570E">
        <w:rPr>
          <w:rFonts w:cstheme="minorHAnsi"/>
          <w:lang w:val="mt-MT"/>
        </w:rPr>
        <w:t>)</w:t>
      </w:r>
      <w:r w:rsidRPr="00DF570E">
        <w:rPr>
          <w:rFonts w:cstheme="minorHAnsi"/>
          <w:szCs w:val="22"/>
          <w:shd w:val="clear" w:color="auto" w:fill="FFFFFF"/>
          <w:lang w:val="mt-MT"/>
        </w:rPr>
        <w:t xml:space="preserve"> lejn dan ir-raġel</w:t>
      </w:r>
      <w:r w:rsidR="00B035AE" w:rsidRPr="00DF570E">
        <w:rPr>
          <w:rFonts w:cstheme="minorHAnsi"/>
          <w:szCs w:val="22"/>
          <w:shd w:val="clear" w:color="auto" w:fill="FFFFFF"/>
          <w:lang w:val="mt-MT"/>
        </w:rPr>
        <w:t xml:space="preserve"> (il-vb. </w:t>
      </w:r>
      <w:r w:rsidR="00B035AE" w:rsidRPr="00DF570E">
        <w:rPr>
          <w:rFonts w:cstheme="minorHAnsi"/>
          <w:i/>
          <w:iCs/>
          <w:szCs w:val="22"/>
          <w:shd w:val="clear" w:color="auto" w:fill="FFFFFF"/>
          <w:lang w:val="mt-MT"/>
        </w:rPr>
        <w:t>emplebo</w:t>
      </w:r>
      <w:r w:rsidR="00B035AE" w:rsidRPr="00DF570E">
        <w:rPr>
          <w:rFonts w:cstheme="minorHAnsi"/>
          <w:szCs w:val="22"/>
          <w:shd w:val="clear" w:color="auto" w:fill="FFFFFF"/>
          <w:lang w:val="mt-MT"/>
        </w:rPr>
        <w:t xml:space="preserve"> hu użat spiss f’</w:t>
      </w:r>
      <w:r w:rsidR="00B035AE" w:rsidRPr="00DF570E">
        <w:rPr>
          <w:rFonts w:cstheme="minorHAnsi"/>
          <w:i/>
          <w:iCs/>
          <w:szCs w:val="22"/>
          <w:shd w:val="clear" w:color="auto" w:fill="FFFFFF"/>
          <w:lang w:val="mt-MT"/>
        </w:rPr>
        <w:t>Mk</w:t>
      </w:r>
      <w:r w:rsidR="00B035AE" w:rsidRPr="00DF570E">
        <w:rPr>
          <w:rFonts w:cstheme="minorHAnsi"/>
          <w:szCs w:val="22"/>
          <w:shd w:val="clear" w:color="auto" w:fill="FFFFFF"/>
          <w:lang w:val="mt-MT"/>
        </w:rPr>
        <w:t xml:space="preserve"> 3:5.34; 5:32; 10:23; 11:11)</w:t>
      </w:r>
      <w:r w:rsidRPr="00DF570E">
        <w:rPr>
          <w:rFonts w:cstheme="minorHAnsi"/>
          <w:szCs w:val="22"/>
          <w:shd w:val="clear" w:color="auto" w:fill="FFFFFF"/>
          <w:lang w:val="mt-MT"/>
        </w:rPr>
        <w:t>. Ġesù jara fih bniedem li b’sinċerità qed ifittex il-perfezzjoni u fl-istess ħin irid jistiednu jagħmel il-passaġġ biex minn persuna tajba u korretta jsir tassew dixxiplu u bniedem miexi t-triq tal-perfezzjoni sħiħa u awtentika. Il-«ħaġa waħda» li tonqos lir-raġel hija propju relazzjoni vera ma’ Alla</w:t>
      </w:r>
      <w:r w:rsidR="00997BFA">
        <w:rPr>
          <w:rFonts w:cstheme="minorHAnsi"/>
          <w:szCs w:val="22"/>
          <w:shd w:val="clear" w:color="auto" w:fill="FFFFFF"/>
          <w:lang w:val="mt-MT"/>
        </w:rPr>
        <w:t xml:space="preserve"> (kif jonqos ir-riferiment għall-ewwel parti tad-Dekalogu</w:t>
      </w:r>
      <w:r w:rsidR="005154E2">
        <w:rPr>
          <w:rFonts w:cstheme="minorHAnsi"/>
          <w:szCs w:val="22"/>
          <w:shd w:val="clear" w:color="auto" w:fill="FFFFFF"/>
          <w:lang w:val="mt-MT"/>
        </w:rPr>
        <w:t xml:space="preserve"> li tirreferi għar-relazzjoni ma’ Alla</w:t>
      </w:r>
      <w:r w:rsidR="00997BFA">
        <w:rPr>
          <w:rFonts w:cstheme="minorHAnsi"/>
          <w:szCs w:val="22"/>
          <w:shd w:val="clear" w:color="auto" w:fill="FFFFFF"/>
          <w:lang w:val="mt-MT"/>
        </w:rPr>
        <w:t>)</w:t>
      </w:r>
      <w:r w:rsidRPr="00DF570E">
        <w:rPr>
          <w:rFonts w:cstheme="minorHAnsi"/>
          <w:szCs w:val="22"/>
          <w:shd w:val="clear" w:color="auto" w:fill="FFFFFF"/>
          <w:lang w:val="mt-MT"/>
        </w:rPr>
        <w:t xml:space="preserve">: relazzjoni </w:t>
      </w:r>
      <w:r w:rsidRPr="00DF570E">
        <w:rPr>
          <w:rFonts w:cstheme="minorHAnsi"/>
          <w:i/>
          <w:iCs/>
          <w:szCs w:val="22"/>
          <w:shd w:val="clear" w:color="auto" w:fill="FFFFFF"/>
          <w:lang w:val="mt-MT"/>
        </w:rPr>
        <w:t>persunali</w:t>
      </w:r>
      <w:r w:rsidRPr="00DF570E">
        <w:rPr>
          <w:rFonts w:cstheme="minorHAnsi"/>
          <w:szCs w:val="22"/>
          <w:shd w:val="clear" w:color="auto" w:fill="FFFFFF"/>
          <w:lang w:val="mt-MT"/>
        </w:rPr>
        <w:t xml:space="preserve"> li mhix mibnija fuq id-</w:t>
      </w:r>
      <w:r w:rsidRPr="00DF570E">
        <w:rPr>
          <w:rFonts w:cstheme="minorHAnsi"/>
          <w:i/>
          <w:iCs/>
          <w:szCs w:val="22"/>
          <w:shd w:val="clear" w:color="auto" w:fill="FFFFFF"/>
          <w:lang w:val="mt-MT"/>
        </w:rPr>
        <w:t>do ut des</w:t>
      </w:r>
      <w:r w:rsidRPr="00DF570E">
        <w:rPr>
          <w:rFonts w:cstheme="minorHAnsi"/>
          <w:szCs w:val="22"/>
          <w:shd w:val="clear" w:color="auto" w:fill="FFFFFF"/>
          <w:lang w:val="mt-MT"/>
        </w:rPr>
        <w:t xml:space="preserve"> (</w:t>
      </w:r>
      <w:r w:rsidRPr="00DF570E">
        <w:rPr>
          <w:rFonts w:cstheme="minorHAnsi"/>
          <w:i/>
          <w:iCs/>
          <w:szCs w:val="22"/>
          <w:shd w:val="clear" w:color="auto" w:fill="FFFFFF"/>
          <w:lang w:val="mt-MT"/>
        </w:rPr>
        <w:t>nagħtik biex tagħtini</w:t>
      </w:r>
      <w:r w:rsidRPr="00DF570E">
        <w:rPr>
          <w:rFonts w:cstheme="minorHAnsi"/>
          <w:szCs w:val="22"/>
          <w:shd w:val="clear" w:color="auto" w:fill="FFFFFF"/>
          <w:lang w:val="mt-MT"/>
        </w:rPr>
        <w:t xml:space="preserve">) ta’ mentalità merkantili fejn l-osservanza esterjuri tal-liġi twassal awtomatikament għas-salvazzjoni. Fl-istess ħin din ir-relazzjoni titlob li wieħed jgħaddi mil-loġika li </w:t>
      </w:r>
      <w:r w:rsidRPr="00DF570E">
        <w:rPr>
          <w:rFonts w:cstheme="minorHAnsi"/>
          <w:i/>
          <w:iCs/>
          <w:szCs w:val="22"/>
          <w:shd w:val="clear" w:color="auto" w:fill="FFFFFF"/>
          <w:lang w:val="mt-MT"/>
        </w:rPr>
        <w:t>jakkwista</w:t>
      </w:r>
      <w:r w:rsidRPr="00DF570E">
        <w:rPr>
          <w:rFonts w:cstheme="minorHAnsi"/>
          <w:szCs w:val="22"/>
          <w:shd w:val="clear" w:color="auto" w:fill="FFFFFF"/>
          <w:lang w:val="mt-MT"/>
        </w:rPr>
        <w:t xml:space="preserve"> billi </w:t>
      </w:r>
      <w:r w:rsidRPr="00DF570E">
        <w:rPr>
          <w:rFonts w:cstheme="minorHAnsi"/>
          <w:i/>
          <w:iCs/>
          <w:szCs w:val="22"/>
          <w:shd w:val="clear" w:color="auto" w:fill="FFFFFF"/>
          <w:lang w:val="mt-MT"/>
        </w:rPr>
        <w:t>jagħmel xi ħaġa biex isalva</w:t>
      </w:r>
      <w:r w:rsidRPr="00DF570E">
        <w:rPr>
          <w:rFonts w:cstheme="minorHAnsi"/>
          <w:szCs w:val="22"/>
          <w:shd w:val="clear" w:color="auto" w:fill="FFFFFF"/>
          <w:lang w:val="mt-MT"/>
        </w:rPr>
        <w:t xml:space="preserve"> għal dik li </w:t>
      </w:r>
      <w:r w:rsidRPr="00DF570E">
        <w:rPr>
          <w:rFonts w:cstheme="minorHAnsi"/>
          <w:i/>
          <w:iCs/>
          <w:szCs w:val="22"/>
          <w:shd w:val="clear" w:color="auto" w:fill="FFFFFF"/>
          <w:lang w:val="mt-MT"/>
        </w:rPr>
        <w:t xml:space="preserve">jirċievi </w:t>
      </w:r>
      <w:r w:rsidRPr="00DF570E">
        <w:rPr>
          <w:rFonts w:cstheme="minorHAnsi"/>
          <w:szCs w:val="22"/>
          <w:shd w:val="clear" w:color="auto" w:fill="FFFFFF"/>
          <w:lang w:val="mt-MT"/>
        </w:rPr>
        <w:t xml:space="preserve">billi </w:t>
      </w:r>
      <w:r w:rsidRPr="00DF570E">
        <w:rPr>
          <w:rFonts w:cstheme="minorHAnsi"/>
          <w:i/>
          <w:iCs/>
          <w:szCs w:val="22"/>
          <w:shd w:val="clear" w:color="auto" w:fill="FFFFFF"/>
          <w:lang w:val="mt-MT"/>
        </w:rPr>
        <w:t>jħalli lil Alla jsalvah</w:t>
      </w:r>
      <w:r w:rsidRPr="00DF570E">
        <w:rPr>
          <w:rFonts w:cstheme="minorHAnsi"/>
          <w:szCs w:val="22"/>
          <w:shd w:val="clear" w:color="auto" w:fill="FFFFFF"/>
          <w:lang w:val="mt-MT"/>
        </w:rPr>
        <w:t xml:space="preserve">. </w:t>
      </w:r>
      <w:r w:rsidR="00B035AE" w:rsidRPr="00DF570E">
        <w:rPr>
          <w:rFonts w:cstheme="minorHAnsi"/>
          <w:szCs w:val="22"/>
          <w:shd w:val="clear" w:color="auto" w:fill="FFFFFF"/>
          <w:lang w:val="mt-MT"/>
        </w:rPr>
        <w:t xml:space="preserve">Xi kummentaturi jinterpretaw l-għażla li l-kmandament tar-rispett lejn il-ġenituri jissemma’ fl-aħħar tal-elenku bħala indikazzjoni li dan ir-raġel seta’ kien josserva l-kmandamenti bħala parti mill-formazzjoni morali li rċieva d-dar </w:t>
      </w:r>
      <w:r w:rsidR="00B035AE" w:rsidRPr="00DF570E">
        <w:rPr>
          <w:rFonts w:cstheme="minorHAnsi"/>
          <w:i/>
          <w:iCs/>
          <w:szCs w:val="22"/>
          <w:shd w:val="clear" w:color="auto" w:fill="FFFFFF"/>
          <w:lang w:val="mt-MT"/>
        </w:rPr>
        <w:t>sa minn żgħożitu</w:t>
      </w:r>
      <w:r w:rsidR="00B035AE" w:rsidRPr="00DF570E">
        <w:rPr>
          <w:rFonts w:cstheme="minorHAnsi"/>
          <w:szCs w:val="22"/>
          <w:shd w:val="clear" w:color="auto" w:fill="FFFFFF"/>
          <w:lang w:val="mt-MT"/>
        </w:rPr>
        <w:t xml:space="preserve"> u li l-</w:t>
      </w:r>
      <w:r w:rsidR="00B035AE" w:rsidRPr="00DF570E">
        <w:rPr>
          <w:rFonts w:cstheme="minorHAnsi"/>
          <w:i/>
          <w:iCs/>
          <w:szCs w:val="22"/>
          <w:shd w:val="clear" w:color="auto" w:fill="FFFFFF"/>
          <w:lang w:val="mt-MT"/>
        </w:rPr>
        <w:t>osservanza</w:t>
      </w:r>
      <w:r w:rsidR="00B035AE" w:rsidRPr="00DF570E">
        <w:rPr>
          <w:rFonts w:cstheme="minorHAnsi"/>
          <w:szCs w:val="22"/>
          <w:shd w:val="clear" w:color="auto" w:fill="FFFFFF"/>
          <w:lang w:val="mt-MT"/>
        </w:rPr>
        <w:t xml:space="preserve"> tagħhom kienet impenn li kien jinkwadra mas-sens ta’ </w:t>
      </w:r>
      <w:r w:rsidR="00B035AE" w:rsidRPr="00DF570E">
        <w:rPr>
          <w:rFonts w:cstheme="minorHAnsi"/>
          <w:i/>
          <w:iCs/>
          <w:szCs w:val="22"/>
          <w:shd w:val="clear" w:color="auto" w:fill="FFFFFF"/>
          <w:lang w:val="mt-MT"/>
        </w:rPr>
        <w:t>tajjeb</w:t>
      </w:r>
      <w:r w:rsidR="00B035AE" w:rsidRPr="00DF570E">
        <w:rPr>
          <w:rFonts w:cstheme="minorHAnsi"/>
          <w:szCs w:val="22"/>
          <w:shd w:val="clear" w:color="auto" w:fill="FFFFFF"/>
          <w:lang w:val="mt-MT"/>
        </w:rPr>
        <w:t xml:space="preserve"> u </w:t>
      </w:r>
      <w:r w:rsidR="00B035AE" w:rsidRPr="00DF570E">
        <w:rPr>
          <w:rFonts w:cstheme="minorHAnsi"/>
          <w:i/>
          <w:iCs/>
          <w:szCs w:val="22"/>
          <w:shd w:val="clear" w:color="auto" w:fill="FFFFFF"/>
          <w:lang w:val="mt-MT"/>
        </w:rPr>
        <w:t>korrett</w:t>
      </w:r>
      <w:r w:rsidR="00B035AE" w:rsidRPr="00DF570E">
        <w:rPr>
          <w:rFonts w:cstheme="minorHAnsi"/>
          <w:szCs w:val="22"/>
          <w:shd w:val="clear" w:color="auto" w:fill="FFFFFF"/>
          <w:lang w:val="mt-MT"/>
        </w:rPr>
        <w:t xml:space="preserve"> li fih kien trawwem. L-osservanza tal-kmandamenti kienet parti mill-identità u mill-</w:t>
      </w:r>
      <w:r w:rsidR="00B035AE" w:rsidRPr="00DF570E">
        <w:rPr>
          <w:rFonts w:cstheme="minorHAnsi"/>
          <w:i/>
          <w:iCs/>
          <w:szCs w:val="22"/>
          <w:shd w:val="clear" w:color="auto" w:fill="FFFFFF"/>
          <w:lang w:val="mt-MT"/>
        </w:rPr>
        <w:t>istatus</w:t>
      </w:r>
      <w:r w:rsidR="00B035AE" w:rsidRPr="00DF570E">
        <w:rPr>
          <w:rFonts w:cstheme="minorHAnsi"/>
          <w:szCs w:val="22"/>
          <w:shd w:val="clear" w:color="auto" w:fill="FFFFFF"/>
          <w:lang w:val="mt-MT"/>
        </w:rPr>
        <w:t xml:space="preserve"> tiegħu. Għalkemm </w:t>
      </w:r>
      <w:r w:rsidR="00442253">
        <w:rPr>
          <w:rFonts w:cstheme="minorHAnsi"/>
          <w:szCs w:val="22"/>
          <w:shd w:val="clear" w:color="auto" w:fill="FFFFFF"/>
          <w:lang w:val="mt-MT"/>
        </w:rPr>
        <w:t xml:space="preserve">hija </w:t>
      </w:r>
      <w:r w:rsidR="00B035AE" w:rsidRPr="00DF570E">
        <w:rPr>
          <w:rFonts w:cstheme="minorHAnsi"/>
          <w:szCs w:val="22"/>
          <w:shd w:val="clear" w:color="auto" w:fill="FFFFFF"/>
          <w:lang w:val="mt-MT"/>
        </w:rPr>
        <w:t>ħajja tajba fi qbil mal-kmandamenti, kienet relazzjoni “magħluqa” fejn il-kmandamenti aktar milli baqgħu strument</w:t>
      </w:r>
      <w:r w:rsidR="00706DEA">
        <w:rPr>
          <w:rFonts w:cstheme="minorHAnsi"/>
          <w:szCs w:val="22"/>
          <w:shd w:val="clear" w:color="auto" w:fill="FFFFFF"/>
          <w:lang w:val="mt-MT"/>
        </w:rPr>
        <w:t>i</w:t>
      </w:r>
      <w:r w:rsidR="00B035AE" w:rsidRPr="00DF570E">
        <w:rPr>
          <w:rFonts w:cstheme="minorHAnsi"/>
          <w:szCs w:val="22"/>
          <w:shd w:val="clear" w:color="auto" w:fill="FFFFFF"/>
          <w:lang w:val="mt-MT"/>
        </w:rPr>
        <w:t xml:space="preserve"> biex il-bniedem jidħol f’relazzjoni ħajja ta’ mħabba ma’ Alla l-ħaj, kienu saru għodda biex il-bniedem jafferma aktar l-identità tiegħu bħala korrett u ġust (cfr </w:t>
      </w:r>
      <w:r w:rsidR="00B035AE" w:rsidRPr="00DF570E">
        <w:rPr>
          <w:rFonts w:cstheme="minorHAnsi"/>
          <w:i/>
          <w:iCs/>
          <w:szCs w:val="22"/>
          <w:shd w:val="clear" w:color="auto" w:fill="FFFFFF"/>
          <w:lang w:val="mt-MT"/>
        </w:rPr>
        <w:t xml:space="preserve">Lq </w:t>
      </w:r>
      <w:r w:rsidR="00364D54" w:rsidRPr="00DF570E">
        <w:rPr>
          <w:rFonts w:cstheme="minorHAnsi"/>
          <w:szCs w:val="22"/>
          <w:shd w:val="clear" w:color="auto" w:fill="FFFFFF"/>
          <w:lang w:val="mt-MT"/>
        </w:rPr>
        <w:t>18:9-14).</w:t>
      </w:r>
      <w:r w:rsidR="000727A6">
        <w:rPr>
          <w:rFonts w:cstheme="minorHAnsi"/>
          <w:szCs w:val="22"/>
          <w:shd w:val="clear" w:color="auto" w:fill="FFFFFF"/>
          <w:lang w:val="mt-MT"/>
        </w:rPr>
        <w:t xml:space="preserve"> </w:t>
      </w:r>
      <w:r w:rsidR="0093519B">
        <w:rPr>
          <w:rFonts w:cstheme="minorHAnsi"/>
          <w:szCs w:val="22"/>
          <w:shd w:val="clear" w:color="auto" w:fill="FFFFFF"/>
          <w:lang w:val="mt-MT"/>
        </w:rPr>
        <w:t>“</w:t>
      </w:r>
      <w:r w:rsidR="00653BBE" w:rsidRPr="0093519B">
        <w:rPr>
          <w:rFonts w:cstheme="minorHAnsi"/>
          <w:i/>
          <w:iCs/>
          <w:color w:val="000000"/>
          <w:szCs w:val="22"/>
        </w:rPr>
        <w:t>The moral life presents itself as the response </w:t>
      </w:r>
      <w:r w:rsidR="00653BBE" w:rsidRPr="0093519B">
        <w:rPr>
          <w:rFonts w:cstheme="minorHAnsi"/>
          <w:color w:val="000000"/>
          <w:szCs w:val="22"/>
        </w:rPr>
        <w:t>due to the many gratuitous initiatives taken by God out of love for man. It is a response of love, according to the statement made in Deuteronomy about the fundamental commandment</w:t>
      </w:r>
      <w:r w:rsidR="0093519B" w:rsidRPr="0093519B">
        <w:rPr>
          <w:rFonts w:cstheme="minorHAnsi"/>
          <w:color w:val="000000"/>
          <w:szCs w:val="22"/>
          <w:lang w:val="mt-MT"/>
        </w:rPr>
        <w:t xml:space="preserve"> [...]</w:t>
      </w:r>
      <w:r w:rsidR="00653BBE" w:rsidRPr="0093519B">
        <w:rPr>
          <w:rFonts w:cstheme="minorHAnsi"/>
          <w:color w:val="000000"/>
          <w:szCs w:val="22"/>
        </w:rPr>
        <w:t xml:space="preserve"> (</w:t>
      </w:r>
      <w:r w:rsidR="00653BBE" w:rsidRPr="0093519B">
        <w:rPr>
          <w:rFonts w:cstheme="minorHAnsi"/>
          <w:i/>
          <w:iCs/>
          <w:color w:val="000000"/>
          <w:szCs w:val="22"/>
        </w:rPr>
        <w:t>Dt</w:t>
      </w:r>
      <w:r w:rsidR="00653BBE" w:rsidRPr="0093519B">
        <w:rPr>
          <w:rFonts w:cstheme="minorHAnsi"/>
          <w:color w:val="000000"/>
          <w:szCs w:val="22"/>
        </w:rPr>
        <w:t> 6:4-7). Thus the moral life, caught up in the gratuitousness of God's love, is called to reflect his glory: "For the one who loves God it is enough to be pleasing to the One whom he loves: for no greater reward should be sought than that love itself; charity in fact is of God in such a way that God himself is charity"</w:t>
      </w:r>
      <w:r w:rsidR="0093519B" w:rsidRPr="0093519B">
        <w:rPr>
          <w:rFonts w:cstheme="minorHAnsi"/>
          <w:color w:val="000000"/>
          <w:szCs w:val="22"/>
          <w:lang w:val="mt-MT"/>
        </w:rPr>
        <w:t xml:space="preserve"> (St Leo the Great).</w:t>
      </w:r>
      <w:r w:rsidR="0093519B" w:rsidRPr="0093519B">
        <w:rPr>
          <w:rFonts w:cstheme="minorHAnsi"/>
          <w:color w:val="000000"/>
          <w:szCs w:val="22"/>
        </w:rPr>
        <w:t xml:space="preserve"> </w:t>
      </w:r>
      <w:r w:rsidR="0093519B" w:rsidRPr="0093519B">
        <w:rPr>
          <w:rFonts w:cstheme="minorHAnsi"/>
          <w:color w:val="000000"/>
          <w:szCs w:val="22"/>
          <w:lang w:val="mt-MT"/>
        </w:rPr>
        <w:t xml:space="preserve">[...] </w:t>
      </w:r>
      <w:r w:rsidR="00653BBE" w:rsidRPr="0093519B">
        <w:rPr>
          <w:rFonts w:cstheme="minorHAnsi"/>
          <w:color w:val="000000"/>
          <w:szCs w:val="22"/>
        </w:rPr>
        <w:t>But if God alone is the Good, no human effort, not even the most rigorous observance of the commandments, succeeds in "fulfilling" the Law, that is, acknowledging the Lord as God and rendering him the worship due to him alone (cf. </w:t>
      </w:r>
      <w:r w:rsidR="00653BBE" w:rsidRPr="0093519B">
        <w:rPr>
          <w:rFonts w:cstheme="minorHAnsi"/>
          <w:i/>
          <w:iCs/>
          <w:color w:val="000000"/>
          <w:szCs w:val="22"/>
        </w:rPr>
        <w:t>Mt</w:t>
      </w:r>
      <w:r w:rsidR="00653BBE" w:rsidRPr="0093519B">
        <w:rPr>
          <w:rFonts w:cstheme="minorHAnsi"/>
          <w:color w:val="000000"/>
          <w:szCs w:val="22"/>
        </w:rPr>
        <w:t> 4:10). </w:t>
      </w:r>
      <w:r w:rsidR="00653BBE" w:rsidRPr="0093519B">
        <w:rPr>
          <w:rFonts w:cstheme="minorHAnsi"/>
          <w:i/>
          <w:iCs/>
          <w:color w:val="000000"/>
          <w:szCs w:val="22"/>
        </w:rPr>
        <w:t>This "fulfilment" can come only from a gift of God: </w:t>
      </w:r>
      <w:r w:rsidR="00653BBE" w:rsidRPr="0093519B">
        <w:rPr>
          <w:rFonts w:cstheme="minorHAnsi"/>
          <w:color w:val="000000"/>
          <w:szCs w:val="22"/>
        </w:rPr>
        <w:t>the offer of a share in the divine Goodness revealed and communicated in Jesus, the one whom the rich young man addresses with the words "Good Teacher" (</w:t>
      </w:r>
      <w:r w:rsidR="00653BBE" w:rsidRPr="0093519B">
        <w:rPr>
          <w:rFonts w:cstheme="minorHAnsi"/>
          <w:i/>
          <w:iCs/>
          <w:color w:val="000000"/>
          <w:szCs w:val="22"/>
        </w:rPr>
        <w:t>Mk</w:t>
      </w:r>
      <w:r w:rsidR="00653BBE" w:rsidRPr="0093519B">
        <w:rPr>
          <w:rFonts w:cstheme="minorHAnsi"/>
          <w:color w:val="000000"/>
          <w:szCs w:val="22"/>
        </w:rPr>
        <w:t> 10:17; Lk 18:18). What the young man now perhaps only dimly perceives will in the end be fully revealed by Jesus himself in the invitation: "Come, follow me" (</w:t>
      </w:r>
      <w:r w:rsidR="00653BBE" w:rsidRPr="0093519B">
        <w:rPr>
          <w:rFonts w:cstheme="minorHAnsi"/>
          <w:i/>
          <w:iCs/>
          <w:color w:val="000000"/>
          <w:szCs w:val="22"/>
        </w:rPr>
        <w:t>Mt</w:t>
      </w:r>
      <w:r w:rsidR="00653BBE" w:rsidRPr="0093519B">
        <w:rPr>
          <w:rFonts w:cstheme="minorHAnsi"/>
          <w:color w:val="000000"/>
          <w:szCs w:val="22"/>
        </w:rPr>
        <w:t> 19:21).</w:t>
      </w:r>
      <w:r w:rsidR="0093519B">
        <w:rPr>
          <w:rFonts w:cstheme="minorHAnsi"/>
          <w:color w:val="000000"/>
          <w:szCs w:val="22"/>
          <w:lang w:val="mt-MT"/>
        </w:rPr>
        <w:t>” (</w:t>
      </w:r>
      <w:r w:rsidR="0093519B">
        <w:rPr>
          <w:rFonts w:cstheme="minorHAnsi"/>
          <w:i/>
          <w:iCs/>
          <w:color w:val="000000"/>
          <w:szCs w:val="22"/>
          <w:lang w:val="mt-MT"/>
        </w:rPr>
        <w:t>Veritatis splendor</w:t>
      </w:r>
      <w:r w:rsidR="0093519B">
        <w:rPr>
          <w:rFonts w:cstheme="minorHAnsi"/>
          <w:color w:val="000000"/>
          <w:szCs w:val="22"/>
          <w:lang w:val="mt-MT"/>
        </w:rPr>
        <w:t xml:space="preserve"> 10-11).</w:t>
      </w:r>
    </w:p>
    <w:p w14:paraId="5436DBFB" w14:textId="22C022CE" w:rsidR="00175439" w:rsidRPr="00DF570E" w:rsidRDefault="00175439" w:rsidP="00175439">
      <w:pPr>
        <w:jc w:val="both"/>
        <w:rPr>
          <w:rFonts w:cstheme="minorHAnsi"/>
          <w:b/>
          <w:bCs w:val="0"/>
          <w:szCs w:val="22"/>
          <w:shd w:val="clear" w:color="auto" w:fill="FFFFFF"/>
          <w:lang w:val="mt-MT"/>
        </w:rPr>
      </w:pPr>
      <w:r w:rsidRPr="00DF570E">
        <w:rPr>
          <w:rFonts w:cstheme="minorHAnsi"/>
          <w:b/>
          <w:bCs w:val="0"/>
          <w:szCs w:val="22"/>
          <w:shd w:val="clear" w:color="auto" w:fill="FFFFFF"/>
          <w:lang w:val="mt-MT"/>
        </w:rPr>
        <w:t>mur bigħ li għandek, agħtih lill-fqar, u jkollok teżor fis-sema; imbagħad ejja u imxi warajja.»</w:t>
      </w:r>
    </w:p>
    <w:p w14:paraId="47737D33" w14:textId="29D74D31" w:rsidR="002927C4" w:rsidRPr="00DF570E" w:rsidRDefault="00175439" w:rsidP="00B15CE4">
      <w:pPr>
        <w:jc w:val="both"/>
        <w:rPr>
          <w:rFonts w:cstheme="minorHAnsi"/>
          <w:szCs w:val="22"/>
          <w:shd w:val="clear" w:color="auto" w:fill="FFFFFF"/>
          <w:lang w:val="mt-MT"/>
        </w:rPr>
      </w:pPr>
      <w:r w:rsidRPr="00DF570E">
        <w:rPr>
          <w:rFonts w:cstheme="minorHAnsi"/>
          <w:szCs w:val="22"/>
          <w:shd w:val="clear" w:color="auto" w:fill="FFFFFF"/>
          <w:lang w:val="mt-MT"/>
        </w:rPr>
        <w:lastRenderedPageBreak/>
        <w:t xml:space="preserve">L-imperattivi </w:t>
      </w:r>
      <w:r w:rsidR="00CF67D7" w:rsidRPr="00DF570E">
        <w:rPr>
          <w:rFonts w:cstheme="minorHAnsi"/>
          <w:szCs w:val="22"/>
          <w:shd w:val="clear" w:color="auto" w:fill="FFFFFF"/>
          <w:lang w:val="mt-MT"/>
        </w:rPr>
        <w:t xml:space="preserve">li jagħti Ġesù </w:t>
      </w:r>
      <w:r w:rsidR="003E5442" w:rsidRPr="00DF570E">
        <w:rPr>
          <w:rFonts w:cstheme="minorHAnsi"/>
          <w:szCs w:val="22"/>
          <w:shd w:val="clear" w:color="auto" w:fill="FFFFFF"/>
          <w:lang w:val="mt-MT"/>
        </w:rPr>
        <w:t>«mur bigħ», «agħtih», «ejja</w:t>
      </w:r>
      <w:r w:rsidR="005816EF" w:rsidRPr="00DF570E">
        <w:rPr>
          <w:rFonts w:cstheme="minorHAnsi"/>
          <w:szCs w:val="22"/>
          <w:shd w:val="clear" w:color="auto" w:fill="FFFFFF"/>
          <w:lang w:val="mt-MT"/>
        </w:rPr>
        <w:t xml:space="preserve"> u imxi warajja» huma l-“kmandamenti” li jistgħu jagħtu s-salvazzjoni</w:t>
      </w:r>
      <w:r w:rsidR="00EA3A50" w:rsidRPr="00DF570E">
        <w:rPr>
          <w:rFonts w:cstheme="minorHAnsi"/>
          <w:szCs w:val="22"/>
          <w:shd w:val="clear" w:color="auto" w:fill="FFFFFF"/>
          <w:lang w:val="mt-MT"/>
        </w:rPr>
        <w:t xml:space="preserve">. </w:t>
      </w:r>
      <w:r w:rsidR="00762608">
        <w:rPr>
          <w:rFonts w:cstheme="minorHAnsi"/>
          <w:szCs w:val="22"/>
          <w:shd w:val="clear" w:color="auto" w:fill="FFFFFF"/>
          <w:lang w:val="mt-MT"/>
        </w:rPr>
        <w:t>Dawn j</w:t>
      </w:r>
      <w:r w:rsidR="00EA3A50" w:rsidRPr="00DF570E">
        <w:rPr>
          <w:rFonts w:cstheme="minorHAnsi"/>
          <w:szCs w:val="22"/>
          <w:shd w:val="clear" w:color="auto" w:fill="FFFFFF"/>
          <w:lang w:val="mt-MT"/>
        </w:rPr>
        <w:t xml:space="preserve">itolbu </w:t>
      </w:r>
      <w:r w:rsidR="00700ECF" w:rsidRPr="00DF570E">
        <w:rPr>
          <w:rFonts w:cstheme="minorHAnsi"/>
          <w:szCs w:val="22"/>
          <w:shd w:val="clear" w:color="auto" w:fill="FFFFFF"/>
          <w:lang w:val="mt-MT"/>
        </w:rPr>
        <w:t xml:space="preserve">li aktar milli </w:t>
      </w:r>
      <w:r w:rsidR="00700ECF" w:rsidRPr="00DF570E">
        <w:rPr>
          <w:rFonts w:cstheme="minorHAnsi"/>
          <w:i/>
          <w:iCs/>
          <w:szCs w:val="22"/>
          <w:shd w:val="clear" w:color="auto" w:fill="FFFFFF"/>
          <w:lang w:val="mt-MT"/>
        </w:rPr>
        <w:t>tikseb</w:t>
      </w:r>
      <w:r w:rsidR="00700ECF" w:rsidRPr="00DF570E">
        <w:rPr>
          <w:rFonts w:cstheme="minorHAnsi"/>
          <w:szCs w:val="22"/>
          <w:shd w:val="clear" w:color="auto" w:fill="FFFFFF"/>
          <w:lang w:val="mt-MT"/>
        </w:rPr>
        <w:t xml:space="preserve"> xi ħaġa, </w:t>
      </w:r>
      <w:r w:rsidR="00700ECF" w:rsidRPr="00DF570E">
        <w:rPr>
          <w:rFonts w:cstheme="minorHAnsi"/>
          <w:i/>
          <w:iCs/>
          <w:szCs w:val="22"/>
          <w:shd w:val="clear" w:color="auto" w:fill="FFFFFF"/>
          <w:lang w:val="mt-MT"/>
        </w:rPr>
        <w:t>tħalli</w:t>
      </w:r>
      <w:r w:rsidR="00700ECF" w:rsidRPr="00DF570E">
        <w:rPr>
          <w:rFonts w:cstheme="minorHAnsi"/>
          <w:szCs w:val="22"/>
          <w:shd w:val="clear" w:color="auto" w:fill="FFFFFF"/>
          <w:lang w:val="mt-MT"/>
        </w:rPr>
        <w:t xml:space="preserve"> dak li għandek. </w:t>
      </w:r>
      <w:r w:rsidR="005B474C" w:rsidRPr="00DF570E">
        <w:rPr>
          <w:rFonts w:cstheme="minorHAnsi"/>
          <w:szCs w:val="22"/>
          <w:shd w:val="clear" w:color="auto" w:fill="FFFFFF"/>
          <w:lang w:val="mt-MT"/>
        </w:rPr>
        <w:t xml:space="preserve">Ir-raġel qed jiġi msejjaħ sabiex </w:t>
      </w:r>
      <w:r w:rsidR="005B474C" w:rsidRPr="00DF570E">
        <w:rPr>
          <w:rFonts w:cstheme="minorHAnsi"/>
          <w:i/>
          <w:iCs/>
          <w:szCs w:val="22"/>
          <w:shd w:val="clear" w:color="auto" w:fill="FFFFFF"/>
          <w:lang w:val="mt-MT"/>
        </w:rPr>
        <w:t>isir dixxiplu</w:t>
      </w:r>
      <w:r w:rsidR="000577D8" w:rsidRPr="00DF570E">
        <w:rPr>
          <w:rFonts w:cstheme="minorHAnsi"/>
          <w:szCs w:val="22"/>
          <w:shd w:val="clear" w:color="auto" w:fill="FFFFFF"/>
          <w:lang w:val="mt-MT"/>
        </w:rPr>
        <w:t xml:space="preserve"> </w:t>
      </w:r>
      <w:r w:rsidR="000577D8" w:rsidRPr="00DF570E">
        <w:rPr>
          <w:rFonts w:cstheme="minorHAnsi"/>
          <w:i/>
          <w:iCs/>
          <w:szCs w:val="22"/>
          <w:shd w:val="clear" w:color="auto" w:fill="FFFFFF"/>
          <w:lang w:val="mt-MT"/>
        </w:rPr>
        <w:t xml:space="preserve">li jimxi wara Ġesù </w:t>
      </w:r>
      <w:r w:rsidR="000577D8" w:rsidRPr="00DF570E">
        <w:rPr>
          <w:rFonts w:cstheme="minorHAnsi"/>
          <w:szCs w:val="22"/>
          <w:shd w:val="clear" w:color="auto" w:fill="FFFFFF"/>
          <w:lang w:val="mt-MT"/>
        </w:rPr>
        <w:t xml:space="preserve">(gr. </w:t>
      </w:r>
      <w:proofErr w:type="spellStart"/>
      <w:r w:rsidR="00B654B3" w:rsidRPr="00DF570E">
        <w:rPr>
          <w:rStyle w:val="l-greek"/>
          <w:rFonts w:cstheme="minorHAnsi"/>
          <w:szCs w:val="22"/>
        </w:rPr>
        <w:t>ἀκολουθέω</w:t>
      </w:r>
      <w:proofErr w:type="spellEnd"/>
      <w:r w:rsidR="00B654B3" w:rsidRPr="00DF570E">
        <w:rPr>
          <w:rStyle w:val="l-greek"/>
          <w:rFonts w:cstheme="minorHAnsi"/>
          <w:szCs w:val="22"/>
          <w:lang w:val="mt-MT"/>
        </w:rPr>
        <w:t xml:space="preserve">, tr. </w:t>
      </w:r>
      <w:proofErr w:type="spellStart"/>
      <w:r w:rsidR="00B654B3" w:rsidRPr="00DF570E">
        <w:rPr>
          <w:rFonts w:cstheme="minorHAnsi"/>
          <w:i/>
          <w:iCs/>
          <w:szCs w:val="22"/>
          <w:shd w:val="clear" w:color="auto" w:fill="FFFFFF"/>
        </w:rPr>
        <w:t>akolouthéō</w:t>
      </w:r>
      <w:proofErr w:type="spellEnd"/>
      <w:r w:rsidR="00624C97" w:rsidRPr="00DF570E">
        <w:rPr>
          <w:rFonts w:cstheme="minorHAnsi"/>
          <w:szCs w:val="22"/>
          <w:shd w:val="clear" w:color="auto" w:fill="FFFFFF"/>
          <w:lang w:val="mt-MT"/>
        </w:rPr>
        <w:t>;</w:t>
      </w:r>
      <w:r w:rsidR="00CA7B73" w:rsidRPr="00DF570E">
        <w:rPr>
          <w:rFonts w:cstheme="minorHAnsi"/>
          <w:szCs w:val="22"/>
          <w:shd w:val="clear" w:color="auto" w:fill="FFFFFF"/>
          <w:lang w:val="mt-MT"/>
        </w:rPr>
        <w:t xml:space="preserve"> xi kodiċi jintegraw </w:t>
      </w:r>
      <w:r w:rsidR="00D42635" w:rsidRPr="00DF570E">
        <w:rPr>
          <w:rFonts w:cstheme="minorHAnsi"/>
          <w:szCs w:val="22"/>
          <w:shd w:val="clear" w:color="auto" w:fill="FFFFFF"/>
          <w:lang w:val="mt-MT"/>
        </w:rPr>
        <w:t xml:space="preserve">ma’ din </w:t>
      </w:r>
      <w:r w:rsidR="00CA7B73" w:rsidRPr="00DF570E">
        <w:rPr>
          <w:rFonts w:cstheme="minorHAnsi"/>
          <w:szCs w:val="22"/>
          <w:shd w:val="clear" w:color="auto" w:fill="FFFFFF"/>
          <w:lang w:val="mt-MT"/>
        </w:rPr>
        <w:t>il-frażi</w:t>
      </w:r>
      <w:r w:rsidR="00D42635" w:rsidRPr="00DF570E">
        <w:rPr>
          <w:rFonts w:cstheme="minorHAnsi"/>
          <w:szCs w:val="22"/>
          <w:shd w:val="clear" w:color="auto" w:fill="FFFFFF"/>
          <w:lang w:val="mt-MT"/>
        </w:rPr>
        <w:t xml:space="preserve"> l-kliem:</w:t>
      </w:r>
      <w:r w:rsidR="00CA7B73" w:rsidRPr="00DF570E">
        <w:rPr>
          <w:rFonts w:cstheme="minorHAnsi"/>
          <w:szCs w:val="22"/>
          <w:shd w:val="clear" w:color="auto" w:fill="FFFFFF"/>
          <w:lang w:val="mt-MT"/>
        </w:rPr>
        <w:t xml:space="preserve"> «</w:t>
      </w:r>
      <w:r w:rsidR="00B81FB9">
        <w:rPr>
          <w:rFonts w:cstheme="minorHAnsi"/>
          <w:szCs w:val="22"/>
          <w:shd w:val="clear" w:color="auto" w:fill="FFFFFF"/>
          <w:lang w:val="mt-MT"/>
        </w:rPr>
        <w:t>i</w:t>
      </w:r>
      <w:r w:rsidR="00D42635" w:rsidRPr="00DF570E">
        <w:rPr>
          <w:rFonts w:cstheme="minorHAnsi"/>
          <w:szCs w:val="22"/>
          <w:shd w:val="clear" w:color="auto" w:fill="FFFFFF"/>
          <w:lang w:val="mt-MT"/>
        </w:rPr>
        <w:t>ġġorr is-salib»</w:t>
      </w:r>
      <w:r w:rsidR="00B654B3" w:rsidRPr="00DF570E">
        <w:rPr>
          <w:rFonts w:cstheme="minorHAnsi"/>
          <w:szCs w:val="22"/>
          <w:shd w:val="clear" w:color="auto" w:fill="FFFFFF"/>
          <w:lang w:val="mt-MT"/>
        </w:rPr>
        <w:t>)</w:t>
      </w:r>
      <w:r w:rsidR="00910C76" w:rsidRPr="00DF570E">
        <w:rPr>
          <w:rFonts w:cstheme="minorHAnsi"/>
          <w:szCs w:val="22"/>
          <w:shd w:val="clear" w:color="auto" w:fill="FFFFFF"/>
          <w:lang w:val="mt-MT"/>
        </w:rPr>
        <w:t>. Kundizzjoni indispe</w:t>
      </w:r>
      <w:r w:rsidR="00B81FB9">
        <w:rPr>
          <w:rFonts w:cstheme="minorHAnsi"/>
          <w:szCs w:val="22"/>
          <w:shd w:val="clear" w:color="auto" w:fill="FFFFFF"/>
          <w:lang w:val="mt-MT"/>
        </w:rPr>
        <w:t>n</w:t>
      </w:r>
      <w:r w:rsidR="00910C76" w:rsidRPr="00DF570E">
        <w:rPr>
          <w:rFonts w:cstheme="minorHAnsi"/>
          <w:szCs w:val="22"/>
          <w:shd w:val="clear" w:color="auto" w:fill="FFFFFF"/>
          <w:lang w:val="mt-MT"/>
        </w:rPr>
        <w:t>sabbli</w:t>
      </w:r>
      <w:r w:rsidR="00B81FB9">
        <w:rPr>
          <w:rFonts w:cstheme="minorHAnsi"/>
          <w:szCs w:val="22"/>
          <w:shd w:val="clear" w:color="auto" w:fill="FFFFFF"/>
          <w:lang w:val="mt-MT"/>
        </w:rPr>
        <w:t xml:space="preserve"> għad-dixxipulat</w:t>
      </w:r>
      <w:r w:rsidR="00910C76" w:rsidRPr="00DF570E">
        <w:rPr>
          <w:rFonts w:cstheme="minorHAnsi"/>
          <w:szCs w:val="22"/>
          <w:shd w:val="clear" w:color="auto" w:fill="FFFFFF"/>
          <w:lang w:val="mt-MT"/>
        </w:rPr>
        <w:t xml:space="preserve"> hija dik li wieħed iħalli ġidu kollu (cfr </w:t>
      </w:r>
      <w:r w:rsidR="00910C76" w:rsidRPr="00DF570E">
        <w:rPr>
          <w:rFonts w:cstheme="minorHAnsi"/>
          <w:i/>
          <w:iCs/>
          <w:szCs w:val="22"/>
          <w:shd w:val="clear" w:color="auto" w:fill="FFFFFF"/>
          <w:lang w:val="mt-MT"/>
        </w:rPr>
        <w:t xml:space="preserve">Lq </w:t>
      </w:r>
      <w:r w:rsidR="00AD6405" w:rsidRPr="00DF570E">
        <w:rPr>
          <w:rFonts w:cstheme="minorHAnsi"/>
          <w:szCs w:val="22"/>
          <w:shd w:val="clear" w:color="auto" w:fill="FFFFFF"/>
          <w:lang w:val="mt-MT"/>
        </w:rPr>
        <w:t>14:33)</w:t>
      </w:r>
      <w:r w:rsidR="007C529F" w:rsidRPr="00DF570E">
        <w:rPr>
          <w:rFonts w:cstheme="minorHAnsi"/>
          <w:szCs w:val="22"/>
          <w:shd w:val="clear" w:color="auto" w:fill="FFFFFF"/>
          <w:lang w:val="mt-MT"/>
        </w:rPr>
        <w:t xml:space="preserve"> għax jagħmel għażla li jwarrab il-ġid li jgħaddi biex iħaddan il-ġid li jibqa’, it-«teżor fis-sema» li ma jitħassarx u ma jintemmx (cfr </w:t>
      </w:r>
      <w:r w:rsidR="00974F69" w:rsidRPr="00DF570E">
        <w:rPr>
          <w:rFonts w:cstheme="minorHAnsi"/>
          <w:i/>
          <w:iCs/>
          <w:szCs w:val="22"/>
          <w:shd w:val="clear" w:color="auto" w:fill="FFFFFF"/>
          <w:lang w:val="mt-MT"/>
        </w:rPr>
        <w:t xml:space="preserve">Mt </w:t>
      </w:r>
      <w:r w:rsidR="00974F69" w:rsidRPr="00DF570E">
        <w:rPr>
          <w:rFonts w:cstheme="minorHAnsi"/>
          <w:szCs w:val="22"/>
          <w:shd w:val="clear" w:color="auto" w:fill="FFFFFF"/>
          <w:lang w:val="mt-MT"/>
        </w:rPr>
        <w:t>6:19-21</w:t>
      </w:r>
      <w:r w:rsidR="00852ED0" w:rsidRPr="00DF570E">
        <w:rPr>
          <w:rFonts w:cstheme="minorHAnsi"/>
          <w:szCs w:val="22"/>
          <w:shd w:val="clear" w:color="auto" w:fill="FFFFFF"/>
          <w:lang w:val="mt-MT"/>
        </w:rPr>
        <w:t xml:space="preserve">.24; </w:t>
      </w:r>
      <w:r w:rsidR="00852ED0" w:rsidRPr="00DF570E">
        <w:rPr>
          <w:rFonts w:cstheme="minorHAnsi"/>
          <w:i/>
          <w:iCs/>
          <w:szCs w:val="22"/>
          <w:shd w:val="clear" w:color="auto" w:fill="FFFFFF"/>
          <w:lang w:val="mt-MT"/>
        </w:rPr>
        <w:t xml:space="preserve">Lq </w:t>
      </w:r>
      <w:r w:rsidR="00FA69C7" w:rsidRPr="00DF570E">
        <w:rPr>
          <w:rFonts w:cstheme="minorHAnsi"/>
          <w:szCs w:val="22"/>
          <w:shd w:val="clear" w:color="auto" w:fill="FFFFFF"/>
          <w:lang w:val="mt-MT"/>
        </w:rPr>
        <w:t>16:13</w:t>
      </w:r>
      <w:r w:rsidR="00624C97" w:rsidRPr="00DF570E">
        <w:rPr>
          <w:rFonts w:cstheme="minorHAnsi"/>
          <w:szCs w:val="22"/>
          <w:shd w:val="clear" w:color="auto" w:fill="FFFFFF"/>
          <w:lang w:val="mt-MT"/>
        </w:rPr>
        <w:t>)</w:t>
      </w:r>
      <w:r w:rsidR="00D31255" w:rsidRPr="00DF570E">
        <w:rPr>
          <w:rFonts w:cstheme="minorHAnsi"/>
          <w:szCs w:val="22"/>
          <w:shd w:val="clear" w:color="auto" w:fill="FFFFFF"/>
          <w:lang w:val="mt-MT"/>
        </w:rPr>
        <w:t>. L-avverbju «</w:t>
      </w:r>
      <w:proofErr w:type="spellStart"/>
      <w:r w:rsidR="00FA18AE" w:rsidRPr="00DF570E">
        <w:rPr>
          <w:rStyle w:val="l-greek"/>
          <w:szCs w:val="22"/>
        </w:rPr>
        <w:t>δεῦρο</w:t>
      </w:r>
      <w:proofErr w:type="spellEnd"/>
      <w:r w:rsidR="00FA18AE" w:rsidRPr="00DF570E">
        <w:rPr>
          <w:rStyle w:val="l-greek"/>
          <w:szCs w:val="22"/>
          <w:lang w:val="mt-MT"/>
        </w:rPr>
        <w:t xml:space="preserve">» (tr. </w:t>
      </w:r>
      <w:proofErr w:type="spellStart"/>
      <w:r w:rsidR="002F0DBC" w:rsidRPr="00DF570E">
        <w:rPr>
          <w:rFonts w:cstheme="minorHAnsi"/>
          <w:i/>
          <w:iCs/>
          <w:szCs w:val="22"/>
          <w:shd w:val="clear" w:color="auto" w:fill="FFFFFF"/>
        </w:rPr>
        <w:t>deûro</w:t>
      </w:r>
      <w:proofErr w:type="spellEnd"/>
      <w:r w:rsidR="002F0DBC" w:rsidRPr="00DF570E">
        <w:rPr>
          <w:rFonts w:cstheme="minorHAnsi"/>
          <w:szCs w:val="22"/>
          <w:shd w:val="clear" w:color="auto" w:fill="FFFFFF"/>
          <w:lang w:val="mt-MT"/>
        </w:rPr>
        <w:t xml:space="preserve"> = «ejja»)</w:t>
      </w:r>
      <w:r w:rsidR="00212E24" w:rsidRPr="00DF570E">
        <w:rPr>
          <w:rFonts w:cstheme="minorHAnsi"/>
          <w:szCs w:val="22"/>
          <w:shd w:val="clear" w:color="auto" w:fill="FFFFFF"/>
          <w:lang w:val="mt-MT"/>
        </w:rPr>
        <w:t xml:space="preserve"> huwa sejħa għall-kuraġġ (“isa, ejja [qum] minn hemm”)</w:t>
      </w:r>
      <w:r w:rsidR="004203AD" w:rsidRPr="00DF570E">
        <w:rPr>
          <w:rFonts w:cstheme="minorHAnsi"/>
          <w:szCs w:val="22"/>
          <w:shd w:val="clear" w:color="auto" w:fill="FFFFFF"/>
          <w:lang w:val="mt-MT"/>
        </w:rPr>
        <w:t xml:space="preserve"> biex il-bniedem joħroġ mill-“mewt” (cfr </w:t>
      </w:r>
      <w:r w:rsidR="004203AD" w:rsidRPr="00DF570E">
        <w:rPr>
          <w:rFonts w:cstheme="minorHAnsi"/>
          <w:i/>
          <w:iCs/>
          <w:szCs w:val="22"/>
          <w:shd w:val="clear" w:color="auto" w:fill="FFFFFF"/>
          <w:lang w:val="mt-MT"/>
        </w:rPr>
        <w:t xml:space="preserve">Ġw </w:t>
      </w:r>
      <w:r w:rsidR="004203AD" w:rsidRPr="00DF570E">
        <w:rPr>
          <w:rFonts w:cstheme="minorHAnsi"/>
          <w:szCs w:val="22"/>
          <w:shd w:val="clear" w:color="auto" w:fill="FFFFFF"/>
          <w:lang w:val="mt-MT"/>
        </w:rPr>
        <w:t>11:43)</w:t>
      </w:r>
      <w:r w:rsidR="00630240" w:rsidRPr="00DF570E">
        <w:rPr>
          <w:rFonts w:cstheme="minorHAnsi"/>
          <w:szCs w:val="22"/>
          <w:shd w:val="clear" w:color="auto" w:fill="FFFFFF"/>
          <w:lang w:val="mt-MT"/>
        </w:rPr>
        <w:t>, mill-</w:t>
      </w:r>
      <w:r w:rsidR="00630240" w:rsidRPr="00DF570E">
        <w:rPr>
          <w:rFonts w:cstheme="minorHAnsi"/>
          <w:i/>
          <w:iCs/>
          <w:szCs w:val="22"/>
          <w:shd w:val="clear" w:color="auto" w:fill="FFFFFF"/>
          <w:lang w:val="mt-MT"/>
        </w:rPr>
        <w:t>comfort zones</w:t>
      </w:r>
      <w:r w:rsidR="00630240" w:rsidRPr="00DF570E">
        <w:rPr>
          <w:rFonts w:cstheme="minorHAnsi"/>
          <w:szCs w:val="22"/>
          <w:shd w:val="clear" w:color="auto" w:fill="FFFFFF"/>
          <w:lang w:val="mt-MT"/>
        </w:rPr>
        <w:t xml:space="preserve"> tiegħu (cfr </w:t>
      </w:r>
      <w:r w:rsidR="00630240" w:rsidRPr="00DF570E">
        <w:rPr>
          <w:rFonts w:cstheme="minorHAnsi"/>
          <w:i/>
          <w:iCs/>
          <w:szCs w:val="22"/>
          <w:shd w:val="clear" w:color="auto" w:fill="FFFFFF"/>
          <w:lang w:val="mt-MT"/>
        </w:rPr>
        <w:t>Atti</w:t>
      </w:r>
      <w:r w:rsidR="00630240" w:rsidRPr="00DF570E">
        <w:rPr>
          <w:rFonts w:cstheme="minorHAnsi"/>
          <w:szCs w:val="22"/>
          <w:shd w:val="clear" w:color="auto" w:fill="FFFFFF"/>
          <w:lang w:val="mt-MT"/>
        </w:rPr>
        <w:t xml:space="preserve"> 7:3</w:t>
      </w:r>
      <w:r w:rsidR="00B55443" w:rsidRPr="00DF570E">
        <w:rPr>
          <w:rFonts w:cstheme="minorHAnsi"/>
          <w:szCs w:val="22"/>
          <w:shd w:val="clear" w:color="auto" w:fill="FFFFFF"/>
          <w:lang w:val="mt-MT"/>
        </w:rPr>
        <w:t xml:space="preserve"> [Abraham]; 7:34 [Mosè])</w:t>
      </w:r>
      <w:r w:rsidR="008B04FE" w:rsidRPr="00DF570E">
        <w:rPr>
          <w:rFonts w:cstheme="minorHAnsi"/>
          <w:szCs w:val="22"/>
          <w:shd w:val="clear" w:color="auto" w:fill="FFFFFF"/>
          <w:lang w:val="mt-MT"/>
        </w:rPr>
        <w:t xml:space="preserve">, </w:t>
      </w:r>
      <w:r w:rsidR="00E475B9" w:rsidRPr="00DF570E">
        <w:rPr>
          <w:rFonts w:cstheme="minorHAnsi"/>
          <w:szCs w:val="22"/>
          <w:shd w:val="clear" w:color="auto" w:fill="FFFFFF"/>
          <w:lang w:val="mt-MT"/>
        </w:rPr>
        <w:t>biex “jar</w:t>
      </w:r>
      <w:r w:rsidR="00EC0C8E" w:rsidRPr="00DF570E">
        <w:rPr>
          <w:rFonts w:cstheme="minorHAnsi"/>
          <w:szCs w:val="22"/>
          <w:shd w:val="clear" w:color="auto" w:fill="FFFFFF"/>
          <w:lang w:val="mt-MT"/>
        </w:rPr>
        <w:t xml:space="preserve">a” s-salvazzjoni ta’ Alla li jegħleb il-ħażen u jiċċelebra t-Tieġ ta’ dejjem mal-bnedmin (cfr </w:t>
      </w:r>
      <w:r w:rsidR="00EC0C8E" w:rsidRPr="00DF570E">
        <w:rPr>
          <w:rFonts w:cstheme="minorHAnsi"/>
          <w:i/>
          <w:iCs/>
          <w:szCs w:val="22"/>
          <w:shd w:val="clear" w:color="auto" w:fill="FFFFFF"/>
          <w:lang w:val="mt-MT"/>
        </w:rPr>
        <w:t xml:space="preserve">Apk </w:t>
      </w:r>
      <w:r w:rsidR="00EC0C8E" w:rsidRPr="00DF570E">
        <w:rPr>
          <w:rFonts w:cstheme="minorHAnsi"/>
          <w:szCs w:val="22"/>
          <w:shd w:val="clear" w:color="auto" w:fill="FFFFFF"/>
          <w:lang w:val="mt-MT"/>
        </w:rPr>
        <w:t xml:space="preserve">17:1; 21:9). </w:t>
      </w:r>
    </w:p>
    <w:p w14:paraId="0135C5E8" w14:textId="70A7378F" w:rsidR="00A07CD8" w:rsidRPr="00DF570E" w:rsidRDefault="0039121A" w:rsidP="00B15CE4">
      <w:pPr>
        <w:jc w:val="both"/>
        <w:rPr>
          <w:rFonts w:cstheme="minorHAnsi"/>
          <w:szCs w:val="22"/>
          <w:shd w:val="clear" w:color="auto" w:fill="FFFFFF"/>
          <w:lang w:val="mt-MT"/>
        </w:rPr>
      </w:pPr>
      <w:r w:rsidRPr="00DF570E">
        <w:rPr>
          <w:rFonts w:cstheme="minorHAnsi"/>
          <w:b/>
          <w:bCs w:val="0"/>
          <w:szCs w:val="22"/>
          <w:shd w:val="clear" w:color="auto" w:fill="FFFFFF"/>
          <w:lang w:val="mt-MT"/>
        </w:rPr>
        <w:t xml:space="preserve">Imma għal dan il-kliem ir-raġel qarras wiċċu u telaq b’qalbu sewda, għaliex kellu bosta ġid. </w:t>
      </w:r>
    </w:p>
    <w:p w14:paraId="0149E299" w14:textId="471E60F6" w:rsidR="00242471" w:rsidRPr="00F834A9" w:rsidRDefault="003B3001" w:rsidP="00B15CE4">
      <w:pPr>
        <w:jc w:val="both"/>
        <w:rPr>
          <w:lang w:val="mt-MT"/>
        </w:rPr>
      </w:pPr>
      <w:r w:rsidRPr="00DF570E">
        <w:rPr>
          <w:rFonts w:cstheme="minorHAnsi"/>
          <w:szCs w:val="22"/>
          <w:shd w:val="clear" w:color="auto" w:fill="FFFFFF"/>
          <w:lang w:val="mt-MT"/>
        </w:rPr>
        <w:t>Mill-istennija ta’ tweġiba li twassal għall-milja tal-qalb imma li tibqa’ dejjem fil-parametri tal-iskemi tiegħu, ir-raġel is</w:t>
      </w:r>
      <w:r w:rsidR="00F20A63">
        <w:rPr>
          <w:rFonts w:cstheme="minorHAnsi"/>
          <w:szCs w:val="22"/>
          <w:shd w:val="clear" w:color="auto" w:fill="FFFFFF"/>
          <w:lang w:val="mt-MT"/>
        </w:rPr>
        <w:t>i</w:t>
      </w:r>
      <w:r w:rsidRPr="00DF570E">
        <w:rPr>
          <w:rFonts w:cstheme="minorHAnsi"/>
          <w:szCs w:val="22"/>
          <w:shd w:val="clear" w:color="auto" w:fill="FFFFFF"/>
          <w:lang w:val="mt-MT"/>
        </w:rPr>
        <w:t xml:space="preserve">b tweġiba </w:t>
      </w:r>
      <w:r w:rsidR="003E54F9">
        <w:rPr>
          <w:rFonts w:cstheme="minorHAnsi"/>
          <w:szCs w:val="22"/>
          <w:shd w:val="clear" w:color="auto" w:fill="FFFFFF"/>
          <w:lang w:val="mt-MT"/>
        </w:rPr>
        <w:t>[s]</w:t>
      </w:r>
      <w:r w:rsidRPr="00DF570E">
        <w:rPr>
          <w:rFonts w:cstheme="minorHAnsi"/>
          <w:szCs w:val="22"/>
          <w:shd w:val="clear" w:color="auto" w:fill="FFFFFF"/>
          <w:lang w:val="mt-MT"/>
        </w:rPr>
        <w:t>konvolġenti li aktar milli “kontenuti ġodda” x’jassimila u x’josserva</w:t>
      </w:r>
      <w:r w:rsidR="008722F3" w:rsidRPr="00DF570E">
        <w:rPr>
          <w:rFonts w:cstheme="minorHAnsi"/>
          <w:szCs w:val="22"/>
          <w:shd w:val="clear" w:color="auto" w:fill="FFFFFF"/>
          <w:lang w:val="mt-MT"/>
        </w:rPr>
        <w:t xml:space="preserve">, titolbu jikkonvolġi </w:t>
      </w:r>
      <w:r w:rsidR="004C5069" w:rsidRPr="00DF570E">
        <w:rPr>
          <w:rFonts w:cstheme="minorHAnsi"/>
          <w:szCs w:val="22"/>
          <w:shd w:val="clear" w:color="auto" w:fill="FFFFFF"/>
          <w:lang w:val="mt-MT"/>
        </w:rPr>
        <w:t xml:space="preserve">lilu nnifsu b’mod sħiħ fejn l-oriġni ta’ kull ġid, ta’ kull tajjeb, u tas-salvazzjoni huwa Alla u mhux il-ħila tiegħu bħala bniedem. </w:t>
      </w:r>
      <w:r w:rsidR="002B6569" w:rsidRPr="00DF570E">
        <w:rPr>
          <w:rFonts w:cstheme="minorHAnsi"/>
          <w:szCs w:val="22"/>
          <w:shd w:val="clear" w:color="auto" w:fill="FFFFFF"/>
          <w:lang w:val="mt-MT"/>
        </w:rPr>
        <w:t xml:space="preserve">Iżda quddiem din il-proposta ta’ mħabba, ir-raġel </w:t>
      </w:r>
      <w:r w:rsidR="00FF06BF" w:rsidRPr="00DF570E">
        <w:rPr>
          <w:rFonts w:cstheme="minorHAnsi"/>
          <w:szCs w:val="22"/>
          <w:shd w:val="clear" w:color="auto" w:fill="FFFFFF"/>
          <w:lang w:val="mt-MT"/>
        </w:rPr>
        <w:t>jibqa’ ma jagħmilx il-pass meħtieġ «għaliex kellu bosta ġid».</w:t>
      </w:r>
      <w:r w:rsidR="00DF570E">
        <w:rPr>
          <w:rFonts w:cstheme="minorHAnsi"/>
          <w:szCs w:val="22"/>
          <w:shd w:val="clear" w:color="auto" w:fill="FFFFFF"/>
          <w:lang w:val="mt-MT"/>
        </w:rPr>
        <w:t xml:space="preserve"> </w:t>
      </w:r>
      <w:r w:rsidR="009E33E9">
        <w:rPr>
          <w:rFonts w:cstheme="minorHAnsi"/>
          <w:szCs w:val="22"/>
          <w:shd w:val="clear" w:color="auto" w:fill="FFFFFF"/>
          <w:lang w:val="mt-MT"/>
        </w:rPr>
        <w:t xml:space="preserve">L-eseġeta Paul Beauchamp SJ isejjaħ dan </w:t>
      </w:r>
      <w:r w:rsidR="000757D0">
        <w:rPr>
          <w:rFonts w:cstheme="minorHAnsi"/>
          <w:szCs w:val="22"/>
          <w:shd w:val="clear" w:color="auto" w:fill="FFFFFF"/>
          <w:lang w:val="mt-MT"/>
        </w:rPr>
        <w:t xml:space="preserve">il-«ġid» li jżomm marbut </w:t>
      </w:r>
      <w:r w:rsidR="009E33E9">
        <w:rPr>
          <w:rFonts w:cstheme="minorHAnsi"/>
          <w:szCs w:val="22"/>
          <w:shd w:val="clear" w:color="auto" w:fill="FFFFFF"/>
          <w:lang w:val="mt-MT"/>
        </w:rPr>
        <w:t xml:space="preserve">miegħu </w:t>
      </w:r>
      <w:r w:rsidR="000757D0">
        <w:rPr>
          <w:rFonts w:cstheme="minorHAnsi"/>
          <w:szCs w:val="22"/>
          <w:shd w:val="clear" w:color="auto" w:fill="FFFFFF"/>
          <w:lang w:val="mt-MT"/>
        </w:rPr>
        <w:t>lir-raġel</w:t>
      </w:r>
      <w:r w:rsidR="009E33E9">
        <w:rPr>
          <w:rFonts w:cstheme="minorHAnsi"/>
          <w:szCs w:val="22"/>
          <w:shd w:val="clear" w:color="auto" w:fill="FFFFFF"/>
          <w:lang w:val="mt-MT"/>
        </w:rPr>
        <w:t xml:space="preserve"> </w:t>
      </w:r>
      <w:r w:rsidR="009E33E9">
        <w:rPr>
          <w:rFonts w:cstheme="minorHAnsi"/>
          <w:i/>
          <w:iCs/>
          <w:szCs w:val="22"/>
          <w:shd w:val="clear" w:color="auto" w:fill="FFFFFF"/>
          <w:lang w:val="mt-MT"/>
        </w:rPr>
        <w:t>“</w:t>
      </w:r>
      <w:r w:rsidR="007D23A2">
        <w:rPr>
          <w:rFonts w:cstheme="minorHAnsi"/>
          <w:i/>
          <w:iCs/>
          <w:szCs w:val="22"/>
          <w:shd w:val="clear" w:color="auto" w:fill="FFFFFF"/>
          <w:lang w:val="mt-MT"/>
        </w:rPr>
        <w:t>rikkezzi</w:t>
      </w:r>
      <w:r w:rsidR="004C72FF">
        <w:rPr>
          <w:rFonts w:cstheme="minorHAnsi"/>
          <w:i/>
          <w:iCs/>
          <w:szCs w:val="22"/>
          <w:shd w:val="clear" w:color="auto" w:fill="FFFFFF"/>
          <w:lang w:val="mt-MT"/>
        </w:rPr>
        <w:t xml:space="preserve"> trasparenti” </w:t>
      </w:r>
      <w:r w:rsidR="004C72FF">
        <w:rPr>
          <w:rFonts w:cstheme="minorHAnsi"/>
          <w:szCs w:val="22"/>
          <w:shd w:val="clear" w:color="auto" w:fill="FFFFFF"/>
          <w:lang w:val="mt-MT"/>
        </w:rPr>
        <w:t>(</w:t>
      </w:r>
      <w:r w:rsidR="004C72FF">
        <w:rPr>
          <w:rFonts w:cstheme="minorHAnsi"/>
          <w:i/>
          <w:iCs/>
          <w:szCs w:val="22"/>
          <w:shd w:val="clear" w:color="auto" w:fill="FFFFFF"/>
          <w:lang w:val="mt-MT"/>
        </w:rPr>
        <w:t>richesses transparentes</w:t>
      </w:r>
      <w:r w:rsidR="004C72FF">
        <w:rPr>
          <w:rFonts w:cstheme="minorHAnsi"/>
          <w:szCs w:val="22"/>
          <w:shd w:val="clear" w:color="auto" w:fill="FFFFFF"/>
          <w:lang w:val="mt-MT"/>
        </w:rPr>
        <w:t xml:space="preserve">): </w:t>
      </w:r>
      <w:r w:rsidR="004C72FF" w:rsidRPr="00F834A9">
        <w:rPr>
          <w:rFonts w:cstheme="minorHAnsi"/>
          <w:szCs w:val="22"/>
          <w:shd w:val="clear" w:color="auto" w:fill="FFFFFF"/>
          <w:lang w:val="mt-MT"/>
        </w:rPr>
        <w:t>“Differenti mill-każ ta’ Żakkew (Lq 19:1-10) li parti kbira mill-ġid li kellu kien kis</w:t>
      </w:r>
      <w:r w:rsidR="0027634C">
        <w:rPr>
          <w:rFonts w:cstheme="minorHAnsi"/>
          <w:szCs w:val="22"/>
          <w:shd w:val="clear" w:color="auto" w:fill="FFFFFF"/>
          <w:lang w:val="mt-MT"/>
        </w:rPr>
        <w:t>bu</w:t>
      </w:r>
      <w:r w:rsidR="004C72FF" w:rsidRPr="00F834A9">
        <w:rPr>
          <w:rFonts w:cstheme="minorHAnsi"/>
          <w:szCs w:val="22"/>
          <w:shd w:val="clear" w:color="auto" w:fill="FFFFFF"/>
          <w:lang w:val="mt-MT"/>
        </w:rPr>
        <w:t xml:space="preserve"> b’mod qarrieqi</w:t>
      </w:r>
      <w:r w:rsidR="0036539C">
        <w:rPr>
          <w:rFonts w:cstheme="minorHAnsi"/>
          <w:szCs w:val="22"/>
          <w:shd w:val="clear" w:color="auto" w:fill="FFFFFF"/>
          <w:lang w:val="mt-MT"/>
        </w:rPr>
        <w:t>, d</w:t>
      </w:r>
      <w:r w:rsidR="007D23A2" w:rsidRPr="00F834A9">
        <w:rPr>
          <w:rFonts w:cstheme="minorHAnsi"/>
          <w:szCs w:val="22"/>
          <w:shd w:val="clear" w:color="auto" w:fill="FFFFFF"/>
          <w:lang w:val="mt-MT"/>
        </w:rPr>
        <w:t xml:space="preserve">awn ir-rikkezzi </w:t>
      </w:r>
      <w:r w:rsidR="002232BF" w:rsidRPr="00F834A9">
        <w:rPr>
          <w:rFonts w:cstheme="minorHAnsi"/>
          <w:szCs w:val="22"/>
          <w:shd w:val="clear" w:color="auto" w:fill="FFFFFF"/>
          <w:lang w:val="mt-MT"/>
        </w:rPr>
        <w:t xml:space="preserve">aktar diffiċli tinsihom. </w:t>
      </w:r>
      <w:r w:rsidR="00FF06BF" w:rsidRPr="00F834A9">
        <w:rPr>
          <w:rFonts w:cstheme="minorHAnsi"/>
          <w:szCs w:val="22"/>
          <w:shd w:val="clear" w:color="auto" w:fill="FFFFFF"/>
          <w:lang w:val="mt-MT"/>
        </w:rPr>
        <w:t xml:space="preserve"> </w:t>
      </w:r>
      <w:r w:rsidR="00F336F6" w:rsidRPr="00F834A9">
        <w:rPr>
          <w:rFonts w:cstheme="minorHAnsi"/>
          <w:szCs w:val="22"/>
          <w:shd w:val="clear" w:color="auto" w:fill="FFFFFF"/>
          <w:lang w:val="mt-MT"/>
        </w:rPr>
        <w:t>Bi “trasparenza” nirreferu għall-kwalità</w:t>
      </w:r>
      <w:r w:rsidR="006573FD" w:rsidRPr="00F834A9">
        <w:rPr>
          <w:rFonts w:cstheme="minorHAnsi"/>
          <w:szCs w:val="22"/>
          <w:shd w:val="clear" w:color="auto" w:fill="FFFFFF"/>
          <w:lang w:val="mt-MT"/>
        </w:rPr>
        <w:t xml:space="preserve"> ta’ din ir-rikkezza li </w:t>
      </w:r>
      <w:r w:rsidR="007D5735">
        <w:rPr>
          <w:rFonts w:cstheme="minorHAnsi"/>
          <w:szCs w:val="22"/>
          <w:shd w:val="clear" w:color="auto" w:fill="FFFFFF"/>
          <w:lang w:val="mt-MT"/>
        </w:rPr>
        <w:t>sid</w:t>
      </w:r>
      <w:r w:rsidR="006573FD" w:rsidRPr="00F834A9">
        <w:rPr>
          <w:rFonts w:cstheme="minorHAnsi"/>
          <w:szCs w:val="22"/>
          <w:shd w:val="clear" w:color="auto" w:fill="FFFFFF"/>
          <w:lang w:val="mt-MT"/>
        </w:rPr>
        <w:t xml:space="preserve">ha mhux konxju </w:t>
      </w:r>
      <w:r w:rsidR="007D5735">
        <w:rPr>
          <w:rFonts w:cstheme="minorHAnsi"/>
          <w:szCs w:val="22"/>
          <w:shd w:val="clear" w:color="auto" w:fill="FFFFFF"/>
          <w:lang w:val="mt-MT"/>
        </w:rPr>
        <w:t>minn</w:t>
      </w:r>
      <w:r w:rsidR="006573FD" w:rsidRPr="00F834A9">
        <w:rPr>
          <w:rFonts w:cstheme="minorHAnsi"/>
          <w:szCs w:val="22"/>
          <w:shd w:val="clear" w:color="auto" w:fill="FFFFFF"/>
          <w:lang w:val="mt-MT"/>
        </w:rPr>
        <w:t>ha. Din ir-rikkezza tiġi mill-ġenituri li jweġġaħ</w:t>
      </w:r>
      <w:r w:rsidR="000F150C" w:rsidRPr="00F834A9">
        <w:rPr>
          <w:rFonts w:cstheme="minorHAnsi"/>
          <w:szCs w:val="22"/>
          <w:shd w:val="clear" w:color="auto" w:fill="FFFFFF"/>
          <w:lang w:val="mt-MT"/>
        </w:rPr>
        <w:t xml:space="preserve">. </w:t>
      </w:r>
      <w:r w:rsidR="00A83885" w:rsidRPr="00F834A9">
        <w:rPr>
          <w:rFonts w:cstheme="minorHAnsi"/>
          <w:szCs w:val="22"/>
          <w:shd w:val="clear" w:color="auto" w:fill="FFFFFF"/>
          <w:lang w:val="mt-MT"/>
        </w:rPr>
        <w:t>Xaktarx hu grazzi għaliha li hu qatt ma seraq, għax qatt ma naqsu xejn, li ma qatilx, għaliex ma kellux għal min jgħir</w:t>
      </w:r>
      <w:r w:rsidR="00EA602A" w:rsidRPr="00F834A9">
        <w:rPr>
          <w:rFonts w:cstheme="minorHAnsi"/>
          <w:szCs w:val="22"/>
          <w:shd w:val="clear" w:color="auto" w:fill="FFFFFF"/>
          <w:lang w:val="mt-MT"/>
        </w:rPr>
        <w:t>... David ukoll ma kien nieqes minn xejn, u ħa l-mara ta’ ħaddieħor... Imma r-raġel tagħna</w:t>
      </w:r>
      <w:r w:rsidR="00CA2909" w:rsidRPr="00F834A9">
        <w:rPr>
          <w:rFonts w:cstheme="minorHAnsi"/>
          <w:szCs w:val="22"/>
          <w:shd w:val="clear" w:color="auto" w:fill="FFFFFF"/>
          <w:lang w:val="mt-MT"/>
        </w:rPr>
        <w:t xml:space="preserve"> hu wisq iċċentrat fuq il-post tat-twelid tiegħu biex jieħu riskju bħal dan. Ir-rikkezzi u l-ġenituri</w:t>
      </w:r>
      <w:r w:rsidR="009E76F0" w:rsidRPr="00F834A9">
        <w:rPr>
          <w:rFonts w:cstheme="minorHAnsi"/>
          <w:szCs w:val="22"/>
          <w:shd w:val="clear" w:color="auto" w:fill="FFFFFF"/>
          <w:lang w:val="mt-MT"/>
        </w:rPr>
        <w:t xml:space="preserve"> ħarsuh bl-istess mod, u kkontribwew mhux ftit biex jagħtuh dik it-«tjubija» li hu kollu ferħan isib fl-imgħallem il-ġdid</w:t>
      </w:r>
      <w:r w:rsidR="003552DD" w:rsidRPr="00F834A9">
        <w:rPr>
          <w:rFonts w:cstheme="minorHAnsi"/>
          <w:szCs w:val="22"/>
          <w:shd w:val="clear" w:color="auto" w:fill="FFFFFF"/>
          <w:lang w:val="mt-MT"/>
        </w:rPr>
        <w:t xml:space="preserve">. It-trasparenza ta’ din it-tip ta’ rikkezza hija dik li wasslitha biex </w:t>
      </w:r>
      <w:r w:rsidR="00325604" w:rsidRPr="00F834A9">
        <w:rPr>
          <w:rFonts w:cstheme="minorHAnsi"/>
          <w:szCs w:val="22"/>
          <w:shd w:val="clear" w:color="auto" w:fill="FFFFFF"/>
          <w:lang w:val="mt-MT"/>
        </w:rPr>
        <w:t>issir</w:t>
      </w:r>
      <w:r w:rsidR="003552DD" w:rsidRPr="00F834A9">
        <w:rPr>
          <w:rFonts w:cstheme="minorHAnsi"/>
          <w:szCs w:val="22"/>
          <w:shd w:val="clear" w:color="auto" w:fill="FFFFFF"/>
          <w:lang w:val="mt-MT"/>
        </w:rPr>
        <w:t xml:space="preserve"> nasba</w:t>
      </w:r>
      <w:r w:rsidR="00F42E37" w:rsidRPr="00F834A9">
        <w:rPr>
          <w:rFonts w:cstheme="minorHAnsi"/>
          <w:szCs w:val="22"/>
          <w:shd w:val="clear" w:color="auto" w:fill="FFFFFF"/>
          <w:lang w:val="mt-MT"/>
        </w:rPr>
        <w:t xml:space="preserve"> għalih. </w:t>
      </w:r>
      <w:r w:rsidR="000A0F0E" w:rsidRPr="00F834A9">
        <w:rPr>
          <w:rFonts w:cstheme="minorHAnsi"/>
          <w:szCs w:val="22"/>
          <w:shd w:val="clear" w:color="auto" w:fill="FFFFFF"/>
          <w:lang w:val="mt-MT"/>
        </w:rPr>
        <w:t>Mingħajr ma dak li jkun jinduna, bl-istess imħabba jiġu maħbuba l-kmandamenti ta</w:t>
      </w:r>
      <w:r w:rsidR="004E04BF">
        <w:rPr>
          <w:rFonts w:cstheme="minorHAnsi"/>
          <w:szCs w:val="22"/>
          <w:shd w:val="clear" w:color="auto" w:fill="FFFFFF"/>
          <w:lang w:val="mt-MT"/>
        </w:rPr>
        <w:t>’</w:t>
      </w:r>
      <w:r w:rsidR="000A0F0E" w:rsidRPr="00F834A9">
        <w:rPr>
          <w:rFonts w:cstheme="minorHAnsi"/>
          <w:szCs w:val="22"/>
          <w:shd w:val="clear" w:color="auto" w:fill="FFFFFF"/>
          <w:lang w:val="mt-MT"/>
        </w:rPr>
        <w:t xml:space="preserve"> Alla, </w:t>
      </w:r>
      <w:r w:rsidR="00B568A5" w:rsidRPr="00F834A9">
        <w:rPr>
          <w:rFonts w:cstheme="minorHAnsi"/>
          <w:szCs w:val="22"/>
          <w:shd w:val="clear" w:color="auto" w:fill="FFFFFF"/>
          <w:lang w:val="mt-MT"/>
        </w:rPr>
        <w:t xml:space="preserve">il-ġenituri u l-kundizzjonijiet ta’ ħajja assigurata. </w:t>
      </w:r>
      <w:r w:rsidR="006A6DFA" w:rsidRPr="00F834A9">
        <w:rPr>
          <w:rFonts w:cstheme="minorHAnsi"/>
          <w:szCs w:val="22"/>
          <w:shd w:val="clear" w:color="auto" w:fill="FFFFFF"/>
          <w:lang w:val="mt-MT"/>
        </w:rPr>
        <w:t xml:space="preserve">Il-problema tqum mill-mument li fih, </w:t>
      </w:r>
      <w:r w:rsidR="00560AA7" w:rsidRPr="00F834A9">
        <w:rPr>
          <w:rFonts w:cstheme="minorHAnsi"/>
          <w:szCs w:val="22"/>
          <w:shd w:val="clear" w:color="auto" w:fill="FFFFFF"/>
          <w:lang w:val="mt-MT"/>
        </w:rPr>
        <w:t>mingħajr</w:t>
      </w:r>
      <w:r w:rsidR="006C3376" w:rsidRPr="00F834A9">
        <w:rPr>
          <w:rFonts w:cstheme="minorHAnsi"/>
          <w:szCs w:val="22"/>
          <w:shd w:val="clear" w:color="auto" w:fill="FFFFFF"/>
          <w:lang w:val="mt-MT"/>
        </w:rPr>
        <w:t xml:space="preserve"> ma tibdel il-livell</w:t>
      </w:r>
      <w:r w:rsidR="001C00D0">
        <w:rPr>
          <w:rFonts w:cstheme="minorHAnsi"/>
          <w:szCs w:val="22"/>
          <w:shd w:val="clear" w:color="auto" w:fill="FFFFFF"/>
          <w:lang w:val="mt-MT"/>
        </w:rPr>
        <w:t xml:space="preserve"> [u l-kwalità]</w:t>
      </w:r>
      <w:r w:rsidR="006C3376" w:rsidRPr="00F834A9">
        <w:rPr>
          <w:rFonts w:cstheme="minorHAnsi"/>
          <w:szCs w:val="22"/>
          <w:shd w:val="clear" w:color="auto" w:fill="FFFFFF"/>
          <w:lang w:val="mt-MT"/>
        </w:rPr>
        <w:t>, din l-istess imħabba tiġi trasferita għall-ħajja ta’ dejjem u għall-«Imgħallem tajjeb».”</w:t>
      </w:r>
      <w:r w:rsidR="006C3376">
        <w:rPr>
          <w:rFonts w:cstheme="minorHAnsi"/>
          <w:i/>
          <w:iCs/>
          <w:szCs w:val="22"/>
          <w:shd w:val="clear" w:color="auto" w:fill="FFFFFF"/>
          <w:lang w:val="mt-MT"/>
        </w:rPr>
        <w:t xml:space="preserve"> </w:t>
      </w:r>
      <w:r w:rsidR="006C3376">
        <w:rPr>
          <w:rFonts w:cstheme="minorHAnsi"/>
          <w:szCs w:val="22"/>
          <w:shd w:val="clear" w:color="auto" w:fill="FFFFFF"/>
          <w:lang w:val="mt-MT"/>
        </w:rPr>
        <w:t>(</w:t>
      </w:r>
      <w:r w:rsidR="005C1F73">
        <w:rPr>
          <w:rFonts w:cstheme="minorHAnsi"/>
          <w:i/>
          <w:iCs/>
          <w:szCs w:val="22"/>
          <w:shd w:val="clear" w:color="auto" w:fill="FFFFFF"/>
          <w:lang w:val="mt-MT"/>
        </w:rPr>
        <w:t>D’une montagne à l’autre. La loi dei Dieu</w:t>
      </w:r>
      <w:r w:rsidR="005C1F73">
        <w:rPr>
          <w:rFonts w:cstheme="minorHAnsi"/>
          <w:szCs w:val="22"/>
          <w:shd w:val="clear" w:color="auto" w:fill="FFFFFF"/>
          <w:lang w:val="mt-MT"/>
        </w:rPr>
        <w:t xml:space="preserve">, </w:t>
      </w:r>
      <w:r w:rsidR="00B919DA">
        <w:t xml:space="preserve">Éditions du </w:t>
      </w:r>
      <w:proofErr w:type="spellStart"/>
      <w:r w:rsidR="00B919DA">
        <w:t>Seuil</w:t>
      </w:r>
      <w:proofErr w:type="spellEnd"/>
      <w:r w:rsidR="00B919DA">
        <w:t xml:space="preserve">, </w:t>
      </w:r>
      <w:r w:rsidR="00B919DA">
        <w:rPr>
          <w:lang w:val="mt-MT"/>
        </w:rPr>
        <w:t>Paris</w:t>
      </w:r>
      <w:r w:rsidR="00B919DA">
        <w:t> 1999</w:t>
      </w:r>
      <w:r w:rsidR="00B919DA">
        <w:rPr>
          <w:lang w:val="mt-MT"/>
        </w:rPr>
        <w:t>).</w:t>
      </w:r>
      <w:r w:rsidR="009A1570">
        <w:rPr>
          <w:lang w:val="mt-MT"/>
        </w:rPr>
        <w:t xml:space="preserve"> L-effetti ta’ dan ir-rifjut hu</w:t>
      </w:r>
      <w:r w:rsidR="00C71AB8">
        <w:rPr>
          <w:lang w:val="mt-MT"/>
        </w:rPr>
        <w:t>ma</w:t>
      </w:r>
      <w:r w:rsidR="00C71AB8" w:rsidRPr="00F834A9">
        <w:rPr>
          <w:rFonts w:cstheme="minorHAnsi"/>
          <w:lang w:val="mt-MT"/>
        </w:rPr>
        <w:t xml:space="preserve"> l-</w:t>
      </w:r>
      <w:r w:rsidR="00C71AB8" w:rsidRPr="00F834A9">
        <w:rPr>
          <w:rFonts w:cstheme="minorHAnsi"/>
          <w:i/>
          <w:iCs/>
          <w:lang w:val="mt-MT"/>
        </w:rPr>
        <w:t>qrusa</w:t>
      </w:r>
      <w:r w:rsidR="00C71AB8" w:rsidRPr="00F834A9">
        <w:rPr>
          <w:rFonts w:cstheme="minorHAnsi"/>
          <w:lang w:val="mt-MT"/>
        </w:rPr>
        <w:t xml:space="preserve"> u t-</w:t>
      </w:r>
      <w:r w:rsidR="00C71AB8" w:rsidRPr="00F834A9">
        <w:rPr>
          <w:rFonts w:cstheme="minorHAnsi"/>
          <w:i/>
          <w:iCs/>
          <w:lang w:val="mt-MT"/>
        </w:rPr>
        <w:t>toqol</w:t>
      </w:r>
      <w:r w:rsidR="00C71AB8" w:rsidRPr="00F834A9">
        <w:rPr>
          <w:rFonts w:cstheme="minorHAnsi"/>
          <w:lang w:val="mt-MT"/>
        </w:rPr>
        <w:t xml:space="preserve"> ta’ qalb mgħobbija</w:t>
      </w:r>
      <w:r w:rsidR="00BD1E8C" w:rsidRPr="00F834A9">
        <w:rPr>
          <w:rFonts w:cstheme="minorHAnsi"/>
          <w:lang w:val="mt-MT"/>
        </w:rPr>
        <w:t xml:space="preserve"> – </w:t>
      </w:r>
      <w:r w:rsidR="00382D7D" w:rsidRPr="00F834A9">
        <w:rPr>
          <w:rFonts w:cstheme="minorHAnsi"/>
          <w:lang w:val="mt-MT"/>
        </w:rPr>
        <w:t>il-qalb sewda hija sentiment</w:t>
      </w:r>
      <w:r w:rsidR="00BD1E8C" w:rsidRPr="00F834A9">
        <w:rPr>
          <w:rFonts w:cstheme="minorHAnsi"/>
          <w:lang w:val="mt-MT"/>
        </w:rPr>
        <w:t xml:space="preserve"> marbut mat-tradiment</w:t>
      </w:r>
      <w:r w:rsidR="00382D7D" w:rsidRPr="00F834A9">
        <w:rPr>
          <w:rFonts w:cstheme="minorHAnsi"/>
          <w:lang w:val="mt-MT"/>
        </w:rPr>
        <w:t xml:space="preserve"> (cfr </w:t>
      </w:r>
      <w:r w:rsidR="00382D7D" w:rsidRPr="00F834A9">
        <w:rPr>
          <w:rFonts w:cstheme="minorHAnsi"/>
          <w:i/>
          <w:iCs/>
          <w:lang w:val="mt-MT"/>
        </w:rPr>
        <w:t xml:space="preserve">Mk </w:t>
      </w:r>
      <w:r w:rsidR="00382D7D" w:rsidRPr="00F834A9">
        <w:rPr>
          <w:rFonts w:cstheme="minorHAnsi"/>
          <w:lang w:val="mt-MT"/>
        </w:rPr>
        <w:t>14:19</w:t>
      </w:r>
      <w:r w:rsidR="00CA3CF4" w:rsidRPr="00F834A9">
        <w:rPr>
          <w:rFonts w:cstheme="minorHAnsi"/>
          <w:lang w:val="mt-MT"/>
        </w:rPr>
        <w:t>; 4:18-19</w:t>
      </w:r>
      <w:r w:rsidR="00382D7D" w:rsidRPr="00F834A9">
        <w:rPr>
          <w:rFonts w:cstheme="minorHAnsi"/>
          <w:lang w:val="mt-MT"/>
        </w:rPr>
        <w:t>).</w:t>
      </w:r>
      <w:r w:rsidR="00C71AB8" w:rsidRPr="00F834A9">
        <w:rPr>
          <w:rFonts w:cstheme="minorHAnsi"/>
          <w:lang w:val="mt-MT"/>
        </w:rPr>
        <w:t xml:space="preserve"> </w:t>
      </w:r>
      <w:r w:rsidR="00F834A9" w:rsidRPr="00F834A9">
        <w:rPr>
          <w:rFonts w:cstheme="minorHAnsi"/>
          <w:lang w:val="mt-MT"/>
        </w:rPr>
        <w:t>Hu “</w:t>
      </w:r>
      <w:r w:rsidR="00F834A9" w:rsidRPr="00F834A9">
        <w:rPr>
          <w:rFonts w:cstheme="minorHAnsi"/>
          <w:color w:val="000000"/>
          <w:szCs w:val="22"/>
          <w:lang w:val="mt-MT"/>
        </w:rPr>
        <w:t>t</w:t>
      </w:r>
      <w:proofErr w:type="spellStart"/>
      <w:r w:rsidR="00242471" w:rsidRPr="00F834A9">
        <w:rPr>
          <w:rFonts w:cstheme="minorHAnsi"/>
          <w:color w:val="000000"/>
          <w:szCs w:val="22"/>
        </w:rPr>
        <w:t>ilef</w:t>
      </w:r>
      <w:proofErr w:type="spellEnd"/>
      <w:r w:rsidR="00242471" w:rsidRPr="00F834A9">
        <w:rPr>
          <w:rFonts w:cstheme="minorHAnsi"/>
          <w:color w:val="000000"/>
          <w:szCs w:val="22"/>
        </w:rPr>
        <w:t xml:space="preserve"> l-</w:t>
      </w:r>
      <w:proofErr w:type="spellStart"/>
      <w:r w:rsidR="00242471" w:rsidRPr="00F834A9">
        <w:rPr>
          <w:rFonts w:cstheme="minorHAnsi"/>
          <w:color w:val="000000"/>
          <w:szCs w:val="22"/>
        </w:rPr>
        <w:t>okkażjoni</w:t>
      </w:r>
      <w:proofErr w:type="spellEnd"/>
      <w:r w:rsidR="00242471" w:rsidRPr="00F834A9">
        <w:rPr>
          <w:rFonts w:cstheme="minorHAnsi"/>
          <w:color w:val="000000"/>
          <w:szCs w:val="22"/>
        </w:rPr>
        <w:t xml:space="preserve"> ta’ </w:t>
      </w:r>
      <w:proofErr w:type="spellStart"/>
      <w:r w:rsidR="00242471" w:rsidRPr="00F834A9">
        <w:rPr>
          <w:rFonts w:cstheme="minorHAnsi"/>
          <w:color w:val="000000"/>
          <w:szCs w:val="22"/>
        </w:rPr>
        <w:t>dik</w:t>
      </w:r>
      <w:proofErr w:type="spellEnd"/>
      <w:r w:rsidR="00242471" w:rsidRPr="00F834A9">
        <w:rPr>
          <w:rFonts w:cstheme="minorHAnsi"/>
          <w:color w:val="000000"/>
          <w:szCs w:val="22"/>
        </w:rPr>
        <w:t xml:space="preserve"> li </w:t>
      </w:r>
      <w:proofErr w:type="spellStart"/>
      <w:r w:rsidR="00242471" w:rsidRPr="00F834A9">
        <w:rPr>
          <w:rFonts w:cstheme="minorHAnsi"/>
          <w:color w:val="000000"/>
          <w:szCs w:val="22"/>
        </w:rPr>
        <w:t>bla</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dubju</w:t>
      </w:r>
      <w:proofErr w:type="spellEnd"/>
      <w:r w:rsidR="00242471" w:rsidRPr="00F834A9">
        <w:rPr>
          <w:rFonts w:cstheme="minorHAnsi"/>
          <w:color w:val="000000"/>
          <w:szCs w:val="22"/>
        </w:rPr>
        <w:t xml:space="preserve"> ta’ </w:t>
      </w:r>
      <w:proofErr w:type="spellStart"/>
      <w:r w:rsidR="00242471" w:rsidRPr="00F834A9">
        <w:rPr>
          <w:rFonts w:cstheme="minorHAnsi"/>
          <w:color w:val="000000"/>
          <w:szCs w:val="22"/>
        </w:rPr>
        <w:t>xejn</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setgħet</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tiżviluppa</w:t>
      </w:r>
      <w:proofErr w:type="spellEnd"/>
      <w:r w:rsidR="00242471" w:rsidRPr="00F834A9">
        <w:rPr>
          <w:rFonts w:cstheme="minorHAnsi"/>
          <w:color w:val="000000"/>
          <w:szCs w:val="22"/>
        </w:rPr>
        <w:t xml:space="preserve"> fi </w:t>
      </w:r>
      <w:proofErr w:type="spellStart"/>
      <w:r w:rsidR="00242471" w:rsidRPr="00F834A9">
        <w:rPr>
          <w:rFonts w:cstheme="minorHAnsi"/>
          <w:color w:val="000000"/>
          <w:szCs w:val="22"/>
        </w:rPr>
        <w:t>ħbiberija</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kbira</w:t>
      </w:r>
      <w:proofErr w:type="spellEnd"/>
      <w:r w:rsidR="00242471" w:rsidRPr="00F834A9">
        <w:rPr>
          <w:rFonts w:cstheme="minorHAnsi"/>
          <w:color w:val="000000"/>
          <w:szCs w:val="22"/>
        </w:rPr>
        <w:t xml:space="preserve">. U </w:t>
      </w:r>
      <w:proofErr w:type="spellStart"/>
      <w:r w:rsidR="00242471" w:rsidRPr="00F834A9">
        <w:rPr>
          <w:rFonts w:cstheme="minorHAnsi"/>
          <w:color w:val="000000"/>
          <w:szCs w:val="22"/>
        </w:rPr>
        <w:t>aħna</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bqajna</w:t>
      </w:r>
      <w:proofErr w:type="spellEnd"/>
      <w:r w:rsidR="00242471" w:rsidRPr="00F834A9">
        <w:rPr>
          <w:rFonts w:cstheme="minorHAnsi"/>
          <w:color w:val="000000"/>
          <w:szCs w:val="22"/>
        </w:rPr>
        <w:t xml:space="preserve"> ma </w:t>
      </w:r>
      <w:proofErr w:type="spellStart"/>
      <w:r w:rsidR="00242471" w:rsidRPr="00F834A9">
        <w:rPr>
          <w:rFonts w:cstheme="minorHAnsi"/>
          <w:color w:val="000000"/>
          <w:szCs w:val="22"/>
        </w:rPr>
        <w:t>nafux</w:t>
      </w:r>
      <w:proofErr w:type="spellEnd"/>
      <w:r w:rsidR="00242471" w:rsidRPr="00F834A9">
        <w:rPr>
          <w:rFonts w:cstheme="minorHAnsi"/>
          <w:color w:val="000000"/>
          <w:szCs w:val="22"/>
        </w:rPr>
        <w:t xml:space="preserve"> kif </w:t>
      </w:r>
      <w:proofErr w:type="spellStart"/>
      <w:r w:rsidR="00242471" w:rsidRPr="00F834A9">
        <w:rPr>
          <w:rFonts w:cstheme="minorHAnsi"/>
          <w:color w:val="000000"/>
          <w:szCs w:val="22"/>
        </w:rPr>
        <w:t>setgħet</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issarraf</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għalina</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x’seta</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jagħmel</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għall-umanità</w:t>
      </w:r>
      <w:proofErr w:type="spellEnd"/>
      <w:r w:rsidR="00242471" w:rsidRPr="00F834A9">
        <w:rPr>
          <w:rFonts w:cstheme="minorHAnsi"/>
          <w:color w:val="000000"/>
          <w:szCs w:val="22"/>
        </w:rPr>
        <w:t xml:space="preserve"> dak </w:t>
      </w:r>
      <w:proofErr w:type="spellStart"/>
      <w:r w:rsidR="00242471" w:rsidRPr="00F834A9">
        <w:rPr>
          <w:rFonts w:cstheme="minorHAnsi"/>
          <w:color w:val="000000"/>
          <w:szCs w:val="22"/>
        </w:rPr>
        <w:t>iż-żagħżugħ</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uniku</w:t>
      </w:r>
      <w:proofErr w:type="spellEnd"/>
      <w:r w:rsidR="00242471" w:rsidRPr="00F834A9">
        <w:rPr>
          <w:rFonts w:cstheme="minorHAnsi"/>
          <w:color w:val="000000"/>
          <w:szCs w:val="22"/>
        </w:rPr>
        <w:t xml:space="preserve"> li </w:t>
      </w:r>
      <w:proofErr w:type="spellStart"/>
      <w:r w:rsidR="00242471" w:rsidRPr="00F834A9">
        <w:rPr>
          <w:rFonts w:cstheme="minorHAnsi"/>
          <w:color w:val="000000"/>
          <w:szCs w:val="22"/>
        </w:rPr>
        <w:t>Ġesù</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kien</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ħares</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lejh</w:t>
      </w:r>
      <w:proofErr w:type="spellEnd"/>
      <w:r w:rsidR="00242471" w:rsidRPr="00F834A9">
        <w:rPr>
          <w:rFonts w:cstheme="minorHAnsi"/>
          <w:color w:val="000000"/>
          <w:szCs w:val="22"/>
        </w:rPr>
        <w:t xml:space="preserve"> bi </w:t>
      </w:r>
      <w:proofErr w:type="spellStart"/>
      <w:r w:rsidR="00242471" w:rsidRPr="00F834A9">
        <w:rPr>
          <w:rFonts w:cstheme="minorHAnsi"/>
          <w:color w:val="000000"/>
          <w:szCs w:val="22"/>
        </w:rPr>
        <w:t>mħabba</w:t>
      </w:r>
      <w:proofErr w:type="spellEnd"/>
      <w:r w:rsidR="00242471" w:rsidRPr="00F834A9">
        <w:rPr>
          <w:rFonts w:cstheme="minorHAnsi"/>
          <w:color w:val="000000"/>
          <w:szCs w:val="22"/>
        </w:rPr>
        <w:t xml:space="preserve"> u </w:t>
      </w:r>
      <w:proofErr w:type="spellStart"/>
      <w:r w:rsidR="00242471" w:rsidRPr="00F834A9">
        <w:rPr>
          <w:rFonts w:cstheme="minorHAnsi"/>
          <w:color w:val="000000"/>
          <w:szCs w:val="22"/>
        </w:rPr>
        <w:t>newwillu</w:t>
      </w:r>
      <w:proofErr w:type="spellEnd"/>
      <w:r w:rsidR="00242471" w:rsidRPr="00F834A9">
        <w:rPr>
          <w:rFonts w:cstheme="minorHAnsi"/>
          <w:color w:val="000000"/>
          <w:szCs w:val="22"/>
        </w:rPr>
        <w:t xml:space="preserve"> </w:t>
      </w:r>
      <w:proofErr w:type="spellStart"/>
      <w:r w:rsidR="00242471" w:rsidRPr="00F834A9">
        <w:rPr>
          <w:rFonts w:cstheme="minorHAnsi"/>
          <w:color w:val="000000"/>
          <w:szCs w:val="22"/>
        </w:rPr>
        <w:t>idu</w:t>
      </w:r>
      <w:proofErr w:type="spellEnd"/>
      <w:r w:rsidR="00242471" w:rsidRPr="00F834A9">
        <w:rPr>
          <w:rFonts w:cstheme="minorHAnsi"/>
          <w:color w:val="000000"/>
          <w:szCs w:val="22"/>
        </w:rPr>
        <w:t>.</w:t>
      </w:r>
      <w:r w:rsidR="00F834A9" w:rsidRPr="00F834A9">
        <w:rPr>
          <w:rFonts w:cstheme="minorHAnsi"/>
          <w:color w:val="000000"/>
          <w:szCs w:val="22"/>
          <w:lang w:val="mt-MT"/>
        </w:rPr>
        <w:t>” (</w:t>
      </w:r>
      <w:r w:rsidR="00F834A9" w:rsidRPr="00F834A9">
        <w:rPr>
          <w:rFonts w:cstheme="minorHAnsi"/>
          <w:i/>
          <w:iCs/>
          <w:color w:val="000000"/>
          <w:szCs w:val="22"/>
          <w:lang w:val="mt-MT"/>
        </w:rPr>
        <w:t>Christus vivit</w:t>
      </w:r>
      <w:r w:rsidR="00F834A9" w:rsidRPr="00F834A9">
        <w:rPr>
          <w:rFonts w:cstheme="minorHAnsi"/>
          <w:color w:val="000000"/>
          <w:szCs w:val="22"/>
          <w:lang w:val="mt-MT"/>
        </w:rPr>
        <w:t xml:space="preserve"> 251).</w:t>
      </w:r>
    </w:p>
    <w:p w14:paraId="75D3E08B" w14:textId="256075E4" w:rsidR="005977C9" w:rsidRDefault="00154870" w:rsidP="00B15CE4">
      <w:pPr>
        <w:jc w:val="both"/>
        <w:rPr>
          <w:lang w:val="mt-MT"/>
        </w:rPr>
      </w:pPr>
      <w:r>
        <w:rPr>
          <w:b/>
          <w:bCs w:val="0"/>
          <w:lang w:val="mt-MT"/>
        </w:rPr>
        <w:t>Ġesù mbagħad ħares ħarsa madwaru u qal lid-dixxipli</w:t>
      </w:r>
      <w:r w:rsidR="00806FD4">
        <w:rPr>
          <w:b/>
          <w:bCs w:val="0"/>
          <w:lang w:val="mt-MT"/>
        </w:rPr>
        <w:t xml:space="preserve"> tiegħu: «Kemm hi iebsa għall-għonja li jidħlu fis-Saltna ta’ Alla!» Id-dixxipli stagħġbu </w:t>
      </w:r>
      <w:r w:rsidR="00602A6E">
        <w:rPr>
          <w:b/>
          <w:bCs w:val="0"/>
          <w:lang w:val="mt-MT"/>
        </w:rPr>
        <w:t>għal din il-kelma, imma Ġesù raġa’ qalilhom: «Kemm hi iebsa, uliedi, li wieħed jidħol fis-Saltna ta’ Alla! Eħfef li ġemel jgħaddi minn għajn ta’ labra</w:t>
      </w:r>
      <w:r w:rsidR="00E13CEC">
        <w:rPr>
          <w:b/>
          <w:bCs w:val="0"/>
          <w:lang w:val="mt-MT"/>
        </w:rPr>
        <w:t xml:space="preserve"> milli wieħed għani jidħol fis-Saltna ta’ Alla!»</w:t>
      </w:r>
    </w:p>
    <w:p w14:paraId="3FC3C277" w14:textId="3549533A" w:rsidR="002B4113" w:rsidRDefault="00E13CEC" w:rsidP="00B15CE4">
      <w:pPr>
        <w:jc w:val="both"/>
        <w:rPr>
          <w:lang w:val="mt-MT"/>
        </w:rPr>
      </w:pPr>
      <w:r>
        <w:rPr>
          <w:lang w:val="mt-MT"/>
        </w:rPr>
        <w:t>L-għana kienet meqjusa</w:t>
      </w:r>
      <w:r w:rsidR="004B324B">
        <w:rPr>
          <w:lang w:val="mt-MT"/>
        </w:rPr>
        <w:t xml:space="preserve"> bħala sinjal tal-</w:t>
      </w:r>
      <w:r>
        <w:rPr>
          <w:lang w:val="mt-MT"/>
        </w:rPr>
        <w:t>barka</w:t>
      </w:r>
      <w:r w:rsidR="004B324B">
        <w:rPr>
          <w:lang w:val="mt-MT"/>
        </w:rPr>
        <w:t xml:space="preserve"> divina fuq i</w:t>
      </w:r>
      <w:r w:rsidR="00881403">
        <w:rPr>
          <w:lang w:val="mt-MT"/>
        </w:rPr>
        <w:t xml:space="preserve">l-bniedem li jisma’ mil-leħen tal-Mulej (cfr </w:t>
      </w:r>
      <w:r w:rsidR="00881403">
        <w:rPr>
          <w:i/>
          <w:iCs/>
          <w:lang w:val="mt-MT"/>
        </w:rPr>
        <w:t xml:space="preserve">Dt </w:t>
      </w:r>
      <w:r w:rsidR="00881403">
        <w:rPr>
          <w:lang w:val="mt-MT"/>
        </w:rPr>
        <w:t xml:space="preserve">28:1-14). L-għana tippermetti wkoll li wieħed </w:t>
      </w:r>
      <w:r w:rsidR="00841FB7">
        <w:rPr>
          <w:lang w:val="mt-MT"/>
        </w:rPr>
        <w:t xml:space="preserve">jassumi l-irwol ta’ benefattur għal ħutu li huma fil-bżonn (cfr </w:t>
      </w:r>
      <w:r w:rsidR="00841FB7">
        <w:rPr>
          <w:i/>
          <w:iCs/>
          <w:lang w:val="mt-MT"/>
        </w:rPr>
        <w:t xml:space="preserve">Ġob </w:t>
      </w:r>
      <w:r w:rsidR="00841FB7">
        <w:rPr>
          <w:lang w:val="mt-MT"/>
        </w:rPr>
        <w:t>1:1-5; 29:1-1</w:t>
      </w:r>
      <w:r w:rsidR="00723500">
        <w:rPr>
          <w:lang w:val="mt-MT"/>
        </w:rPr>
        <w:t>6</w:t>
      </w:r>
      <w:r w:rsidR="00F653E5">
        <w:rPr>
          <w:lang w:val="mt-MT"/>
        </w:rPr>
        <w:t xml:space="preserve">; </w:t>
      </w:r>
      <w:r w:rsidR="00F653E5">
        <w:rPr>
          <w:i/>
          <w:iCs/>
          <w:lang w:val="mt-MT"/>
        </w:rPr>
        <w:t>Mt</w:t>
      </w:r>
      <w:r w:rsidR="00F653E5">
        <w:rPr>
          <w:lang w:val="mt-MT"/>
        </w:rPr>
        <w:t xml:space="preserve"> 6:2-4</w:t>
      </w:r>
      <w:r w:rsidR="00841FB7">
        <w:rPr>
          <w:lang w:val="mt-MT"/>
        </w:rPr>
        <w:t>)</w:t>
      </w:r>
      <w:r w:rsidR="00F653E5">
        <w:rPr>
          <w:lang w:val="mt-MT"/>
        </w:rPr>
        <w:t>. Imma tista’ tkun kawża ta’ tfixkil. Din il-ħaġa toħloq reazzjoni ta’ sopriża</w:t>
      </w:r>
      <w:r w:rsidR="00E87AD3">
        <w:rPr>
          <w:lang w:val="mt-MT"/>
        </w:rPr>
        <w:t xml:space="preserve"> li tikber aktar ma’ Ġesù jkompli jiżviluppa l-ħsieb tiegħu fuq l-għana</w:t>
      </w:r>
      <w:r w:rsidR="00716CAF">
        <w:rPr>
          <w:lang w:val="mt-MT"/>
        </w:rPr>
        <w:t xml:space="preserve"> (vv. </w:t>
      </w:r>
      <w:r w:rsidR="00E16E7D">
        <w:rPr>
          <w:lang w:val="mt-MT"/>
        </w:rPr>
        <w:t>24.26)</w:t>
      </w:r>
      <w:r w:rsidR="00E87AD3">
        <w:rPr>
          <w:lang w:val="mt-MT"/>
        </w:rPr>
        <w:t>.</w:t>
      </w:r>
      <w:r w:rsidR="00417D40">
        <w:rPr>
          <w:lang w:val="mt-MT"/>
        </w:rPr>
        <w:t xml:space="preserve"> </w:t>
      </w:r>
      <w:r w:rsidR="00705B51">
        <w:rPr>
          <w:lang w:val="mt-MT"/>
        </w:rPr>
        <w:t>Ġesù juża’ xbieha qawwija u iperbolika</w:t>
      </w:r>
      <w:r w:rsidR="0012149B">
        <w:rPr>
          <w:lang w:val="mt-MT"/>
        </w:rPr>
        <w:t xml:space="preserve"> biex juri l-impossibiltà li wieħed jibqa’ marbut ma’ ġidu u jidħol fis-Saltna ta’ Alla. </w:t>
      </w:r>
      <w:r w:rsidR="000F27DD">
        <w:rPr>
          <w:lang w:val="mt-MT"/>
        </w:rPr>
        <w:t>Hemm xi kummentarji li jgħidu li l-«ġemel»</w:t>
      </w:r>
      <w:r w:rsidR="00B91C98">
        <w:rPr>
          <w:lang w:val="mt-MT"/>
        </w:rPr>
        <w:t xml:space="preserve"> (tr. </w:t>
      </w:r>
      <w:r w:rsidR="00B91C98">
        <w:rPr>
          <w:i/>
          <w:iCs/>
          <w:lang w:val="mt-MT"/>
        </w:rPr>
        <w:t>kam</w:t>
      </w:r>
      <w:r w:rsidR="00586A18">
        <w:rPr>
          <w:i/>
          <w:iCs/>
          <w:lang w:val="mt-MT"/>
        </w:rPr>
        <w:t>elon</w:t>
      </w:r>
      <w:r w:rsidR="00586A18">
        <w:rPr>
          <w:lang w:val="mt-MT"/>
        </w:rPr>
        <w:t>)</w:t>
      </w:r>
      <w:r w:rsidR="000F27DD">
        <w:rPr>
          <w:lang w:val="mt-MT"/>
        </w:rPr>
        <w:t xml:space="preserve"> li għalih qed jirreferi Ġesù kien tip ta’ ħabel</w:t>
      </w:r>
      <w:r w:rsidR="00586A18">
        <w:rPr>
          <w:lang w:val="mt-MT"/>
        </w:rPr>
        <w:t xml:space="preserve"> (tr. </w:t>
      </w:r>
      <w:r w:rsidR="00586A18">
        <w:rPr>
          <w:i/>
          <w:iCs/>
          <w:lang w:val="mt-MT"/>
        </w:rPr>
        <w:t>kamilon</w:t>
      </w:r>
      <w:r w:rsidR="00586A18">
        <w:rPr>
          <w:lang w:val="mt-MT"/>
        </w:rPr>
        <w:t>) u għall-«għajn ta’ labra» bħala bieb baxx li kien hemm Ġerusalemm</w:t>
      </w:r>
      <w:r w:rsidR="00C8304B">
        <w:rPr>
          <w:lang w:val="mt-MT"/>
        </w:rPr>
        <w:t xml:space="preserve"> – iżda l-frażi mifhuma f’sens letterali twassal il-qawwa ta’ dak li jrid ifisser Kristu</w:t>
      </w:r>
      <w:r w:rsidR="00C07AA4">
        <w:rPr>
          <w:lang w:val="mt-MT"/>
        </w:rPr>
        <w:t xml:space="preserve"> lid-dixxipli tiegħu: ir-rabta mal-ġid, il-passjoni li </w:t>
      </w:r>
      <w:r w:rsidR="00C07AA4">
        <w:rPr>
          <w:i/>
          <w:iCs/>
          <w:lang w:val="mt-MT"/>
        </w:rPr>
        <w:t>jkollok</w:t>
      </w:r>
      <w:r w:rsidR="00C07AA4">
        <w:rPr>
          <w:lang w:val="mt-MT"/>
        </w:rPr>
        <w:t>, it-tfittxija ta’ ċertezzi u garanziji ta’ din l-art huma lkoll inkompattibli mal-wegħda tas-Saltna (</w:t>
      </w:r>
      <w:r w:rsidR="004B7BF8">
        <w:rPr>
          <w:lang w:val="mt-MT"/>
        </w:rPr>
        <w:t xml:space="preserve">cfr </w:t>
      </w:r>
      <w:r w:rsidR="004B7BF8">
        <w:rPr>
          <w:i/>
          <w:iCs/>
          <w:lang w:val="mt-MT"/>
        </w:rPr>
        <w:t xml:space="preserve">Sir </w:t>
      </w:r>
      <w:r w:rsidR="006D33EF">
        <w:rPr>
          <w:lang w:val="mt-MT"/>
        </w:rPr>
        <w:t>31:5-14; fuq d</w:t>
      </w:r>
      <w:r w:rsidR="00F63D8B">
        <w:rPr>
          <w:lang w:val="mt-MT"/>
        </w:rPr>
        <w:t xml:space="preserve">in il-kundizzjoni </w:t>
      </w:r>
      <w:r w:rsidR="006D33EF">
        <w:rPr>
          <w:lang w:val="mt-MT"/>
        </w:rPr>
        <w:t xml:space="preserve">jinsisti ħafna </w:t>
      </w:r>
      <w:r w:rsidR="006D33EF">
        <w:rPr>
          <w:i/>
          <w:iCs/>
          <w:lang w:val="mt-MT"/>
        </w:rPr>
        <w:t xml:space="preserve">Lq </w:t>
      </w:r>
      <w:r w:rsidR="006D33EF">
        <w:rPr>
          <w:lang w:val="mt-MT"/>
        </w:rPr>
        <w:t>3:11; 6:30; 7:5; 11:41; 12:33</w:t>
      </w:r>
      <w:r w:rsidR="00F63D8B">
        <w:rPr>
          <w:lang w:val="mt-MT"/>
        </w:rPr>
        <w:t>-</w:t>
      </w:r>
      <w:r w:rsidR="006D33EF">
        <w:rPr>
          <w:lang w:val="mt-MT"/>
        </w:rPr>
        <w:t>34).</w:t>
      </w:r>
      <w:r w:rsidR="00C8304B">
        <w:rPr>
          <w:lang w:val="mt-MT"/>
        </w:rPr>
        <w:t xml:space="preserve"> </w:t>
      </w:r>
      <w:r w:rsidR="003A5463">
        <w:rPr>
          <w:lang w:val="mt-MT"/>
        </w:rPr>
        <w:t xml:space="preserve">Il-bniedem ikun għadu ma ta xejn lil Alla jekk ma jagħtihx kollox. </w:t>
      </w:r>
    </w:p>
    <w:p w14:paraId="51AC469A" w14:textId="1E3FFEEE" w:rsidR="00D24FCA" w:rsidRDefault="00D24FCA" w:rsidP="00B15CE4">
      <w:pPr>
        <w:jc w:val="both"/>
        <w:rPr>
          <w:b/>
          <w:bCs w:val="0"/>
          <w:lang w:val="mt-MT"/>
        </w:rPr>
      </w:pPr>
      <w:r>
        <w:rPr>
          <w:b/>
          <w:bCs w:val="0"/>
          <w:lang w:val="mt-MT"/>
        </w:rPr>
        <w:lastRenderedPageBreak/>
        <w:t xml:space="preserve">Huma stagħġbu wisq aktar, u bdew jgħidu wieħed lil ieħor: «Mela min jista’ jsalva? Ġesù </w:t>
      </w:r>
      <w:r w:rsidR="00594B03">
        <w:rPr>
          <w:b/>
          <w:bCs w:val="0"/>
          <w:lang w:val="mt-MT"/>
        </w:rPr>
        <w:t>ħares lejhom u qalilhom: «Għall-bnedmin dan ma jistax ikun, imma għal Alla iva; għax għal Alla kollox jista’ jkun.»</w:t>
      </w:r>
    </w:p>
    <w:p w14:paraId="1823B4F3" w14:textId="2165F6EC" w:rsidR="00594B03" w:rsidRDefault="006D0301" w:rsidP="00B15CE4">
      <w:pPr>
        <w:jc w:val="both"/>
        <w:rPr>
          <w:lang w:val="mt-MT"/>
        </w:rPr>
      </w:pPr>
      <w:r>
        <w:rPr>
          <w:lang w:val="mt-MT"/>
        </w:rPr>
        <w:t xml:space="preserve">It-tweġiba għall-mistoqsija tad-dixxipli mistagħġba ma tistrieħx fuq x’jista’ </w:t>
      </w:r>
      <w:r>
        <w:rPr>
          <w:i/>
          <w:iCs/>
          <w:lang w:val="mt-MT"/>
        </w:rPr>
        <w:t>jagħmel</w:t>
      </w:r>
      <w:r>
        <w:rPr>
          <w:lang w:val="mt-MT"/>
        </w:rPr>
        <w:t xml:space="preserve"> il-bniedem imma fuq x’</w:t>
      </w:r>
      <w:r>
        <w:rPr>
          <w:i/>
          <w:iCs/>
          <w:lang w:val="mt-MT"/>
        </w:rPr>
        <w:t xml:space="preserve">jagħmel </w:t>
      </w:r>
      <w:r>
        <w:rPr>
          <w:lang w:val="mt-MT"/>
        </w:rPr>
        <w:t>Alla</w:t>
      </w:r>
      <w:r w:rsidR="0025193E">
        <w:rPr>
          <w:lang w:val="mt-MT"/>
        </w:rPr>
        <w:t xml:space="preserve"> li </w:t>
      </w:r>
      <w:r w:rsidR="00AE78DE">
        <w:rPr>
          <w:lang w:val="mt-MT"/>
        </w:rPr>
        <w:t>joffri</w:t>
      </w:r>
      <w:r w:rsidR="0025193E">
        <w:rPr>
          <w:lang w:val="mt-MT"/>
        </w:rPr>
        <w:t xml:space="preserve"> s-salvazzjoni: hu jistieden lill-bnedmin jidħlu fis-Saltna tiegħu</w:t>
      </w:r>
      <w:r w:rsidR="003A09EC">
        <w:rPr>
          <w:lang w:val="mt-MT"/>
        </w:rPr>
        <w:t>. Li hu meħtieġ għall-bniedem hu li jemmen fil-</w:t>
      </w:r>
      <w:r w:rsidR="003A09EC">
        <w:rPr>
          <w:i/>
          <w:iCs/>
          <w:lang w:val="mt-MT"/>
        </w:rPr>
        <w:t>qawwa</w:t>
      </w:r>
      <w:r w:rsidR="003A09EC">
        <w:rPr>
          <w:lang w:val="mt-MT"/>
        </w:rPr>
        <w:t xml:space="preserve"> </w:t>
      </w:r>
      <w:r w:rsidR="0091299F">
        <w:rPr>
          <w:i/>
          <w:iCs/>
          <w:lang w:val="mt-MT"/>
        </w:rPr>
        <w:t xml:space="preserve">bla qies ta’ Alla </w:t>
      </w:r>
      <w:r w:rsidR="0091299F">
        <w:rPr>
          <w:lang w:val="mt-MT"/>
        </w:rPr>
        <w:t xml:space="preserve">(cfr </w:t>
      </w:r>
      <w:r w:rsidR="0091299F">
        <w:rPr>
          <w:i/>
          <w:iCs/>
          <w:lang w:val="mt-MT"/>
        </w:rPr>
        <w:t xml:space="preserve">Ġen </w:t>
      </w:r>
      <w:r w:rsidR="0091299F">
        <w:rPr>
          <w:lang w:val="mt-MT"/>
        </w:rPr>
        <w:t xml:space="preserve">18:14; </w:t>
      </w:r>
      <w:r w:rsidR="00A94128">
        <w:rPr>
          <w:i/>
          <w:iCs/>
          <w:lang w:val="mt-MT"/>
        </w:rPr>
        <w:t xml:space="preserve">Żak </w:t>
      </w:r>
      <w:r w:rsidR="00A94128">
        <w:rPr>
          <w:lang w:val="mt-MT"/>
        </w:rPr>
        <w:t xml:space="preserve">8:6; </w:t>
      </w:r>
      <w:r w:rsidR="00986029">
        <w:rPr>
          <w:i/>
          <w:iCs/>
          <w:lang w:val="mt-MT"/>
        </w:rPr>
        <w:t xml:space="preserve">Ġw </w:t>
      </w:r>
      <w:r w:rsidR="00986029">
        <w:rPr>
          <w:lang w:val="mt-MT"/>
        </w:rPr>
        <w:t>11:27)</w:t>
      </w:r>
      <w:r w:rsidR="00752C4D">
        <w:rPr>
          <w:lang w:val="mt-MT"/>
        </w:rPr>
        <w:t>.</w:t>
      </w:r>
    </w:p>
    <w:p w14:paraId="589E5884" w14:textId="0F043D99" w:rsidR="00AD176E" w:rsidRDefault="00AD176E" w:rsidP="00B15CE4">
      <w:pPr>
        <w:jc w:val="both"/>
        <w:rPr>
          <w:lang w:val="mt-MT"/>
        </w:rPr>
      </w:pPr>
      <w:r>
        <w:rPr>
          <w:b/>
          <w:bCs w:val="0"/>
          <w:lang w:val="mt-MT"/>
        </w:rPr>
        <w:t>Qabeż Pietru u qallu: «Tajjeb! Aħna ħallejna kollox u ġejna warajk.» Qallu Ġesù: «Tassew ngħidilkom, li fost dawk kollha li minħabba fija u l-Evanġelju jħallu lil darhom jew lil ħuthom</w:t>
      </w:r>
      <w:r w:rsidR="004C0FBD">
        <w:rPr>
          <w:b/>
          <w:bCs w:val="0"/>
          <w:lang w:val="mt-MT"/>
        </w:rPr>
        <w:t xml:space="preserve"> [...] ma hemm ħadd fosthom li minn issa [...] ma jirċevix għal mitt darba iktar, djar [...] flimkien ma’ persekuzzjonijiet, u l-ħajja ta’ dejjem fiż-żmien li ġej.»</w:t>
      </w:r>
    </w:p>
    <w:p w14:paraId="30BBDF57" w14:textId="48152F24" w:rsidR="004C0FBD" w:rsidRPr="000D7528" w:rsidRDefault="00B903BF" w:rsidP="00B15CE4">
      <w:pPr>
        <w:jc w:val="both"/>
        <w:rPr>
          <w:lang w:val="mt-MT"/>
        </w:rPr>
      </w:pPr>
      <w:r>
        <w:rPr>
          <w:lang w:val="mt-MT"/>
        </w:rPr>
        <w:t xml:space="preserve">Fi tmiem is-silta għandna t-tweġiba għall-mistoqsija tar-raġel: biex </w:t>
      </w:r>
      <w:r>
        <w:rPr>
          <w:i/>
          <w:iCs/>
          <w:lang w:val="mt-MT"/>
        </w:rPr>
        <w:t>jirċievi</w:t>
      </w:r>
      <w:r>
        <w:rPr>
          <w:lang w:val="mt-MT"/>
        </w:rPr>
        <w:t xml:space="preserve"> l-ħajja ta’ dejjem hu meħtieġ li wieħed iħalli kollox</w:t>
      </w:r>
      <w:r w:rsidR="000D7528">
        <w:rPr>
          <w:lang w:val="mt-MT"/>
        </w:rPr>
        <w:t xml:space="preserve"> </w:t>
      </w:r>
      <w:r w:rsidR="000D7528">
        <w:rPr>
          <w:i/>
          <w:iCs/>
          <w:lang w:val="mt-MT"/>
        </w:rPr>
        <w:t xml:space="preserve">minħabba Ġesù u l-Evanġelju </w:t>
      </w:r>
      <w:r w:rsidR="000D7528">
        <w:rPr>
          <w:lang w:val="mt-MT"/>
        </w:rPr>
        <w:t>tiegħu. Ġesù jilqa’ l-istqarrija ta’ Pietru u ta’ sħabu li kienu ħallew kollox għalih</w:t>
      </w:r>
      <w:r w:rsidR="00D763D4">
        <w:rPr>
          <w:lang w:val="mt-MT"/>
        </w:rPr>
        <w:t>. Dan ma jfissirx li Pietru</w:t>
      </w:r>
      <w:r w:rsidR="0032676D">
        <w:rPr>
          <w:lang w:val="mt-MT"/>
        </w:rPr>
        <w:t xml:space="preserve"> ma kienx baqagħlu dar jew</w:t>
      </w:r>
      <w:r w:rsidR="00872A8F">
        <w:rPr>
          <w:lang w:val="mt-MT"/>
        </w:rPr>
        <w:t xml:space="preserve"> familja (cfr </w:t>
      </w:r>
      <w:r w:rsidR="00872A8F">
        <w:rPr>
          <w:i/>
          <w:iCs/>
          <w:lang w:val="mt-MT"/>
        </w:rPr>
        <w:t xml:space="preserve">Mk </w:t>
      </w:r>
      <w:r w:rsidR="00872A8F">
        <w:rPr>
          <w:lang w:val="mt-MT"/>
        </w:rPr>
        <w:t>1:29-30), imma li kulma kell</w:t>
      </w:r>
      <w:r w:rsidR="004C4393">
        <w:rPr>
          <w:lang w:val="mt-MT"/>
        </w:rPr>
        <w:t>u</w:t>
      </w:r>
      <w:r w:rsidR="00872A8F">
        <w:rPr>
          <w:lang w:val="mt-MT"/>
        </w:rPr>
        <w:t xml:space="preserve"> kien kollu tqiegħed għad-disposizzjoni ta’ Ġesù u tal-missjoni t</w:t>
      </w:r>
      <w:r w:rsidR="00587162">
        <w:rPr>
          <w:lang w:val="mt-MT"/>
        </w:rPr>
        <w:t xml:space="preserve">iegħu. Dan </w:t>
      </w:r>
      <w:r w:rsidR="00774F1A">
        <w:rPr>
          <w:lang w:val="mt-MT"/>
        </w:rPr>
        <w:t>wassalhom biex</w:t>
      </w:r>
      <w:r w:rsidR="00587162">
        <w:rPr>
          <w:lang w:val="mt-MT"/>
        </w:rPr>
        <w:t xml:space="preserve"> jagħmlu għażliet impenjattivi li bihom </w:t>
      </w:r>
      <w:r w:rsidR="00587162">
        <w:rPr>
          <w:i/>
          <w:iCs/>
          <w:lang w:val="mt-MT"/>
        </w:rPr>
        <w:t>ħallew kollox</w:t>
      </w:r>
      <w:r w:rsidR="002D77D5">
        <w:rPr>
          <w:i/>
          <w:iCs/>
          <w:lang w:val="mt-MT"/>
        </w:rPr>
        <w:t xml:space="preserve">, </w:t>
      </w:r>
      <w:r w:rsidR="002D77D5">
        <w:rPr>
          <w:lang w:val="mt-MT"/>
        </w:rPr>
        <w:t xml:space="preserve">dak kollu li kien jagħtihom </w:t>
      </w:r>
      <w:r w:rsidR="002D77D5">
        <w:rPr>
          <w:i/>
          <w:iCs/>
          <w:lang w:val="mt-MT"/>
        </w:rPr>
        <w:t>status</w:t>
      </w:r>
      <w:r w:rsidR="002D77D5">
        <w:rPr>
          <w:lang w:val="mt-MT"/>
        </w:rPr>
        <w:t xml:space="preserve"> u identità</w:t>
      </w:r>
      <w:r w:rsidR="00774F1A">
        <w:rPr>
          <w:lang w:val="mt-MT"/>
        </w:rPr>
        <w:t>,</w:t>
      </w:r>
      <w:r w:rsidR="002D77D5">
        <w:rPr>
          <w:lang w:val="mt-MT"/>
        </w:rPr>
        <w:t xml:space="preserve"> </w:t>
      </w:r>
      <w:r w:rsidR="00774F1A">
        <w:rPr>
          <w:lang w:val="mt-MT"/>
        </w:rPr>
        <w:t>ħalli</w:t>
      </w:r>
      <w:r w:rsidR="002D77D5">
        <w:rPr>
          <w:lang w:val="mt-MT"/>
        </w:rPr>
        <w:t xml:space="preserve"> jimxu warajh. </w:t>
      </w:r>
      <w:r w:rsidR="00F759BB">
        <w:rPr>
          <w:lang w:val="mt-MT"/>
        </w:rPr>
        <w:t>L-eżortazzjoni ta’ Ġesù mhix għall-pawperiżmu sterili</w:t>
      </w:r>
      <w:r w:rsidR="00A67FF9">
        <w:rPr>
          <w:lang w:val="mt-MT"/>
        </w:rPr>
        <w:t xml:space="preserve"> imma għal-libertà interjuri li twassal għal għażliet </w:t>
      </w:r>
      <w:r w:rsidR="0023476B">
        <w:rPr>
          <w:lang w:val="mt-MT"/>
        </w:rPr>
        <w:t>ta’ beatitudni (</w:t>
      </w:r>
      <w:r w:rsidR="0023476B">
        <w:rPr>
          <w:i/>
          <w:iCs/>
          <w:lang w:val="mt-MT"/>
        </w:rPr>
        <w:t xml:space="preserve">Mt </w:t>
      </w:r>
      <w:r w:rsidR="0023476B">
        <w:rPr>
          <w:lang w:val="mt-MT"/>
        </w:rPr>
        <w:t>5:3). Iċ-</w:t>
      </w:r>
      <w:r w:rsidR="0023476B">
        <w:rPr>
          <w:i/>
          <w:iCs/>
          <w:lang w:val="mt-MT"/>
        </w:rPr>
        <w:t>ċaħda</w:t>
      </w:r>
      <w:r w:rsidR="0023476B">
        <w:rPr>
          <w:lang w:val="mt-MT"/>
        </w:rPr>
        <w:t xml:space="preserve"> ssir </w:t>
      </w:r>
      <w:r w:rsidR="0023476B">
        <w:rPr>
          <w:i/>
          <w:iCs/>
          <w:lang w:val="mt-MT"/>
        </w:rPr>
        <w:t>riżorsa</w:t>
      </w:r>
      <w:r w:rsidR="0023476B">
        <w:rPr>
          <w:lang w:val="mt-MT"/>
        </w:rPr>
        <w:t xml:space="preserve"> </w:t>
      </w:r>
      <w:r w:rsidR="00317C4E">
        <w:rPr>
          <w:lang w:val="mt-MT"/>
        </w:rPr>
        <w:t>li tkattar («għal mitt darba aktar») il-</w:t>
      </w:r>
      <w:r w:rsidR="00317C4E">
        <w:rPr>
          <w:i/>
          <w:iCs/>
          <w:lang w:val="mt-MT"/>
        </w:rPr>
        <w:t>ġid awtentiku</w:t>
      </w:r>
      <w:r w:rsidR="00317C4E">
        <w:rPr>
          <w:lang w:val="mt-MT"/>
        </w:rPr>
        <w:t>. Il-libertà tiftaħ lill-bniedem biex tassew iduq il-gratwità</w:t>
      </w:r>
      <w:r w:rsidR="00CE6A45">
        <w:rPr>
          <w:lang w:val="mt-MT"/>
        </w:rPr>
        <w:t>, l-ospitalità, il-providenza</w:t>
      </w:r>
      <w:r w:rsidR="00317C4E">
        <w:rPr>
          <w:lang w:val="mt-MT"/>
        </w:rPr>
        <w:t xml:space="preserve"> fir-relazzjonijiet</w:t>
      </w:r>
      <w:r w:rsidR="006D03C3">
        <w:rPr>
          <w:lang w:val="mt-MT"/>
        </w:rPr>
        <w:t>. Fil-mixja wara Kristu hemm ukoll «persekuzzjonijiet»</w:t>
      </w:r>
      <w:r w:rsidR="004B5A86">
        <w:rPr>
          <w:lang w:val="mt-MT"/>
        </w:rPr>
        <w:t xml:space="preserve"> (cfr </w:t>
      </w:r>
      <w:r w:rsidR="004B5A86">
        <w:rPr>
          <w:i/>
          <w:iCs/>
          <w:lang w:val="mt-MT"/>
        </w:rPr>
        <w:t xml:space="preserve">Mk </w:t>
      </w:r>
      <w:r w:rsidR="004B5A86">
        <w:rPr>
          <w:lang w:val="mt-MT"/>
        </w:rPr>
        <w:t xml:space="preserve">4:17; </w:t>
      </w:r>
      <w:r w:rsidR="004B5A86">
        <w:rPr>
          <w:i/>
          <w:iCs/>
          <w:lang w:val="mt-MT"/>
        </w:rPr>
        <w:t>Atti</w:t>
      </w:r>
      <w:r w:rsidR="004B5A86">
        <w:rPr>
          <w:lang w:val="mt-MT"/>
        </w:rPr>
        <w:t xml:space="preserve"> 8:1; 13:50)</w:t>
      </w:r>
      <w:r w:rsidR="006D03C3">
        <w:rPr>
          <w:lang w:val="mt-MT"/>
        </w:rPr>
        <w:t xml:space="preserve"> imma dawn, mgħixha f’isem Ġesù u għall-Evanġelju tiegħu, isiru wkoll motiv ta’ ferħ u tifħir lil Alla</w:t>
      </w:r>
      <w:r w:rsidR="00EA1FF5">
        <w:rPr>
          <w:lang w:val="mt-MT"/>
        </w:rPr>
        <w:t>: «Mela bil-qalb kollha nitgħaxxaq bid-debbulizzi tiegħi, bit-tagħjir, bl-għaks, bil-persekuzzjonijiet, bid-dwejjaq minħabba Kristu; għax meta nkun dgħajjef, inkun qawwi</w:t>
      </w:r>
      <w:r w:rsidR="006D03C3">
        <w:rPr>
          <w:lang w:val="mt-MT"/>
        </w:rPr>
        <w:t xml:space="preserve"> (</w:t>
      </w:r>
      <w:r w:rsidR="00EA1FF5">
        <w:rPr>
          <w:i/>
          <w:iCs/>
          <w:lang w:val="mt-MT"/>
        </w:rPr>
        <w:t xml:space="preserve">2 Kor </w:t>
      </w:r>
      <w:r w:rsidR="00EA1FF5">
        <w:rPr>
          <w:lang w:val="mt-MT"/>
        </w:rPr>
        <w:t xml:space="preserve">12:10; </w:t>
      </w:r>
      <w:r w:rsidR="00E0285B">
        <w:rPr>
          <w:lang w:val="mt-MT"/>
        </w:rPr>
        <w:t xml:space="preserve">cfr </w:t>
      </w:r>
      <w:r w:rsidR="00E0285B">
        <w:rPr>
          <w:i/>
          <w:iCs/>
          <w:lang w:val="mt-MT"/>
        </w:rPr>
        <w:t xml:space="preserve">Atti </w:t>
      </w:r>
      <w:r w:rsidR="00E0285B">
        <w:rPr>
          <w:lang w:val="mt-MT"/>
        </w:rPr>
        <w:t>5:41</w:t>
      </w:r>
      <w:r w:rsidR="00EA1FF5">
        <w:rPr>
          <w:lang w:val="mt-MT"/>
        </w:rPr>
        <w:t xml:space="preserve">; </w:t>
      </w:r>
      <w:r w:rsidR="00EA1FF5">
        <w:rPr>
          <w:i/>
          <w:iCs/>
          <w:lang w:val="mt-MT"/>
        </w:rPr>
        <w:t>2Tess</w:t>
      </w:r>
      <w:r w:rsidR="00EA1FF5">
        <w:rPr>
          <w:lang w:val="mt-MT"/>
        </w:rPr>
        <w:t xml:space="preserve"> 1:4</w:t>
      </w:r>
      <w:r w:rsidR="00E0285B">
        <w:rPr>
          <w:lang w:val="mt-MT"/>
        </w:rPr>
        <w:t xml:space="preserve">). </w:t>
      </w:r>
      <w:r w:rsidR="00317C4E">
        <w:rPr>
          <w:lang w:val="mt-MT"/>
        </w:rPr>
        <w:t xml:space="preserve"> </w:t>
      </w:r>
      <w:r w:rsidR="002D77D5">
        <w:rPr>
          <w:lang w:val="mt-MT"/>
        </w:rPr>
        <w:t xml:space="preserve"> </w:t>
      </w:r>
      <w:r w:rsidR="00D763D4">
        <w:rPr>
          <w:lang w:val="mt-MT"/>
        </w:rPr>
        <w:t xml:space="preserve"> </w:t>
      </w:r>
    </w:p>
    <w:p w14:paraId="3D0EB4FE" w14:textId="6347A906" w:rsidR="002B4113" w:rsidRPr="004020AC" w:rsidRDefault="004020AC" w:rsidP="00B15CE4">
      <w:pPr>
        <w:jc w:val="both"/>
        <w:rPr>
          <w:b/>
          <w:bCs w:val="0"/>
          <w:lang w:val="mt-MT"/>
        </w:rPr>
      </w:pPr>
      <w:r>
        <w:rPr>
          <w:b/>
          <w:bCs w:val="0"/>
          <w:lang w:val="mt-MT"/>
        </w:rPr>
        <w:t>Għar-riflessjoni</w:t>
      </w:r>
    </w:p>
    <w:p w14:paraId="30DAC9DC" w14:textId="77777777" w:rsidR="00D92874" w:rsidRDefault="002B4113" w:rsidP="00D24FCA">
      <w:pPr>
        <w:jc w:val="both"/>
        <w:rPr>
          <w:rFonts w:cstheme="minorHAnsi"/>
          <w:lang w:val="mt-MT"/>
        </w:rPr>
      </w:pPr>
      <w:proofErr w:type="spellStart"/>
      <w:r w:rsidRPr="00D24FCA">
        <w:rPr>
          <w:rFonts w:cstheme="minorHAnsi"/>
          <w:color w:val="000000"/>
          <w:szCs w:val="22"/>
          <w:shd w:val="clear" w:color="auto" w:fill="FFFFFF"/>
        </w:rPr>
        <w:t>Nitlobkom</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żommu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bogħod</w:t>
      </w:r>
      <w:proofErr w:type="spellEnd"/>
      <w:r w:rsidRPr="00D24FCA">
        <w:rPr>
          <w:rFonts w:cstheme="minorHAnsi"/>
          <w:color w:val="000000"/>
          <w:szCs w:val="22"/>
          <w:shd w:val="clear" w:color="auto" w:fill="FFFFFF"/>
        </w:rPr>
        <w:t xml:space="preserve"> mill-</w:t>
      </w:r>
      <w:proofErr w:type="spellStart"/>
      <w:r w:rsidRPr="00D24FCA">
        <w:rPr>
          <w:rFonts w:cstheme="minorHAnsi"/>
          <w:color w:val="000000"/>
          <w:szCs w:val="22"/>
          <w:shd w:val="clear" w:color="auto" w:fill="FFFFFF"/>
        </w:rPr>
        <w:t>vanità</w:t>
      </w:r>
      <w:proofErr w:type="spellEnd"/>
      <w:r w:rsidRPr="00D24FCA">
        <w:rPr>
          <w:rFonts w:cstheme="minorHAnsi"/>
          <w:color w:val="000000"/>
          <w:szCs w:val="22"/>
          <w:shd w:val="clear" w:color="auto" w:fill="FFFFFF"/>
        </w:rPr>
        <w:t>, mill-</w:t>
      </w:r>
      <w:proofErr w:type="spellStart"/>
      <w:r w:rsidRPr="00D24FCA">
        <w:rPr>
          <w:rFonts w:cstheme="minorHAnsi"/>
          <w:color w:val="000000"/>
          <w:szCs w:val="22"/>
          <w:shd w:val="clear" w:color="auto" w:fill="FFFFFF"/>
        </w:rPr>
        <w:t>kburija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tal</w:t>
      </w:r>
      <w:proofErr w:type="spellEnd"/>
      <w:r w:rsidRPr="00D24FCA">
        <w:rPr>
          <w:rFonts w:cstheme="minorHAnsi"/>
          <w:color w:val="000000"/>
          <w:szCs w:val="22"/>
          <w:shd w:val="clear" w:color="auto" w:fill="FFFFFF"/>
        </w:rPr>
        <w:t xml:space="preserve">-flus. </w:t>
      </w:r>
      <w:proofErr w:type="spellStart"/>
      <w:r w:rsidRPr="00D24FCA">
        <w:rPr>
          <w:rFonts w:cstheme="minorHAnsi"/>
          <w:color w:val="000000"/>
          <w:szCs w:val="22"/>
          <w:shd w:val="clear" w:color="auto" w:fill="FFFFFF"/>
        </w:rPr>
        <w:t>Ix-xitan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jidħol</w:t>
      </w:r>
      <w:proofErr w:type="spellEnd"/>
      <w:r w:rsidRPr="00D24FCA">
        <w:rPr>
          <w:rFonts w:cstheme="minorHAnsi"/>
          <w:color w:val="000000"/>
          <w:szCs w:val="22"/>
          <w:shd w:val="clear" w:color="auto" w:fill="FFFFFF"/>
        </w:rPr>
        <w:t xml:space="preserve"> “mill-</w:t>
      </w:r>
      <w:proofErr w:type="spellStart"/>
      <w:r w:rsidRPr="00D24FCA">
        <w:rPr>
          <w:rFonts w:cstheme="minorHAnsi"/>
          <w:color w:val="000000"/>
          <w:szCs w:val="22"/>
          <w:shd w:val="clear" w:color="auto" w:fill="FFFFFF"/>
        </w:rPr>
        <w:t>bwiet</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Aħsbu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f’dan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Kunu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foqra</w:t>
      </w:r>
      <w:proofErr w:type="spellEnd"/>
      <w:r w:rsidRPr="00D24FCA">
        <w:rPr>
          <w:rFonts w:cstheme="minorHAnsi"/>
          <w:color w:val="000000"/>
          <w:szCs w:val="22"/>
          <w:shd w:val="clear" w:color="auto" w:fill="FFFFFF"/>
        </w:rPr>
        <w:t xml:space="preserve">, kif </w:t>
      </w:r>
      <w:proofErr w:type="spellStart"/>
      <w:r w:rsidRPr="00D24FCA">
        <w:rPr>
          <w:rFonts w:cstheme="minorHAnsi"/>
          <w:color w:val="000000"/>
          <w:szCs w:val="22"/>
          <w:shd w:val="clear" w:color="auto" w:fill="FFFFFF"/>
        </w:rPr>
        <w:t>fqir</w:t>
      </w:r>
      <w:proofErr w:type="spellEnd"/>
      <w:r w:rsidRPr="00D24FCA">
        <w:rPr>
          <w:rFonts w:cstheme="minorHAnsi"/>
          <w:color w:val="000000"/>
          <w:szCs w:val="22"/>
          <w:shd w:val="clear" w:color="auto" w:fill="FFFFFF"/>
        </w:rPr>
        <w:t xml:space="preserve"> hu l-</w:t>
      </w:r>
      <w:proofErr w:type="spellStart"/>
      <w:r w:rsidRPr="00D24FCA">
        <w:rPr>
          <w:rFonts w:cstheme="minorHAnsi"/>
          <w:color w:val="000000"/>
          <w:szCs w:val="22"/>
          <w:shd w:val="clear" w:color="auto" w:fill="FFFFFF"/>
        </w:rPr>
        <w:t>poplu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qaddis</w:t>
      </w:r>
      <w:proofErr w:type="spellEnd"/>
      <w:r w:rsidRPr="00D24FCA">
        <w:rPr>
          <w:rFonts w:cstheme="minorHAnsi"/>
          <w:color w:val="000000"/>
          <w:szCs w:val="22"/>
          <w:shd w:val="clear" w:color="auto" w:fill="FFFFFF"/>
        </w:rPr>
        <w:t xml:space="preserve"> u </w:t>
      </w:r>
      <w:proofErr w:type="spellStart"/>
      <w:r w:rsidRPr="00D24FCA">
        <w:rPr>
          <w:rFonts w:cstheme="minorHAnsi"/>
          <w:color w:val="000000"/>
          <w:szCs w:val="22"/>
          <w:shd w:val="clear" w:color="auto" w:fill="FFFFFF"/>
        </w:rPr>
        <w:t>fidil</w:t>
      </w:r>
      <w:proofErr w:type="spellEnd"/>
      <w:r w:rsidRPr="00D24FCA">
        <w:rPr>
          <w:rFonts w:cstheme="minorHAnsi"/>
          <w:color w:val="000000"/>
          <w:szCs w:val="22"/>
          <w:shd w:val="clear" w:color="auto" w:fill="FFFFFF"/>
        </w:rPr>
        <w:t xml:space="preserve"> ta’ </w:t>
      </w:r>
      <w:proofErr w:type="spellStart"/>
      <w:r w:rsidRPr="00D24FCA">
        <w:rPr>
          <w:rFonts w:cstheme="minorHAnsi"/>
          <w:color w:val="000000"/>
          <w:szCs w:val="22"/>
          <w:shd w:val="clear" w:color="auto" w:fill="FFFFFF"/>
        </w:rPr>
        <w:t>Alla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Foqra</w:t>
      </w:r>
      <w:proofErr w:type="spellEnd"/>
      <w:r w:rsidRPr="00D24FCA">
        <w:rPr>
          <w:rFonts w:cstheme="minorHAnsi"/>
          <w:color w:val="000000"/>
          <w:szCs w:val="22"/>
          <w:shd w:val="clear" w:color="auto" w:fill="FFFFFF"/>
        </w:rPr>
        <w:t xml:space="preserve"> li </w:t>
      </w:r>
      <w:proofErr w:type="spellStart"/>
      <w:r w:rsidRPr="00D24FCA">
        <w:rPr>
          <w:rFonts w:cstheme="minorHAnsi"/>
          <w:color w:val="000000"/>
          <w:szCs w:val="22"/>
          <w:shd w:val="clear" w:color="auto" w:fill="FFFFFF"/>
        </w:rPr>
        <w:t>jħobbu</w:t>
      </w:r>
      <w:proofErr w:type="spellEnd"/>
      <w:r w:rsidRPr="00D24FCA">
        <w:rPr>
          <w:rFonts w:cstheme="minorHAnsi"/>
          <w:color w:val="000000"/>
          <w:szCs w:val="22"/>
          <w:shd w:val="clear" w:color="auto" w:fill="FFFFFF"/>
        </w:rPr>
        <w:t xml:space="preserve"> l-</w:t>
      </w:r>
      <w:proofErr w:type="spellStart"/>
      <w:r w:rsidRPr="00D24FCA">
        <w:rPr>
          <w:rFonts w:cstheme="minorHAnsi"/>
          <w:color w:val="000000"/>
          <w:szCs w:val="22"/>
          <w:shd w:val="clear" w:color="auto" w:fill="FFFFFF"/>
        </w:rPr>
        <w:t>foqra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Tkunux</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minn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dawk</w:t>
      </w:r>
      <w:proofErr w:type="spellEnd"/>
      <w:r w:rsidRPr="00D24FCA">
        <w:rPr>
          <w:rFonts w:cstheme="minorHAnsi"/>
          <w:color w:val="000000"/>
          <w:szCs w:val="22"/>
          <w:shd w:val="clear" w:color="auto" w:fill="FFFFFF"/>
        </w:rPr>
        <w:t xml:space="preserve"> li </w:t>
      </w:r>
      <w:proofErr w:type="spellStart"/>
      <w:r w:rsidRPr="00D24FCA">
        <w:rPr>
          <w:rFonts w:cstheme="minorHAnsi"/>
          <w:color w:val="000000"/>
          <w:szCs w:val="22"/>
          <w:shd w:val="clear" w:color="auto" w:fill="FFFFFF"/>
        </w:rPr>
        <w:t>ħsiebhom</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biex</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jixxabbtu</w:t>
      </w:r>
      <w:proofErr w:type="spellEnd"/>
      <w:r w:rsidRPr="00D24FCA">
        <w:rPr>
          <w:rFonts w:cstheme="minorHAnsi"/>
          <w:color w:val="000000"/>
          <w:szCs w:val="22"/>
          <w:shd w:val="clear" w:color="auto" w:fill="FFFFFF"/>
        </w:rPr>
        <w:t>. Il-“</w:t>
      </w:r>
      <w:proofErr w:type="spellStart"/>
      <w:r w:rsidRPr="00D24FCA">
        <w:rPr>
          <w:rFonts w:cstheme="minorHAnsi"/>
          <w:color w:val="000000"/>
          <w:szCs w:val="22"/>
          <w:shd w:val="clear" w:color="auto" w:fill="FFFFFF"/>
        </w:rPr>
        <w:t>karriera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ekkleżjastika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Imbagħad</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issir</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funzjonarju</w:t>
      </w:r>
      <w:proofErr w:type="spellEnd"/>
      <w:r w:rsidRPr="00D24FCA">
        <w:rPr>
          <w:rFonts w:cstheme="minorHAnsi"/>
          <w:color w:val="000000"/>
          <w:szCs w:val="22"/>
          <w:shd w:val="clear" w:color="auto" w:fill="FFFFFF"/>
        </w:rPr>
        <w:t xml:space="preserve">, u meta </w:t>
      </w:r>
      <w:proofErr w:type="spellStart"/>
      <w:r w:rsidRPr="00D24FCA">
        <w:rPr>
          <w:rFonts w:cstheme="minorHAnsi"/>
          <w:color w:val="000000"/>
          <w:szCs w:val="22"/>
          <w:shd w:val="clear" w:color="auto" w:fill="FFFFFF"/>
        </w:rPr>
        <w:t>saċerdot</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jibda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jagħmilha</w:t>
      </w:r>
      <w:proofErr w:type="spellEnd"/>
      <w:r w:rsidRPr="00D24FCA">
        <w:rPr>
          <w:rFonts w:cstheme="minorHAnsi"/>
          <w:color w:val="000000"/>
          <w:szCs w:val="22"/>
          <w:shd w:val="clear" w:color="auto" w:fill="FFFFFF"/>
        </w:rPr>
        <w:t xml:space="preserve"> ta’ </w:t>
      </w:r>
      <w:proofErr w:type="spellStart"/>
      <w:r w:rsidRPr="00D24FCA">
        <w:rPr>
          <w:rFonts w:cstheme="minorHAnsi"/>
          <w:color w:val="000000"/>
          <w:szCs w:val="22"/>
          <w:shd w:val="clear" w:color="auto" w:fill="FFFFFF"/>
        </w:rPr>
        <w:t>negozjant</w:t>
      </w:r>
      <w:proofErr w:type="spellEnd"/>
      <w:r w:rsidRPr="00D24FCA">
        <w:rPr>
          <w:rFonts w:cstheme="minorHAnsi"/>
          <w:color w:val="000000"/>
          <w:szCs w:val="22"/>
          <w:shd w:val="clear" w:color="auto" w:fill="FFFFFF"/>
        </w:rPr>
        <w:t xml:space="preserve">, sew </w:t>
      </w:r>
      <w:proofErr w:type="spellStart"/>
      <w:r w:rsidRPr="00D24FCA">
        <w:rPr>
          <w:rFonts w:cstheme="minorHAnsi"/>
          <w:color w:val="000000"/>
          <w:szCs w:val="22"/>
          <w:shd w:val="clear" w:color="auto" w:fill="FFFFFF"/>
        </w:rPr>
        <w:t>jekk</w:t>
      </w:r>
      <w:proofErr w:type="spellEnd"/>
      <w:r w:rsidRPr="00D24FCA">
        <w:rPr>
          <w:rFonts w:cstheme="minorHAnsi"/>
          <w:color w:val="000000"/>
          <w:szCs w:val="22"/>
          <w:shd w:val="clear" w:color="auto" w:fill="FFFFFF"/>
        </w:rPr>
        <w:t xml:space="preserve"> fil-</w:t>
      </w:r>
      <w:proofErr w:type="spellStart"/>
      <w:r w:rsidRPr="00D24FCA">
        <w:rPr>
          <w:rFonts w:cstheme="minorHAnsi"/>
          <w:color w:val="000000"/>
          <w:szCs w:val="22"/>
          <w:shd w:val="clear" w:color="auto" w:fill="FFFFFF"/>
        </w:rPr>
        <w:t>parroċċa</w:t>
      </w:r>
      <w:proofErr w:type="spellEnd"/>
      <w:r w:rsidRPr="00D24FCA">
        <w:rPr>
          <w:rFonts w:cstheme="minorHAnsi"/>
          <w:color w:val="000000"/>
          <w:szCs w:val="22"/>
          <w:shd w:val="clear" w:color="auto" w:fill="FFFFFF"/>
        </w:rPr>
        <w:t xml:space="preserve"> u sew </w:t>
      </w:r>
      <w:proofErr w:type="spellStart"/>
      <w:r w:rsidRPr="00D24FCA">
        <w:rPr>
          <w:rFonts w:cstheme="minorHAnsi"/>
          <w:color w:val="000000"/>
          <w:szCs w:val="22"/>
          <w:shd w:val="clear" w:color="auto" w:fill="FFFFFF"/>
        </w:rPr>
        <w:t>jekk</w:t>
      </w:r>
      <w:proofErr w:type="spellEnd"/>
      <w:r w:rsidRPr="00D24FCA">
        <w:rPr>
          <w:rFonts w:cstheme="minorHAnsi"/>
          <w:color w:val="000000"/>
          <w:szCs w:val="22"/>
          <w:shd w:val="clear" w:color="auto" w:fill="FFFFFF"/>
        </w:rPr>
        <w:t xml:space="preserve"> fil-</w:t>
      </w:r>
      <w:proofErr w:type="spellStart"/>
      <w:r w:rsidRPr="00D24FCA">
        <w:rPr>
          <w:rFonts w:cstheme="minorHAnsi"/>
          <w:color w:val="000000"/>
          <w:szCs w:val="22"/>
          <w:shd w:val="clear" w:color="auto" w:fill="FFFFFF"/>
        </w:rPr>
        <w:t>kulleġġ</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ikun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fejn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ikun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jitlef</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dik</w:t>
      </w:r>
      <w:proofErr w:type="spellEnd"/>
      <w:r w:rsidRPr="00D24FCA">
        <w:rPr>
          <w:rFonts w:cstheme="minorHAnsi"/>
          <w:color w:val="000000"/>
          <w:szCs w:val="22"/>
          <w:shd w:val="clear" w:color="auto" w:fill="FFFFFF"/>
        </w:rPr>
        <w:t xml:space="preserve"> il-</w:t>
      </w:r>
      <w:proofErr w:type="spellStart"/>
      <w:r w:rsidRPr="00D24FCA">
        <w:rPr>
          <w:rFonts w:cstheme="minorHAnsi"/>
          <w:color w:val="000000"/>
          <w:szCs w:val="22"/>
          <w:shd w:val="clear" w:color="auto" w:fill="FFFFFF"/>
        </w:rPr>
        <w:t>qrubija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lejn</w:t>
      </w:r>
      <w:proofErr w:type="spellEnd"/>
      <w:r w:rsidRPr="00D24FCA">
        <w:rPr>
          <w:rFonts w:cstheme="minorHAnsi"/>
          <w:color w:val="000000"/>
          <w:szCs w:val="22"/>
          <w:shd w:val="clear" w:color="auto" w:fill="FFFFFF"/>
        </w:rPr>
        <w:t xml:space="preserve"> il-</w:t>
      </w:r>
      <w:proofErr w:type="spellStart"/>
      <w:r w:rsidRPr="00D24FCA">
        <w:rPr>
          <w:rFonts w:cstheme="minorHAnsi"/>
          <w:color w:val="000000"/>
          <w:szCs w:val="22"/>
          <w:shd w:val="clear" w:color="auto" w:fill="FFFFFF"/>
        </w:rPr>
        <w:t>poplu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jitlef</w:t>
      </w:r>
      <w:proofErr w:type="spellEnd"/>
      <w:r w:rsidRPr="00D24FCA">
        <w:rPr>
          <w:rFonts w:cstheme="minorHAnsi"/>
          <w:color w:val="000000"/>
          <w:szCs w:val="22"/>
          <w:shd w:val="clear" w:color="auto" w:fill="FFFFFF"/>
        </w:rPr>
        <w:t xml:space="preserve"> dak il-</w:t>
      </w:r>
      <w:proofErr w:type="spellStart"/>
      <w:r w:rsidRPr="00D24FCA">
        <w:rPr>
          <w:rFonts w:cstheme="minorHAnsi"/>
          <w:color w:val="000000"/>
          <w:szCs w:val="22"/>
          <w:shd w:val="clear" w:color="auto" w:fill="FFFFFF"/>
        </w:rPr>
        <w:t>faqar</w:t>
      </w:r>
      <w:proofErr w:type="spellEnd"/>
      <w:r w:rsidRPr="00D24FCA">
        <w:rPr>
          <w:rFonts w:cstheme="minorHAnsi"/>
          <w:color w:val="000000"/>
          <w:szCs w:val="22"/>
          <w:shd w:val="clear" w:color="auto" w:fill="FFFFFF"/>
        </w:rPr>
        <w:t xml:space="preserve"> li </w:t>
      </w:r>
      <w:proofErr w:type="spellStart"/>
      <w:r w:rsidRPr="00D24FCA">
        <w:rPr>
          <w:rFonts w:cstheme="minorHAnsi"/>
          <w:color w:val="000000"/>
          <w:szCs w:val="22"/>
          <w:shd w:val="clear" w:color="auto" w:fill="FFFFFF"/>
        </w:rPr>
        <w:t>jagħmlu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jixbah</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lil</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Kristu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fqir</w:t>
      </w:r>
      <w:proofErr w:type="spellEnd"/>
      <w:r w:rsidRPr="00D24FCA">
        <w:rPr>
          <w:rFonts w:cstheme="minorHAnsi"/>
          <w:color w:val="000000"/>
          <w:szCs w:val="22"/>
          <w:shd w:val="clear" w:color="auto" w:fill="FFFFFF"/>
        </w:rPr>
        <w:t xml:space="preserve"> u </w:t>
      </w:r>
      <w:proofErr w:type="spellStart"/>
      <w:r w:rsidRPr="00D24FCA">
        <w:rPr>
          <w:rFonts w:cstheme="minorHAnsi"/>
          <w:color w:val="000000"/>
          <w:szCs w:val="22"/>
          <w:shd w:val="clear" w:color="auto" w:fill="FFFFFF"/>
        </w:rPr>
        <w:t>mislub</w:t>
      </w:r>
      <w:proofErr w:type="spellEnd"/>
      <w:r w:rsidRPr="00D24FCA">
        <w:rPr>
          <w:rFonts w:cstheme="minorHAnsi"/>
          <w:color w:val="000000"/>
          <w:szCs w:val="22"/>
          <w:shd w:val="clear" w:color="auto" w:fill="FFFFFF"/>
        </w:rPr>
        <w:t xml:space="preserve">, u </w:t>
      </w:r>
      <w:proofErr w:type="spellStart"/>
      <w:r w:rsidRPr="00D24FCA">
        <w:rPr>
          <w:rFonts w:cstheme="minorHAnsi"/>
          <w:color w:val="000000"/>
          <w:szCs w:val="22"/>
          <w:shd w:val="clear" w:color="auto" w:fill="FFFFFF"/>
        </w:rPr>
        <w:t>jsir</w:t>
      </w:r>
      <w:proofErr w:type="spellEnd"/>
      <w:r w:rsidRPr="00D24FCA">
        <w:rPr>
          <w:rFonts w:cstheme="minorHAnsi"/>
          <w:color w:val="000000"/>
          <w:szCs w:val="22"/>
          <w:shd w:val="clear" w:color="auto" w:fill="FFFFFF"/>
        </w:rPr>
        <w:t xml:space="preserve"> in-</w:t>
      </w:r>
      <w:proofErr w:type="spellStart"/>
      <w:r w:rsidRPr="00D24FCA">
        <w:rPr>
          <w:rFonts w:cstheme="minorHAnsi"/>
          <w:color w:val="000000"/>
          <w:szCs w:val="22"/>
          <w:shd w:val="clear" w:color="auto" w:fill="FFFFFF"/>
        </w:rPr>
        <w:t>negozjant</w:t>
      </w:r>
      <w:proofErr w:type="spellEnd"/>
      <w:r w:rsidRPr="00D24FCA">
        <w:rPr>
          <w:rFonts w:cstheme="minorHAnsi"/>
          <w:color w:val="000000"/>
          <w:szCs w:val="22"/>
          <w:shd w:val="clear" w:color="auto" w:fill="FFFFFF"/>
        </w:rPr>
        <w:t>, is-</w:t>
      </w:r>
      <w:proofErr w:type="spellStart"/>
      <w:r w:rsidRPr="00D24FCA">
        <w:rPr>
          <w:rFonts w:cstheme="minorHAnsi"/>
          <w:color w:val="000000"/>
          <w:szCs w:val="22"/>
          <w:shd w:val="clear" w:color="auto" w:fill="FFFFFF"/>
        </w:rPr>
        <w:t>saċerdot</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negozjant</w:t>
      </w:r>
      <w:proofErr w:type="spellEnd"/>
      <w:r w:rsidRPr="00D24FCA">
        <w:rPr>
          <w:rFonts w:cstheme="minorHAnsi"/>
          <w:color w:val="000000"/>
          <w:szCs w:val="22"/>
          <w:shd w:val="clear" w:color="auto" w:fill="FFFFFF"/>
        </w:rPr>
        <w:t xml:space="preserve"> u </w:t>
      </w:r>
      <w:proofErr w:type="spellStart"/>
      <w:r w:rsidRPr="00D24FCA">
        <w:rPr>
          <w:rFonts w:cstheme="minorHAnsi"/>
          <w:color w:val="000000"/>
          <w:szCs w:val="22"/>
          <w:shd w:val="clear" w:color="auto" w:fill="FFFFFF"/>
        </w:rPr>
        <w:t>mhux</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iżjed</w:t>
      </w:r>
      <w:proofErr w:type="spellEnd"/>
      <w:r w:rsidRPr="00D24FCA">
        <w:rPr>
          <w:rFonts w:cstheme="minorHAnsi"/>
          <w:color w:val="000000"/>
          <w:szCs w:val="22"/>
          <w:shd w:val="clear" w:color="auto" w:fill="FFFFFF"/>
        </w:rPr>
        <w:t xml:space="preserve"> il-</w:t>
      </w:r>
      <w:proofErr w:type="spellStart"/>
      <w:r w:rsidRPr="00D24FCA">
        <w:rPr>
          <w:rFonts w:cstheme="minorHAnsi"/>
          <w:color w:val="000000"/>
          <w:szCs w:val="22"/>
          <w:shd w:val="clear" w:color="auto" w:fill="FFFFFF"/>
        </w:rPr>
        <w:t>qaddej</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Smajt</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storja</w:t>
      </w:r>
      <w:proofErr w:type="spellEnd"/>
      <w:r w:rsidRPr="00D24FCA">
        <w:rPr>
          <w:rFonts w:cstheme="minorHAnsi"/>
          <w:color w:val="000000"/>
          <w:szCs w:val="22"/>
          <w:shd w:val="clear" w:color="auto" w:fill="FFFFFF"/>
        </w:rPr>
        <w:t xml:space="preserve"> li </w:t>
      </w:r>
      <w:proofErr w:type="spellStart"/>
      <w:r w:rsidRPr="00D24FCA">
        <w:rPr>
          <w:rFonts w:cstheme="minorHAnsi"/>
          <w:color w:val="000000"/>
          <w:szCs w:val="22"/>
          <w:shd w:val="clear" w:color="auto" w:fill="FFFFFF"/>
        </w:rPr>
        <w:t>qanqlitni</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Saċerdot</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intelliġenti</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ħafna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prattiku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ħafna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kapaċi</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ħafna</w:t>
      </w:r>
      <w:proofErr w:type="spellEnd"/>
      <w:r w:rsidRPr="00D24FCA">
        <w:rPr>
          <w:rFonts w:cstheme="minorHAnsi"/>
          <w:color w:val="000000"/>
          <w:szCs w:val="22"/>
          <w:shd w:val="clear" w:color="auto" w:fill="FFFFFF"/>
        </w:rPr>
        <w:t xml:space="preserve">, li </w:t>
      </w:r>
      <w:proofErr w:type="spellStart"/>
      <w:r w:rsidRPr="00D24FCA">
        <w:rPr>
          <w:rFonts w:cstheme="minorHAnsi"/>
          <w:color w:val="000000"/>
          <w:szCs w:val="22"/>
          <w:shd w:val="clear" w:color="auto" w:fill="FFFFFF"/>
        </w:rPr>
        <w:t>kellu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f’idejh</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ħafna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amministrazzjoni</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imma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kellu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qalbu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marbuta</w:t>
      </w:r>
      <w:proofErr w:type="spellEnd"/>
      <w:r w:rsidRPr="00D24FCA">
        <w:rPr>
          <w:rFonts w:cstheme="minorHAnsi"/>
          <w:color w:val="000000"/>
          <w:szCs w:val="22"/>
          <w:shd w:val="clear" w:color="auto" w:fill="FFFFFF"/>
        </w:rPr>
        <w:t xml:space="preserve"> ma’ dak l-</w:t>
      </w:r>
      <w:proofErr w:type="spellStart"/>
      <w:r w:rsidRPr="00D24FCA">
        <w:rPr>
          <w:rFonts w:cstheme="minorHAnsi"/>
          <w:color w:val="000000"/>
          <w:szCs w:val="22"/>
          <w:shd w:val="clear" w:color="auto" w:fill="FFFFFF"/>
        </w:rPr>
        <w:t>uffiċċju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darba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għax</w:t>
      </w:r>
      <w:proofErr w:type="spellEnd"/>
      <w:r w:rsidRPr="00D24FCA">
        <w:rPr>
          <w:rFonts w:cstheme="minorHAnsi"/>
          <w:color w:val="000000"/>
          <w:szCs w:val="22"/>
          <w:shd w:val="clear" w:color="auto" w:fill="FFFFFF"/>
        </w:rPr>
        <w:t xml:space="preserve"> ra li </w:t>
      </w:r>
      <w:proofErr w:type="spellStart"/>
      <w:r w:rsidRPr="00D24FCA">
        <w:rPr>
          <w:rFonts w:cstheme="minorHAnsi"/>
          <w:color w:val="000000"/>
          <w:szCs w:val="22"/>
          <w:shd w:val="clear" w:color="auto" w:fill="FFFFFF"/>
        </w:rPr>
        <w:t>wieħed</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minn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dawk</w:t>
      </w:r>
      <w:proofErr w:type="spellEnd"/>
      <w:r w:rsidRPr="00D24FCA">
        <w:rPr>
          <w:rFonts w:cstheme="minorHAnsi"/>
          <w:color w:val="000000"/>
          <w:szCs w:val="22"/>
          <w:shd w:val="clear" w:color="auto" w:fill="FFFFFF"/>
        </w:rPr>
        <w:t xml:space="preserve"> ta’ </w:t>
      </w:r>
      <w:proofErr w:type="spellStart"/>
      <w:r w:rsidRPr="00D24FCA">
        <w:rPr>
          <w:rFonts w:cstheme="minorHAnsi"/>
          <w:color w:val="000000"/>
          <w:szCs w:val="22"/>
          <w:shd w:val="clear" w:color="auto" w:fill="FFFFFF"/>
        </w:rPr>
        <w:t>taħtu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anzjan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kien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għamel</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żball</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għajjat</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miegħu</w:t>
      </w:r>
      <w:proofErr w:type="spellEnd"/>
      <w:r w:rsidRPr="00D24FCA">
        <w:rPr>
          <w:rFonts w:cstheme="minorHAnsi"/>
          <w:color w:val="000000"/>
          <w:szCs w:val="22"/>
          <w:shd w:val="clear" w:color="auto" w:fill="FFFFFF"/>
        </w:rPr>
        <w:t xml:space="preserve">, u </w:t>
      </w:r>
      <w:proofErr w:type="spellStart"/>
      <w:r w:rsidRPr="00D24FCA">
        <w:rPr>
          <w:rFonts w:cstheme="minorHAnsi"/>
          <w:color w:val="000000"/>
          <w:szCs w:val="22"/>
          <w:shd w:val="clear" w:color="auto" w:fill="FFFFFF"/>
        </w:rPr>
        <w:t>keċċieh</w:t>
      </w:r>
      <w:proofErr w:type="spellEnd"/>
      <w:r w:rsidRPr="00D24FCA">
        <w:rPr>
          <w:rFonts w:cstheme="minorHAnsi"/>
          <w:color w:val="000000"/>
          <w:szCs w:val="22"/>
          <w:shd w:val="clear" w:color="auto" w:fill="FFFFFF"/>
        </w:rPr>
        <w:t>. U dak l-</w:t>
      </w:r>
      <w:proofErr w:type="spellStart"/>
      <w:r w:rsidRPr="00D24FCA">
        <w:rPr>
          <w:rFonts w:cstheme="minorHAnsi"/>
          <w:color w:val="000000"/>
          <w:szCs w:val="22"/>
          <w:shd w:val="clear" w:color="auto" w:fill="FFFFFF"/>
        </w:rPr>
        <w:t>anzjan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miet</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bil-piena</w:t>
      </w:r>
      <w:proofErr w:type="spellEnd"/>
      <w:r w:rsidRPr="00D24FCA">
        <w:rPr>
          <w:rFonts w:cstheme="minorHAnsi"/>
          <w:color w:val="000000"/>
          <w:szCs w:val="22"/>
          <w:shd w:val="clear" w:color="auto" w:fill="FFFFFF"/>
        </w:rPr>
        <w:t xml:space="preserve">. Dak </w:t>
      </w:r>
      <w:proofErr w:type="spellStart"/>
      <w:r w:rsidRPr="00D24FCA">
        <w:rPr>
          <w:rFonts w:cstheme="minorHAnsi"/>
          <w:color w:val="000000"/>
          <w:szCs w:val="22"/>
          <w:shd w:val="clear" w:color="auto" w:fill="FFFFFF"/>
        </w:rPr>
        <w:t>ir-raġel</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kien</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ġie</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ordnat</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saċerdot</w:t>
      </w:r>
      <w:proofErr w:type="spellEnd"/>
      <w:r w:rsidRPr="00D24FCA">
        <w:rPr>
          <w:rFonts w:cstheme="minorHAnsi"/>
          <w:color w:val="000000"/>
          <w:szCs w:val="22"/>
          <w:shd w:val="clear" w:color="auto" w:fill="FFFFFF"/>
        </w:rPr>
        <w:t xml:space="preserve">, u </w:t>
      </w:r>
      <w:proofErr w:type="spellStart"/>
      <w:r w:rsidRPr="00D24FCA">
        <w:rPr>
          <w:rFonts w:cstheme="minorHAnsi"/>
          <w:color w:val="000000"/>
          <w:szCs w:val="22"/>
          <w:shd w:val="clear" w:color="auto" w:fill="FFFFFF"/>
        </w:rPr>
        <w:t>spiċċa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negozjant</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bla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ħniena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Żommu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dejjem</w:t>
      </w:r>
      <w:proofErr w:type="spellEnd"/>
      <w:r w:rsidRPr="00D24FCA">
        <w:rPr>
          <w:rFonts w:cstheme="minorHAnsi"/>
          <w:color w:val="000000"/>
          <w:szCs w:val="22"/>
          <w:shd w:val="clear" w:color="auto" w:fill="FFFFFF"/>
        </w:rPr>
        <w:t xml:space="preserve"> din ix-</w:t>
      </w:r>
      <w:proofErr w:type="spellStart"/>
      <w:r w:rsidRPr="00D24FCA">
        <w:rPr>
          <w:rFonts w:cstheme="minorHAnsi"/>
          <w:color w:val="000000"/>
          <w:szCs w:val="22"/>
          <w:shd w:val="clear" w:color="auto" w:fill="FFFFFF"/>
        </w:rPr>
        <w:t>xbieha</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quddiemkom</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żommu</w:t>
      </w:r>
      <w:proofErr w:type="spellEnd"/>
      <w:r w:rsidRPr="00D24FCA">
        <w:rPr>
          <w:rFonts w:cstheme="minorHAnsi"/>
          <w:color w:val="000000"/>
          <w:szCs w:val="22"/>
          <w:shd w:val="clear" w:color="auto" w:fill="FFFFFF"/>
        </w:rPr>
        <w:t xml:space="preserve"> </w:t>
      </w:r>
      <w:proofErr w:type="spellStart"/>
      <w:r w:rsidRPr="00D24FCA">
        <w:rPr>
          <w:rFonts w:cstheme="minorHAnsi"/>
          <w:color w:val="000000"/>
          <w:szCs w:val="22"/>
          <w:shd w:val="clear" w:color="auto" w:fill="FFFFFF"/>
        </w:rPr>
        <w:t>dejjem</w:t>
      </w:r>
      <w:proofErr w:type="spellEnd"/>
      <w:r w:rsidRPr="00D24FCA">
        <w:rPr>
          <w:rFonts w:cstheme="minorHAnsi"/>
          <w:color w:val="000000"/>
          <w:szCs w:val="22"/>
          <w:shd w:val="clear" w:color="auto" w:fill="FFFFFF"/>
        </w:rPr>
        <w:t xml:space="preserve"> din ix-</w:t>
      </w:r>
      <w:proofErr w:type="spellStart"/>
      <w:r w:rsidRPr="00D24FCA">
        <w:rPr>
          <w:rFonts w:cstheme="minorHAnsi"/>
          <w:color w:val="000000"/>
          <w:szCs w:val="22"/>
          <w:shd w:val="clear" w:color="auto" w:fill="FFFFFF"/>
        </w:rPr>
        <w:t>xbieha</w:t>
      </w:r>
      <w:proofErr w:type="spellEnd"/>
      <w:r w:rsidRPr="00D24FCA">
        <w:rPr>
          <w:rFonts w:cstheme="minorHAnsi"/>
          <w:color w:val="000000"/>
          <w:szCs w:val="22"/>
          <w:shd w:val="clear" w:color="auto" w:fill="FFFFFF"/>
        </w:rPr>
        <w:t>.</w:t>
      </w:r>
      <w:r w:rsidR="000F27DD" w:rsidRPr="00D24FCA">
        <w:rPr>
          <w:rFonts w:cstheme="minorHAnsi"/>
          <w:lang w:val="mt-MT"/>
        </w:rPr>
        <w:t xml:space="preserve"> </w:t>
      </w:r>
      <w:r w:rsidR="00E87AD3" w:rsidRPr="00D24FCA">
        <w:rPr>
          <w:rFonts w:cstheme="minorHAnsi"/>
          <w:lang w:val="mt-MT"/>
        </w:rPr>
        <w:t xml:space="preserve"> </w:t>
      </w:r>
    </w:p>
    <w:p w14:paraId="6E990EBB" w14:textId="24E64466" w:rsidR="00881403" w:rsidRPr="00D92874" w:rsidRDefault="004020AC" w:rsidP="00D24FCA">
      <w:pPr>
        <w:jc w:val="both"/>
        <w:rPr>
          <w:rFonts w:cstheme="minorHAnsi"/>
          <w:lang w:val="mt-MT"/>
        </w:rPr>
      </w:pPr>
      <w:r>
        <w:rPr>
          <w:rFonts w:cstheme="minorHAnsi"/>
          <w:smallCaps/>
          <w:lang w:val="mt-MT"/>
        </w:rPr>
        <w:t>Franġisku</w:t>
      </w:r>
      <w:r>
        <w:rPr>
          <w:rFonts w:cstheme="minorHAnsi"/>
          <w:lang w:val="mt-MT"/>
        </w:rPr>
        <w:t xml:space="preserve">, </w:t>
      </w:r>
      <w:r>
        <w:rPr>
          <w:rFonts w:cstheme="minorHAnsi"/>
          <w:i/>
          <w:iCs/>
          <w:lang w:val="mt-MT"/>
        </w:rPr>
        <w:t>Omelija</w:t>
      </w:r>
      <w:r w:rsidR="00D92874">
        <w:rPr>
          <w:rFonts w:cstheme="minorHAnsi"/>
          <w:i/>
          <w:iCs/>
          <w:lang w:val="mt-MT"/>
        </w:rPr>
        <w:t xml:space="preserve">. Ordinazzjoni Presbiterali </w:t>
      </w:r>
      <w:r w:rsidR="00D92874">
        <w:rPr>
          <w:rFonts w:cstheme="minorHAnsi"/>
          <w:lang w:val="mt-MT"/>
        </w:rPr>
        <w:t xml:space="preserve">(25 April 2021). </w:t>
      </w:r>
    </w:p>
    <w:sectPr w:rsidR="00881403" w:rsidRPr="00D92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0C"/>
    <w:rsid w:val="00017F23"/>
    <w:rsid w:val="000577D8"/>
    <w:rsid w:val="000727A6"/>
    <w:rsid w:val="000757D0"/>
    <w:rsid w:val="0009027A"/>
    <w:rsid w:val="00093CAA"/>
    <w:rsid w:val="000A0F0E"/>
    <w:rsid w:val="000D7528"/>
    <w:rsid w:val="000F150C"/>
    <w:rsid w:val="000F27DD"/>
    <w:rsid w:val="0012149B"/>
    <w:rsid w:val="00154870"/>
    <w:rsid w:val="00175439"/>
    <w:rsid w:val="001855A5"/>
    <w:rsid w:val="00193C0C"/>
    <w:rsid w:val="001B33C8"/>
    <w:rsid w:val="001C00D0"/>
    <w:rsid w:val="001D3FA0"/>
    <w:rsid w:val="00212E24"/>
    <w:rsid w:val="002232BF"/>
    <w:rsid w:val="0023476B"/>
    <w:rsid w:val="00242471"/>
    <w:rsid w:val="0025193E"/>
    <w:rsid w:val="0027634C"/>
    <w:rsid w:val="002927C4"/>
    <w:rsid w:val="002B4113"/>
    <w:rsid w:val="002B6569"/>
    <w:rsid w:val="002D77D5"/>
    <w:rsid w:val="002F0DBC"/>
    <w:rsid w:val="002F384D"/>
    <w:rsid w:val="00317C4E"/>
    <w:rsid w:val="00325604"/>
    <w:rsid w:val="0032676D"/>
    <w:rsid w:val="003552DD"/>
    <w:rsid w:val="00364D54"/>
    <w:rsid w:val="0036539C"/>
    <w:rsid w:val="00365540"/>
    <w:rsid w:val="00382D7D"/>
    <w:rsid w:val="0039121A"/>
    <w:rsid w:val="003A09EC"/>
    <w:rsid w:val="003A5463"/>
    <w:rsid w:val="003B3001"/>
    <w:rsid w:val="003E5442"/>
    <w:rsid w:val="003E54F9"/>
    <w:rsid w:val="004020AC"/>
    <w:rsid w:val="00417D40"/>
    <w:rsid w:val="004203AD"/>
    <w:rsid w:val="00442253"/>
    <w:rsid w:val="004B324B"/>
    <w:rsid w:val="004B5A86"/>
    <w:rsid w:val="004B7BF8"/>
    <w:rsid w:val="004C0FBD"/>
    <w:rsid w:val="004C4393"/>
    <w:rsid w:val="004C5069"/>
    <w:rsid w:val="004C72FF"/>
    <w:rsid w:val="004E04BF"/>
    <w:rsid w:val="004E2332"/>
    <w:rsid w:val="005154E2"/>
    <w:rsid w:val="00535D31"/>
    <w:rsid w:val="005539CE"/>
    <w:rsid w:val="00560AA7"/>
    <w:rsid w:val="00572BC6"/>
    <w:rsid w:val="005816EF"/>
    <w:rsid w:val="00586A18"/>
    <w:rsid w:val="00587162"/>
    <w:rsid w:val="00594B03"/>
    <w:rsid w:val="005977C9"/>
    <w:rsid w:val="005B474C"/>
    <w:rsid w:val="005C1F73"/>
    <w:rsid w:val="00602A6E"/>
    <w:rsid w:val="00616F57"/>
    <w:rsid w:val="00624C97"/>
    <w:rsid w:val="00630240"/>
    <w:rsid w:val="00633E2F"/>
    <w:rsid w:val="00653BBE"/>
    <w:rsid w:val="006573FD"/>
    <w:rsid w:val="006A6DFA"/>
    <w:rsid w:val="006C3376"/>
    <w:rsid w:val="006D0301"/>
    <w:rsid w:val="006D03C3"/>
    <w:rsid w:val="006D33EF"/>
    <w:rsid w:val="00700ECF"/>
    <w:rsid w:val="00705258"/>
    <w:rsid w:val="00705B51"/>
    <w:rsid w:val="00706DEA"/>
    <w:rsid w:val="007113A2"/>
    <w:rsid w:val="00716CAF"/>
    <w:rsid w:val="00723500"/>
    <w:rsid w:val="0073198A"/>
    <w:rsid w:val="00747C6A"/>
    <w:rsid w:val="00752C4D"/>
    <w:rsid w:val="00757DC2"/>
    <w:rsid w:val="00762608"/>
    <w:rsid w:val="00774F1A"/>
    <w:rsid w:val="007C529F"/>
    <w:rsid w:val="007D23A2"/>
    <w:rsid w:val="007D5735"/>
    <w:rsid w:val="00802C1E"/>
    <w:rsid w:val="00806FD4"/>
    <w:rsid w:val="00841FB7"/>
    <w:rsid w:val="00852ED0"/>
    <w:rsid w:val="008564C3"/>
    <w:rsid w:val="008722F3"/>
    <w:rsid w:val="00872A8F"/>
    <w:rsid w:val="00881403"/>
    <w:rsid w:val="008954A0"/>
    <w:rsid w:val="008B04FE"/>
    <w:rsid w:val="008B4DA6"/>
    <w:rsid w:val="008E4A33"/>
    <w:rsid w:val="00910C76"/>
    <w:rsid w:val="0091299F"/>
    <w:rsid w:val="0093519B"/>
    <w:rsid w:val="00974F69"/>
    <w:rsid w:val="00986029"/>
    <w:rsid w:val="00997BFA"/>
    <w:rsid w:val="009A1570"/>
    <w:rsid w:val="009E33E9"/>
    <w:rsid w:val="009E3AF3"/>
    <w:rsid w:val="009E477F"/>
    <w:rsid w:val="009E76F0"/>
    <w:rsid w:val="00A07CD8"/>
    <w:rsid w:val="00A67FF9"/>
    <w:rsid w:val="00A80430"/>
    <w:rsid w:val="00A83885"/>
    <w:rsid w:val="00A840E8"/>
    <w:rsid w:val="00A94128"/>
    <w:rsid w:val="00AA502C"/>
    <w:rsid w:val="00AC5A12"/>
    <w:rsid w:val="00AD176E"/>
    <w:rsid w:val="00AD6405"/>
    <w:rsid w:val="00AE78DE"/>
    <w:rsid w:val="00B035AE"/>
    <w:rsid w:val="00B15CE4"/>
    <w:rsid w:val="00B242FE"/>
    <w:rsid w:val="00B55443"/>
    <w:rsid w:val="00B568A5"/>
    <w:rsid w:val="00B654B3"/>
    <w:rsid w:val="00B7618A"/>
    <w:rsid w:val="00B81FB9"/>
    <w:rsid w:val="00B825CA"/>
    <w:rsid w:val="00B903BF"/>
    <w:rsid w:val="00B919DA"/>
    <w:rsid w:val="00B91C98"/>
    <w:rsid w:val="00BD1E8C"/>
    <w:rsid w:val="00C0705D"/>
    <w:rsid w:val="00C07AA4"/>
    <w:rsid w:val="00C71AB8"/>
    <w:rsid w:val="00C8304B"/>
    <w:rsid w:val="00CA2909"/>
    <w:rsid w:val="00CA3CF4"/>
    <w:rsid w:val="00CA7B73"/>
    <w:rsid w:val="00CB1E39"/>
    <w:rsid w:val="00CE6A45"/>
    <w:rsid w:val="00CF67D7"/>
    <w:rsid w:val="00D24FCA"/>
    <w:rsid w:val="00D31255"/>
    <w:rsid w:val="00D42635"/>
    <w:rsid w:val="00D763D4"/>
    <w:rsid w:val="00D92874"/>
    <w:rsid w:val="00DB4FB1"/>
    <w:rsid w:val="00DF570E"/>
    <w:rsid w:val="00E0285B"/>
    <w:rsid w:val="00E13CEC"/>
    <w:rsid w:val="00E16E7D"/>
    <w:rsid w:val="00E17005"/>
    <w:rsid w:val="00E475B9"/>
    <w:rsid w:val="00E514CA"/>
    <w:rsid w:val="00E87AD3"/>
    <w:rsid w:val="00EA1FF5"/>
    <w:rsid w:val="00EA3A50"/>
    <w:rsid w:val="00EA602A"/>
    <w:rsid w:val="00EC0C8E"/>
    <w:rsid w:val="00F0583C"/>
    <w:rsid w:val="00F20A63"/>
    <w:rsid w:val="00F336F6"/>
    <w:rsid w:val="00F42E37"/>
    <w:rsid w:val="00F63D8B"/>
    <w:rsid w:val="00F653E5"/>
    <w:rsid w:val="00F759BB"/>
    <w:rsid w:val="00F834A9"/>
    <w:rsid w:val="00FA18AE"/>
    <w:rsid w:val="00FA69C7"/>
    <w:rsid w:val="00FF06BF"/>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1754"/>
  <w15:chartTrackingRefBased/>
  <w15:docId w15:val="{A7E03870-E29C-4506-861A-B98021EF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b/>
        <w:bCs/>
        <w:sz w:val="24"/>
        <w:szCs w:val="24"/>
        <w:lang w:val="en-M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0C"/>
    <w:rPr>
      <w:rFonts w:asciiTheme="minorHAnsi" w:hAnsiTheme="minorHAnsi"/>
      <w:b w:val="0"/>
      <w:sz w:val="22"/>
    </w:rPr>
  </w:style>
  <w:style w:type="paragraph" w:styleId="Heading1">
    <w:name w:val="heading 1"/>
    <w:basedOn w:val="Normal"/>
    <w:next w:val="Normal"/>
    <w:link w:val="Heading1Char"/>
    <w:uiPriority w:val="9"/>
    <w:qFormat/>
    <w:rsid w:val="004E2332"/>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link w:val="Heading2Char"/>
    <w:uiPriority w:val="9"/>
    <w:qFormat/>
    <w:rsid w:val="00DB4FB1"/>
    <w:pPr>
      <w:spacing w:before="100" w:beforeAutospacing="1" w:after="100" w:afterAutospacing="1" w:line="240" w:lineRule="auto"/>
      <w:outlineLvl w:val="1"/>
    </w:pPr>
    <w:rPr>
      <w:rFonts w:ascii="Times New Roman" w:eastAsia="Times New Roman" w:hAnsi="Times New Roman" w:cs="Times New Roman"/>
      <w:b/>
      <w:sz w:val="36"/>
      <w:szCs w:val="36"/>
      <w:lang w:eastAsia="en-MT"/>
    </w:rPr>
  </w:style>
  <w:style w:type="paragraph" w:styleId="Heading3">
    <w:name w:val="heading 3"/>
    <w:basedOn w:val="Normal"/>
    <w:next w:val="Normal"/>
    <w:link w:val="Heading3Char"/>
    <w:uiPriority w:val="9"/>
    <w:semiHidden/>
    <w:unhideWhenUsed/>
    <w:qFormat/>
    <w:rsid w:val="004E2332"/>
    <w:pPr>
      <w:keepNext/>
      <w:keepLines/>
      <w:spacing w:before="40" w:after="0"/>
      <w:outlineLvl w:val="2"/>
    </w:pPr>
    <w:rPr>
      <w:rFonts w:asciiTheme="majorHAnsi" w:eastAsiaTheme="majorEastAsia" w:hAnsiTheme="majorHAns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FB1"/>
    <w:rPr>
      <w:rFonts w:eastAsia="Times New Roman" w:cs="Times New Roman"/>
      <w:sz w:val="36"/>
      <w:szCs w:val="36"/>
      <w:lang w:val="en-MT" w:eastAsia="en-MT"/>
    </w:rPr>
  </w:style>
  <w:style w:type="character" w:customStyle="1" w:styleId="l-greek">
    <w:name w:val="l-greek"/>
    <w:basedOn w:val="DefaultParagraphFont"/>
    <w:rsid w:val="00DB4FB1"/>
  </w:style>
  <w:style w:type="character" w:customStyle="1" w:styleId="Heading3Char">
    <w:name w:val="Heading 3 Char"/>
    <w:basedOn w:val="DefaultParagraphFont"/>
    <w:link w:val="Heading3"/>
    <w:uiPriority w:val="9"/>
    <w:semiHidden/>
    <w:rsid w:val="004E2332"/>
    <w:rPr>
      <w:rFonts w:asciiTheme="majorHAnsi" w:eastAsiaTheme="majorEastAsia" w:hAnsiTheme="majorHAnsi"/>
      <w:b w:val="0"/>
      <w:color w:val="1F3763" w:themeColor="accent1" w:themeShade="7F"/>
    </w:rPr>
  </w:style>
  <w:style w:type="paragraph" w:styleId="NormalWeb">
    <w:name w:val="Normal (Web)"/>
    <w:basedOn w:val="Normal"/>
    <w:uiPriority w:val="99"/>
    <w:semiHidden/>
    <w:unhideWhenUsed/>
    <w:rsid w:val="004E2332"/>
    <w:pPr>
      <w:spacing w:before="100" w:beforeAutospacing="1" w:after="100" w:afterAutospacing="1" w:line="240" w:lineRule="auto"/>
    </w:pPr>
    <w:rPr>
      <w:rFonts w:ascii="Times New Roman" w:eastAsia="Times New Roman" w:hAnsi="Times New Roman" w:cs="Times New Roman"/>
      <w:bCs w:val="0"/>
      <w:sz w:val="24"/>
      <w:lang w:eastAsia="en-MT"/>
    </w:rPr>
  </w:style>
  <w:style w:type="character" w:styleId="Hyperlink">
    <w:name w:val="Hyperlink"/>
    <w:basedOn w:val="DefaultParagraphFont"/>
    <w:uiPriority w:val="99"/>
    <w:semiHidden/>
    <w:unhideWhenUsed/>
    <w:rsid w:val="004E2332"/>
    <w:rPr>
      <w:color w:val="0000FF"/>
      <w:u w:val="single"/>
    </w:rPr>
  </w:style>
  <w:style w:type="character" w:customStyle="1" w:styleId="Heading1Char">
    <w:name w:val="Heading 1 Char"/>
    <w:basedOn w:val="DefaultParagraphFont"/>
    <w:link w:val="Heading1"/>
    <w:uiPriority w:val="9"/>
    <w:rsid w:val="004E2332"/>
    <w:rPr>
      <w:rFonts w:asciiTheme="majorHAnsi" w:eastAsiaTheme="majorEastAsia" w:hAnsiTheme="majorHAnsi"/>
      <w:b w:val="0"/>
      <w:color w:val="2F5496" w:themeColor="accent1" w:themeShade="BF"/>
      <w:sz w:val="32"/>
      <w:szCs w:val="32"/>
    </w:rPr>
  </w:style>
  <w:style w:type="character" w:customStyle="1" w:styleId="unih">
    <w:name w:val="unih"/>
    <w:basedOn w:val="DefaultParagraphFont"/>
    <w:rsid w:val="004E2332"/>
  </w:style>
  <w:style w:type="character" w:styleId="FootnoteReference">
    <w:name w:val="footnote reference"/>
    <w:basedOn w:val="DefaultParagraphFont"/>
    <w:uiPriority w:val="99"/>
    <w:semiHidden/>
    <w:unhideWhenUsed/>
    <w:rsid w:val="00F0583C"/>
  </w:style>
  <w:style w:type="paragraph" w:customStyle="1" w:styleId="p">
    <w:name w:val="p"/>
    <w:basedOn w:val="Normal"/>
    <w:rsid w:val="001B33C8"/>
    <w:pPr>
      <w:spacing w:before="100" w:beforeAutospacing="1" w:after="100" w:afterAutospacing="1" w:line="240" w:lineRule="auto"/>
    </w:pPr>
    <w:rPr>
      <w:rFonts w:ascii="Times New Roman" w:eastAsia="Times New Roman" w:hAnsi="Times New Roman" w:cs="Times New Roman"/>
      <w:bCs w:val="0"/>
      <w:sz w:val="24"/>
      <w:lang w:eastAsia="en-MT"/>
    </w:rPr>
  </w:style>
  <w:style w:type="character" w:customStyle="1" w:styleId="verse-span">
    <w:name w:val="verse-span"/>
    <w:basedOn w:val="DefaultParagraphFont"/>
    <w:rsid w:val="001B33C8"/>
  </w:style>
  <w:style w:type="paragraph" w:customStyle="1" w:styleId="s">
    <w:name w:val="s"/>
    <w:basedOn w:val="Normal"/>
    <w:rsid w:val="001B33C8"/>
    <w:pPr>
      <w:spacing w:before="100" w:beforeAutospacing="1" w:after="100" w:afterAutospacing="1" w:line="240" w:lineRule="auto"/>
    </w:pPr>
    <w:rPr>
      <w:rFonts w:ascii="Times New Roman" w:eastAsia="Times New Roman" w:hAnsi="Times New Roman" w:cs="Times New Roman"/>
      <w:bCs w:val="0"/>
      <w:sz w:val="24"/>
      <w:lang w:eastAsia="en-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6189">
      <w:bodyDiv w:val="1"/>
      <w:marLeft w:val="0"/>
      <w:marRight w:val="0"/>
      <w:marTop w:val="0"/>
      <w:marBottom w:val="0"/>
      <w:divBdr>
        <w:top w:val="none" w:sz="0" w:space="0" w:color="auto"/>
        <w:left w:val="none" w:sz="0" w:space="0" w:color="auto"/>
        <w:bottom w:val="none" w:sz="0" w:space="0" w:color="auto"/>
        <w:right w:val="none" w:sz="0" w:space="0" w:color="auto"/>
      </w:divBdr>
    </w:div>
    <w:div w:id="140392418">
      <w:bodyDiv w:val="1"/>
      <w:marLeft w:val="0"/>
      <w:marRight w:val="0"/>
      <w:marTop w:val="0"/>
      <w:marBottom w:val="0"/>
      <w:divBdr>
        <w:top w:val="none" w:sz="0" w:space="0" w:color="auto"/>
        <w:left w:val="none" w:sz="0" w:space="0" w:color="auto"/>
        <w:bottom w:val="none" w:sz="0" w:space="0" w:color="auto"/>
        <w:right w:val="none" w:sz="0" w:space="0" w:color="auto"/>
      </w:divBdr>
    </w:div>
    <w:div w:id="197670336">
      <w:bodyDiv w:val="1"/>
      <w:marLeft w:val="0"/>
      <w:marRight w:val="0"/>
      <w:marTop w:val="0"/>
      <w:marBottom w:val="0"/>
      <w:divBdr>
        <w:top w:val="none" w:sz="0" w:space="0" w:color="auto"/>
        <w:left w:val="none" w:sz="0" w:space="0" w:color="auto"/>
        <w:bottom w:val="none" w:sz="0" w:space="0" w:color="auto"/>
        <w:right w:val="none" w:sz="0" w:space="0" w:color="auto"/>
      </w:divBdr>
    </w:div>
    <w:div w:id="210266102">
      <w:bodyDiv w:val="1"/>
      <w:marLeft w:val="0"/>
      <w:marRight w:val="0"/>
      <w:marTop w:val="0"/>
      <w:marBottom w:val="0"/>
      <w:divBdr>
        <w:top w:val="none" w:sz="0" w:space="0" w:color="auto"/>
        <w:left w:val="none" w:sz="0" w:space="0" w:color="auto"/>
        <w:bottom w:val="none" w:sz="0" w:space="0" w:color="auto"/>
        <w:right w:val="none" w:sz="0" w:space="0" w:color="auto"/>
      </w:divBdr>
    </w:div>
    <w:div w:id="346907052">
      <w:bodyDiv w:val="1"/>
      <w:marLeft w:val="0"/>
      <w:marRight w:val="0"/>
      <w:marTop w:val="0"/>
      <w:marBottom w:val="0"/>
      <w:divBdr>
        <w:top w:val="none" w:sz="0" w:space="0" w:color="auto"/>
        <w:left w:val="none" w:sz="0" w:space="0" w:color="auto"/>
        <w:bottom w:val="none" w:sz="0" w:space="0" w:color="auto"/>
        <w:right w:val="none" w:sz="0" w:space="0" w:color="auto"/>
      </w:divBdr>
    </w:div>
    <w:div w:id="704184358">
      <w:bodyDiv w:val="1"/>
      <w:marLeft w:val="0"/>
      <w:marRight w:val="0"/>
      <w:marTop w:val="0"/>
      <w:marBottom w:val="0"/>
      <w:divBdr>
        <w:top w:val="none" w:sz="0" w:space="0" w:color="auto"/>
        <w:left w:val="none" w:sz="0" w:space="0" w:color="auto"/>
        <w:bottom w:val="none" w:sz="0" w:space="0" w:color="auto"/>
        <w:right w:val="none" w:sz="0" w:space="0" w:color="auto"/>
      </w:divBdr>
    </w:div>
    <w:div w:id="1228879952">
      <w:bodyDiv w:val="1"/>
      <w:marLeft w:val="0"/>
      <w:marRight w:val="0"/>
      <w:marTop w:val="0"/>
      <w:marBottom w:val="0"/>
      <w:divBdr>
        <w:top w:val="none" w:sz="0" w:space="0" w:color="auto"/>
        <w:left w:val="none" w:sz="0" w:space="0" w:color="auto"/>
        <w:bottom w:val="none" w:sz="0" w:space="0" w:color="auto"/>
        <w:right w:val="none" w:sz="0" w:space="0" w:color="auto"/>
      </w:divBdr>
    </w:div>
    <w:div w:id="1429958067">
      <w:bodyDiv w:val="1"/>
      <w:marLeft w:val="0"/>
      <w:marRight w:val="0"/>
      <w:marTop w:val="0"/>
      <w:marBottom w:val="0"/>
      <w:divBdr>
        <w:top w:val="none" w:sz="0" w:space="0" w:color="auto"/>
        <w:left w:val="none" w:sz="0" w:space="0" w:color="auto"/>
        <w:bottom w:val="none" w:sz="0" w:space="0" w:color="auto"/>
        <w:right w:val="none" w:sz="0" w:space="0" w:color="auto"/>
      </w:divBdr>
    </w:div>
    <w:div w:id="1440368153">
      <w:bodyDiv w:val="1"/>
      <w:marLeft w:val="0"/>
      <w:marRight w:val="0"/>
      <w:marTop w:val="0"/>
      <w:marBottom w:val="0"/>
      <w:divBdr>
        <w:top w:val="none" w:sz="0" w:space="0" w:color="auto"/>
        <w:left w:val="none" w:sz="0" w:space="0" w:color="auto"/>
        <w:bottom w:val="none" w:sz="0" w:space="0" w:color="auto"/>
        <w:right w:val="none" w:sz="0" w:space="0" w:color="auto"/>
      </w:divBdr>
    </w:div>
    <w:div w:id="187276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parola.net/greco/parola.php?p=%CE%B1%E1%BD%90%CF%84%E1%BD%B9%CF%8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parola.net/greco/parola.php?p=%E1%BC%80%CE%B3%CE%B1%CF%80%E1%BD%B1%CF%89" TargetMode="External"/><Relationship Id="rId5" Type="http://schemas.openxmlformats.org/officeDocument/2006/relationships/hyperlink" Target="https://www.laparola.net/greco/parola.php?p=%CE%B1%E1%BD%90%CF%84%E1%BD%B9%CF%82" TargetMode="External"/><Relationship Id="rId4" Type="http://schemas.openxmlformats.org/officeDocument/2006/relationships/hyperlink" Target="https://www.laparola.net/greco/parola.php?p=%E1%BC%90%CE%BC%CE%B2%CE%BB%E1%BD%B3%CF%80%CF%8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farrugia</dc:creator>
  <cp:keywords/>
  <dc:description/>
  <cp:lastModifiedBy>richard farrugia</cp:lastModifiedBy>
  <cp:revision>169</cp:revision>
  <dcterms:created xsi:type="dcterms:W3CDTF">2021-10-04T07:20:00Z</dcterms:created>
  <dcterms:modified xsi:type="dcterms:W3CDTF">2021-10-04T14:52:00Z</dcterms:modified>
</cp:coreProperties>
</file>