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C7657" w14:textId="77777777" w:rsidR="00D87A9F" w:rsidRPr="0029203A" w:rsidRDefault="00D87A9F" w:rsidP="00D87A9F">
      <w:pPr>
        <w:widowControl w:val="0"/>
        <w:spacing w:after="0" w:line="240" w:lineRule="auto"/>
        <w:jc w:val="center"/>
        <w:rPr>
          <w:rFonts w:ascii="Candara" w:eastAsia="Times New Roman" w:hAnsi="Candara" w:cs="Times New Roman"/>
          <w:color w:val="000000"/>
          <w:kern w:val="28"/>
          <w:sz w:val="52"/>
          <w:szCs w:val="40"/>
          <w:lang w:val="it-IT"/>
          <w14:cntxtAlts/>
        </w:rPr>
      </w:pPr>
      <w:r w:rsidRPr="0029203A">
        <w:rPr>
          <w:rFonts w:ascii="Candara" w:eastAsia="Times New Roman" w:hAnsi="Candara" w:cs="Times New Roman"/>
          <w:color w:val="000000"/>
          <w:kern w:val="28"/>
          <w:sz w:val="52"/>
          <w:szCs w:val="40"/>
          <w:lang w:val="it-IT"/>
          <w14:cntxtAlts/>
        </w:rPr>
        <w:t>Lectio Divina</w:t>
      </w:r>
    </w:p>
    <w:p w14:paraId="2264BD8D" w14:textId="77777777" w:rsidR="00D87A9F" w:rsidRPr="0029203A" w:rsidRDefault="00D87A9F" w:rsidP="00D87A9F">
      <w:pPr>
        <w:widowControl w:val="0"/>
        <w:spacing w:after="0" w:line="240" w:lineRule="auto"/>
        <w:jc w:val="center"/>
        <w:rPr>
          <w:rFonts w:ascii="Candara" w:eastAsia="Times New Roman" w:hAnsi="Candara" w:cs="Times New Roman"/>
          <w:i/>
          <w:color w:val="000000"/>
          <w:kern w:val="28"/>
          <w:sz w:val="28"/>
          <w:szCs w:val="40"/>
          <w:lang w:val="it-IT"/>
          <w14:cntxtAlts/>
        </w:rPr>
      </w:pPr>
      <w:r w:rsidRPr="0029203A">
        <w:rPr>
          <w:rFonts w:ascii="Candara" w:eastAsia="Times New Roman" w:hAnsi="Candara" w:cs="Times New Roman"/>
          <w:i/>
          <w:color w:val="000000"/>
          <w:kern w:val="28"/>
          <w:sz w:val="28"/>
          <w:szCs w:val="40"/>
          <w:lang w:val="it-IT"/>
          <w14:cntxtAlts/>
        </w:rPr>
        <w:t xml:space="preserve">fuq </w:t>
      </w:r>
      <w:r>
        <w:rPr>
          <w:rFonts w:ascii="Candara" w:eastAsia="Times New Roman" w:hAnsi="Candara" w:cs="Times New Roman"/>
          <w:i/>
          <w:color w:val="000000"/>
          <w:kern w:val="28"/>
          <w:sz w:val="28"/>
          <w:szCs w:val="40"/>
          <w:lang w:val="it-IT"/>
          <w14:cntxtAlts/>
        </w:rPr>
        <w:t>il-Vanġelu tal-Ħadd</w:t>
      </w:r>
    </w:p>
    <w:p w14:paraId="0DC88AD0" w14:textId="77777777" w:rsidR="00D87A9F" w:rsidRPr="0029203A" w:rsidRDefault="00D87A9F" w:rsidP="00D87A9F">
      <w:pPr>
        <w:widowControl w:val="0"/>
        <w:spacing w:after="0" w:line="240" w:lineRule="auto"/>
        <w:jc w:val="center"/>
        <w:rPr>
          <w:rFonts w:ascii="Candara" w:eastAsia="Times New Roman" w:hAnsi="Candara" w:cs="Times New Roman"/>
          <w:i/>
          <w:color w:val="000000"/>
          <w:kern w:val="28"/>
          <w:sz w:val="28"/>
          <w:szCs w:val="40"/>
          <w:lang w:val="it-IT"/>
          <w14:cntxtAlts/>
        </w:rPr>
      </w:pPr>
    </w:p>
    <w:p w14:paraId="61821711" w14:textId="77777777" w:rsidR="00D87A9F" w:rsidRPr="0029203A" w:rsidRDefault="00D87A9F" w:rsidP="00D87A9F">
      <w:pPr>
        <w:widowControl w:val="0"/>
        <w:spacing w:after="0" w:line="240" w:lineRule="auto"/>
        <w:jc w:val="center"/>
        <w:rPr>
          <w:rFonts w:ascii="Candara" w:eastAsia="Times New Roman" w:hAnsi="Candara" w:cs="Times New Roman"/>
          <w:color w:val="000000"/>
          <w:kern w:val="28"/>
          <w:szCs w:val="24"/>
          <w:lang w:val="it-IT"/>
          <w14:cntxtAlts/>
        </w:rPr>
      </w:pPr>
    </w:p>
    <w:p w14:paraId="56BBC848" w14:textId="5002D15D" w:rsidR="00D87A9F" w:rsidRPr="006F319D" w:rsidRDefault="00D87A9F" w:rsidP="00D87A9F">
      <w:pPr>
        <w:widowControl w:val="0"/>
        <w:spacing w:after="0" w:line="240" w:lineRule="auto"/>
        <w:jc w:val="center"/>
        <w:rPr>
          <w:rFonts w:ascii="Candara" w:eastAsia="Times New Roman" w:hAnsi="Candara" w:cs="Times New Roman"/>
          <w:b/>
          <w:color w:val="000000"/>
          <w:kern w:val="28"/>
          <w:sz w:val="40"/>
          <w:szCs w:val="40"/>
          <w:lang w:val="mt-MT"/>
          <w14:cntxtAlts/>
        </w:rPr>
      </w:pPr>
      <w:r>
        <w:rPr>
          <w:rFonts w:ascii="Candara" w:eastAsia="Times New Roman" w:hAnsi="Candara" w:cs="Times New Roman"/>
          <w:color w:val="000000"/>
          <w:kern w:val="28"/>
          <w:sz w:val="40"/>
          <w:szCs w:val="40"/>
          <w:lang w:val="it-IT"/>
          <w14:cntxtAlts/>
        </w:rPr>
        <w:t>30</w:t>
      </w:r>
      <w:r>
        <w:rPr>
          <w:rFonts w:ascii="Candara" w:eastAsia="Times New Roman" w:hAnsi="Candara" w:cs="Times New Roman"/>
          <w:color w:val="000000"/>
          <w:kern w:val="28"/>
          <w:sz w:val="40"/>
          <w:szCs w:val="40"/>
          <w:lang w:val="mt-MT"/>
          <w14:cntxtAlts/>
        </w:rPr>
        <w:t xml:space="preserve"> Ħadd ta’ Matul is-Sena</w:t>
      </w:r>
    </w:p>
    <w:p w14:paraId="7CFF5B94" w14:textId="77777777" w:rsidR="00D87A9F" w:rsidRPr="000D1C78" w:rsidRDefault="00D87A9F" w:rsidP="00D87A9F">
      <w:pPr>
        <w:widowControl w:val="0"/>
        <w:spacing w:after="0" w:line="240" w:lineRule="auto"/>
        <w:jc w:val="center"/>
        <w:rPr>
          <w:rFonts w:ascii="Candara" w:eastAsia="Times New Roman" w:hAnsi="Candara" w:cs="Times New Roman"/>
          <w:b/>
          <w:color w:val="000000"/>
          <w:kern w:val="28"/>
          <w:sz w:val="40"/>
          <w:szCs w:val="40"/>
          <w:lang w:val="en-GB"/>
          <w14:cntxtAlts/>
        </w:rPr>
      </w:pPr>
      <w:proofErr w:type="spellStart"/>
      <w:r w:rsidRPr="000D1C78">
        <w:rPr>
          <w:rFonts w:ascii="Candara" w:eastAsia="Times New Roman" w:hAnsi="Candara" w:cs="Times New Roman"/>
          <w:color w:val="000000"/>
          <w:kern w:val="28"/>
          <w:sz w:val="40"/>
          <w:szCs w:val="40"/>
          <w:lang w:val="en-GB"/>
          <w14:cntxtAlts/>
        </w:rPr>
        <w:t>Sena</w:t>
      </w:r>
      <w:proofErr w:type="spellEnd"/>
      <w:r w:rsidRPr="000D1C78">
        <w:rPr>
          <w:rFonts w:ascii="Candara" w:eastAsia="Times New Roman" w:hAnsi="Candara" w:cs="Times New Roman"/>
          <w:color w:val="000000"/>
          <w:kern w:val="28"/>
          <w:sz w:val="40"/>
          <w:szCs w:val="40"/>
          <w:lang w:val="en-GB"/>
          <w14:cntxtAlts/>
        </w:rPr>
        <w:t xml:space="preserve"> A</w:t>
      </w:r>
    </w:p>
    <w:p w14:paraId="6B692C68" w14:textId="77777777" w:rsidR="00D87A9F" w:rsidRPr="000D1C78" w:rsidRDefault="00D87A9F" w:rsidP="00D87A9F">
      <w:pPr>
        <w:widowControl w:val="0"/>
        <w:spacing w:after="0" w:line="240" w:lineRule="auto"/>
        <w:jc w:val="center"/>
        <w:rPr>
          <w:rFonts w:ascii="Candara" w:eastAsia="Times New Roman" w:hAnsi="Candara" w:cs="Times New Roman"/>
          <w:b/>
          <w:color w:val="000000"/>
          <w:kern w:val="28"/>
          <w:sz w:val="24"/>
          <w:szCs w:val="24"/>
          <w:lang w:val="en-GB"/>
          <w14:cntxtAlts/>
        </w:rPr>
      </w:pPr>
    </w:p>
    <w:p w14:paraId="3CD9847F" w14:textId="415E86AA" w:rsidR="00D87A9F" w:rsidRPr="0029203A" w:rsidRDefault="00D87A9F" w:rsidP="00D87A9F">
      <w:pPr>
        <w:widowControl w:val="0"/>
        <w:spacing w:after="0" w:line="240" w:lineRule="auto"/>
        <w:jc w:val="center"/>
        <w:rPr>
          <w:rFonts w:ascii="Candara" w:eastAsia="Times New Roman" w:hAnsi="Candara" w:cs="Times New Roman"/>
          <w:color w:val="000000"/>
          <w:kern w:val="28"/>
          <w:sz w:val="24"/>
          <w:szCs w:val="24"/>
          <w:lang w:val="mt-MT"/>
          <w14:cntxtAlts/>
        </w:rPr>
      </w:pPr>
      <w:r>
        <w:rPr>
          <w:rFonts w:ascii="Candara" w:eastAsia="Times New Roman" w:hAnsi="Candara" w:cs="Times New Roman"/>
          <w:bCs/>
          <w:color w:val="000000"/>
          <w:kern w:val="28"/>
          <w:sz w:val="32"/>
          <w:szCs w:val="32"/>
          <w:lang w:val="mt-MT"/>
          <w14:cntxtAlts/>
        </w:rPr>
        <w:t>Mt 22:</w:t>
      </w:r>
      <w:r>
        <w:rPr>
          <w:rFonts w:ascii="Candara" w:eastAsia="Times New Roman" w:hAnsi="Candara" w:cs="Times New Roman"/>
          <w:bCs/>
          <w:color w:val="000000"/>
          <w:kern w:val="28"/>
          <w:sz w:val="32"/>
          <w:szCs w:val="32"/>
          <w:lang w:val="mt-MT"/>
          <w14:cntxtAlts/>
        </w:rPr>
        <w:t>34-40</w:t>
      </w:r>
    </w:p>
    <w:p w14:paraId="7FBCD992" w14:textId="77777777" w:rsidR="00D87A9F" w:rsidRDefault="00D87A9F" w:rsidP="00D87A9F">
      <w:pPr>
        <w:jc w:val="both"/>
        <w:rPr>
          <w:b/>
          <w:bCs/>
          <w:sz w:val="24"/>
          <w:szCs w:val="24"/>
          <w:lang w:val="mt-MT"/>
        </w:rPr>
      </w:pPr>
    </w:p>
    <w:p w14:paraId="0AF3A34A" w14:textId="77777777" w:rsidR="00D87A9F" w:rsidRPr="000D1C78" w:rsidRDefault="00D87A9F" w:rsidP="00D87A9F">
      <w:pPr>
        <w:rPr>
          <w:rFonts w:cstheme="minorHAnsi"/>
          <w:b/>
          <w:bCs/>
          <w:sz w:val="24"/>
          <w:szCs w:val="24"/>
          <w:lang w:val="mt-MT"/>
        </w:rPr>
      </w:pPr>
    </w:p>
    <w:p w14:paraId="6C7E09D7" w14:textId="77777777" w:rsidR="00D87A9F" w:rsidRDefault="00D87A9F">
      <w:pPr>
        <w:rPr>
          <w:rFonts w:cstheme="minorHAnsi"/>
          <w:b/>
          <w:bCs/>
          <w:sz w:val="24"/>
          <w:szCs w:val="24"/>
          <w:lang w:val="mt-MT"/>
        </w:rPr>
      </w:pPr>
    </w:p>
    <w:p w14:paraId="3D5FA7E7" w14:textId="5E43DCE4" w:rsidR="00906E15" w:rsidRPr="00D87A9F" w:rsidRDefault="00906E15">
      <w:pPr>
        <w:rPr>
          <w:rFonts w:cstheme="minorHAnsi"/>
          <w:b/>
          <w:bCs/>
          <w:sz w:val="24"/>
          <w:szCs w:val="24"/>
          <w:lang w:val="mt-MT"/>
        </w:rPr>
      </w:pPr>
      <w:r w:rsidRPr="00D87A9F">
        <w:rPr>
          <w:rFonts w:cstheme="minorHAnsi"/>
          <w:b/>
          <w:bCs/>
          <w:sz w:val="24"/>
          <w:szCs w:val="24"/>
          <w:lang w:val="mt-MT"/>
        </w:rPr>
        <w:t xml:space="preserve">F’dak iż-żmien, il-Fariżej semgħu kif lis-Sadduċej kien saddilhom ħalqhom, </w:t>
      </w:r>
    </w:p>
    <w:p w14:paraId="6BED9B60" w14:textId="6260F90E" w:rsidR="00906E15" w:rsidRDefault="00906E15" w:rsidP="00906E15">
      <w:pPr>
        <w:jc w:val="both"/>
        <w:rPr>
          <w:rFonts w:cstheme="minorHAnsi"/>
          <w:sz w:val="24"/>
          <w:szCs w:val="24"/>
          <w:lang w:val="mt-MT"/>
        </w:rPr>
      </w:pPr>
      <w:r w:rsidRPr="00D87A9F">
        <w:rPr>
          <w:rFonts w:cstheme="minorHAnsi"/>
          <w:sz w:val="24"/>
          <w:szCs w:val="24"/>
          <w:lang w:val="mt-MT"/>
        </w:rPr>
        <w:t>Il-</w:t>
      </w:r>
      <w:r w:rsidRPr="00D87A9F">
        <w:rPr>
          <w:rFonts w:cstheme="minorHAnsi"/>
          <w:i/>
          <w:iCs/>
          <w:sz w:val="24"/>
          <w:szCs w:val="24"/>
          <w:lang w:val="mt-MT"/>
        </w:rPr>
        <w:t>mogħdija</w:t>
      </w:r>
      <w:r w:rsidR="008068BD" w:rsidRPr="00D87A9F">
        <w:rPr>
          <w:rFonts w:cstheme="minorHAnsi"/>
          <w:i/>
          <w:iCs/>
          <w:sz w:val="24"/>
          <w:szCs w:val="24"/>
          <w:lang w:val="mt-MT"/>
        </w:rPr>
        <w:t xml:space="preserve"> </w:t>
      </w:r>
      <w:r w:rsidR="008068BD" w:rsidRPr="00D87A9F">
        <w:rPr>
          <w:rFonts w:cstheme="minorHAnsi"/>
          <w:sz w:val="24"/>
          <w:szCs w:val="24"/>
          <w:lang w:val="mt-MT"/>
        </w:rPr>
        <w:t>(l-Għid)</w:t>
      </w:r>
      <w:r w:rsidRPr="00D87A9F">
        <w:rPr>
          <w:rFonts w:cstheme="minorHAnsi"/>
          <w:sz w:val="24"/>
          <w:szCs w:val="24"/>
          <w:lang w:val="mt-MT"/>
        </w:rPr>
        <w:t xml:space="preserve"> tal-Mulej Ġesù qed toqrob dejjem aktar u fil-kuntest tal-kontroversji mar-rappreżentanti uffiċċjali tal-Ġudajiżmu, l-Imgħallem ikompli jirrivela lilu nnifsu u jwassal il-«bxara t-tajba» tas-salvazzjoni</w:t>
      </w:r>
      <w:r w:rsidR="008068BD" w:rsidRPr="00D87A9F">
        <w:rPr>
          <w:rFonts w:cstheme="minorHAnsi"/>
          <w:sz w:val="24"/>
          <w:szCs w:val="24"/>
          <w:lang w:val="mt-MT"/>
        </w:rPr>
        <w:t xml:space="preserve"> (cfr </w:t>
      </w:r>
      <w:r w:rsidR="008068BD" w:rsidRPr="00D87A9F">
        <w:rPr>
          <w:rFonts w:cstheme="minorHAnsi"/>
          <w:i/>
          <w:iCs/>
          <w:sz w:val="24"/>
          <w:szCs w:val="24"/>
          <w:lang w:val="mt-MT"/>
        </w:rPr>
        <w:t xml:space="preserve">Lq </w:t>
      </w:r>
      <w:r w:rsidR="008068BD" w:rsidRPr="00D87A9F">
        <w:rPr>
          <w:rFonts w:cstheme="minorHAnsi"/>
          <w:sz w:val="24"/>
          <w:szCs w:val="24"/>
          <w:lang w:val="mt-MT"/>
        </w:rPr>
        <w:t>4:18)</w:t>
      </w:r>
      <w:r w:rsidRPr="00D87A9F">
        <w:rPr>
          <w:rFonts w:cstheme="minorHAnsi"/>
          <w:sz w:val="24"/>
          <w:szCs w:val="24"/>
          <w:lang w:val="mt-MT"/>
        </w:rPr>
        <w:t xml:space="preserve">. F’din is-silta għandna t-tielet kontroversja, preċeduta minn dik mas-Sadduċej dwar il-qawmien mill-imwiet li fiha </w:t>
      </w:r>
      <w:r w:rsidR="008068BD" w:rsidRPr="00D87A9F">
        <w:rPr>
          <w:rFonts w:cstheme="minorHAnsi"/>
          <w:sz w:val="24"/>
          <w:szCs w:val="24"/>
          <w:lang w:val="mt-MT"/>
        </w:rPr>
        <w:t xml:space="preserve">Ġesù </w:t>
      </w:r>
      <w:r w:rsidRPr="00D87A9F">
        <w:rPr>
          <w:rFonts w:cstheme="minorHAnsi"/>
          <w:sz w:val="24"/>
          <w:szCs w:val="24"/>
          <w:lang w:val="mt-MT"/>
        </w:rPr>
        <w:t>ħalla</w:t>
      </w:r>
      <w:r w:rsidR="008B478D" w:rsidRPr="00D87A9F">
        <w:rPr>
          <w:rFonts w:cstheme="minorHAnsi"/>
          <w:sz w:val="24"/>
          <w:szCs w:val="24"/>
          <w:lang w:val="mt-MT"/>
        </w:rPr>
        <w:t xml:space="preserve"> lill-oppożituri tiegħu ħalqhom magħluq u lis-semmiegħa tiegħu «mistagħġba ħafna bit-tagħlim tiegħu»</w:t>
      </w:r>
      <w:r w:rsidRPr="00D87A9F">
        <w:rPr>
          <w:rFonts w:cstheme="minorHAnsi"/>
          <w:sz w:val="24"/>
          <w:szCs w:val="24"/>
          <w:lang w:val="mt-MT"/>
        </w:rPr>
        <w:t xml:space="preserve"> (cfr </w:t>
      </w:r>
      <w:r w:rsidRPr="00D87A9F">
        <w:rPr>
          <w:rFonts w:cstheme="minorHAnsi"/>
          <w:i/>
          <w:iCs/>
          <w:sz w:val="24"/>
          <w:szCs w:val="24"/>
          <w:lang w:val="mt-MT"/>
        </w:rPr>
        <w:t xml:space="preserve">Mt </w:t>
      </w:r>
      <w:r w:rsidRPr="00D87A9F">
        <w:rPr>
          <w:rFonts w:cstheme="minorHAnsi"/>
          <w:sz w:val="24"/>
          <w:szCs w:val="24"/>
          <w:lang w:val="mt-MT"/>
        </w:rPr>
        <w:t>22:23-33)</w:t>
      </w:r>
      <w:r w:rsidR="008B478D" w:rsidRPr="00D87A9F">
        <w:rPr>
          <w:rFonts w:cstheme="minorHAnsi"/>
          <w:sz w:val="24"/>
          <w:szCs w:val="24"/>
          <w:lang w:val="mt-MT"/>
        </w:rPr>
        <w:t>. Skont xi kummentarji, Il-mistoqsija li jressqu l-Fariżej din id-darba tagħmel parti mill-istil tad-disputa Rabbinika tad-</w:t>
      </w:r>
      <w:r w:rsidR="008B478D" w:rsidRPr="00D87A9F">
        <w:rPr>
          <w:rFonts w:cstheme="minorHAnsi"/>
          <w:i/>
          <w:iCs/>
          <w:sz w:val="24"/>
          <w:szCs w:val="24"/>
          <w:lang w:val="mt-MT"/>
        </w:rPr>
        <w:t>derek</w:t>
      </w:r>
      <w:r w:rsidR="005037D2" w:rsidRPr="00D87A9F">
        <w:rPr>
          <w:rFonts w:cstheme="minorHAnsi"/>
          <w:i/>
          <w:iCs/>
          <w:sz w:val="24"/>
          <w:szCs w:val="24"/>
          <w:lang w:val="mt-MT"/>
        </w:rPr>
        <w:t>h</w:t>
      </w:r>
      <w:r w:rsidR="008B478D" w:rsidRPr="00D87A9F">
        <w:rPr>
          <w:rFonts w:cstheme="minorHAnsi"/>
          <w:i/>
          <w:iCs/>
          <w:sz w:val="24"/>
          <w:szCs w:val="24"/>
          <w:lang w:val="mt-MT"/>
        </w:rPr>
        <w:t xml:space="preserve"> ere</w:t>
      </w:r>
      <w:r w:rsidR="005037D2" w:rsidRPr="00D87A9F">
        <w:rPr>
          <w:rFonts w:cstheme="minorHAnsi"/>
          <w:i/>
          <w:iCs/>
          <w:sz w:val="24"/>
          <w:szCs w:val="24"/>
          <w:lang w:val="mt-MT"/>
        </w:rPr>
        <w:t>tz</w:t>
      </w:r>
      <w:r w:rsidR="008B478D" w:rsidRPr="00D87A9F">
        <w:rPr>
          <w:rFonts w:cstheme="minorHAnsi"/>
          <w:sz w:val="24"/>
          <w:szCs w:val="24"/>
          <w:lang w:val="mt-MT"/>
        </w:rPr>
        <w:t xml:space="preserve"> (lit. «it-triq tal-art») dwar liema prinċipju għandu jdawwal l-imġiba tal-bniedem ġust fil-ħajja tiegħu fuq din l-art; dwar kif wie</w:t>
      </w:r>
      <w:r w:rsidR="008068BD" w:rsidRPr="00D87A9F">
        <w:rPr>
          <w:rFonts w:cstheme="minorHAnsi"/>
          <w:sz w:val="24"/>
          <w:szCs w:val="24"/>
          <w:lang w:val="mt-MT"/>
        </w:rPr>
        <w:t>ħ</w:t>
      </w:r>
      <w:r w:rsidR="008B478D" w:rsidRPr="00D87A9F">
        <w:rPr>
          <w:rFonts w:cstheme="minorHAnsi"/>
          <w:sz w:val="24"/>
          <w:szCs w:val="24"/>
          <w:lang w:val="mt-MT"/>
        </w:rPr>
        <w:t>eb għandu</w:t>
      </w:r>
      <w:r w:rsidR="008068BD" w:rsidRPr="00D87A9F">
        <w:rPr>
          <w:rFonts w:cstheme="minorHAnsi"/>
          <w:sz w:val="24"/>
          <w:szCs w:val="24"/>
          <w:lang w:val="mt-MT"/>
        </w:rPr>
        <w:t xml:space="preserve"> – </w:t>
      </w:r>
      <w:r w:rsidR="008B478D" w:rsidRPr="00D87A9F">
        <w:rPr>
          <w:rFonts w:cstheme="minorHAnsi"/>
          <w:sz w:val="24"/>
          <w:szCs w:val="24"/>
          <w:lang w:val="mt-MT"/>
        </w:rPr>
        <w:t>bl-użu tas-sens komun</w:t>
      </w:r>
      <w:r w:rsidR="008068BD" w:rsidRPr="00D87A9F">
        <w:rPr>
          <w:rFonts w:cstheme="minorHAnsi"/>
          <w:sz w:val="24"/>
          <w:szCs w:val="24"/>
          <w:lang w:val="mt-MT"/>
        </w:rPr>
        <w:t xml:space="preserve"> – </w:t>
      </w:r>
      <w:r w:rsidR="008B478D" w:rsidRPr="00D87A9F">
        <w:rPr>
          <w:rFonts w:cstheme="minorHAnsi"/>
          <w:sz w:val="24"/>
          <w:szCs w:val="24"/>
          <w:lang w:val="mt-MT"/>
        </w:rPr>
        <w:t>jgħix b’mod prattiku u moralment tajjeb is-sitwazzjonijiet konkreti</w:t>
      </w:r>
      <w:r w:rsidR="008068BD" w:rsidRPr="00D87A9F">
        <w:rPr>
          <w:rFonts w:cstheme="minorHAnsi"/>
          <w:sz w:val="24"/>
          <w:szCs w:val="24"/>
          <w:lang w:val="mt-MT"/>
        </w:rPr>
        <w:t xml:space="preserve"> ta’ kuljum</w:t>
      </w:r>
      <w:r w:rsidR="008B478D" w:rsidRPr="00D87A9F">
        <w:rPr>
          <w:rFonts w:cstheme="minorHAnsi"/>
          <w:sz w:val="24"/>
          <w:szCs w:val="24"/>
          <w:lang w:val="mt-MT"/>
        </w:rPr>
        <w:t xml:space="preserve">. </w:t>
      </w:r>
    </w:p>
    <w:p w14:paraId="3D3F6AFF" w14:textId="77777777" w:rsidR="00D87A9F" w:rsidRPr="00D87A9F" w:rsidRDefault="00D87A9F" w:rsidP="00906E15">
      <w:pPr>
        <w:jc w:val="both"/>
        <w:rPr>
          <w:rFonts w:cstheme="minorHAnsi"/>
          <w:sz w:val="24"/>
          <w:szCs w:val="24"/>
          <w:lang w:val="mt-MT"/>
        </w:rPr>
      </w:pPr>
    </w:p>
    <w:p w14:paraId="5394DD7B" w14:textId="43670A4A" w:rsidR="00331523" w:rsidRPr="00D87A9F" w:rsidRDefault="00906E15">
      <w:pPr>
        <w:rPr>
          <w:rFonts w:cstheme="minorHAnsi"/>
          <w:b/>
          <w:bCs/>
          <w:sz w:val="24"/>
          <w:szCs w:val="24"/>
          <w:lang w:val="mt-MT"/>
        </w:rPr>
      </w:pPr>
      <w:r w:rsidRPr="00D87A9F">
        <w:rPr>
          <w:rFonts w:cstheme="minorHAnsi"/>
          <w:b/>
          <w:bCs/>
          <w:sz w:val="24"/>
          <w:szCs w:val="24"/>
          <w:lang w:val="mt-MT"/>
        </w:rPr>
        <w:t>inġabru madwa</w:t>
      </w:r>
      <w:r w:rsidR="008B478D" w:rsidRPr="00D87A9F">
        <w:rPr>
          <w:rFonts w:cstheme="minorHAnsi"/>
          <w:b/>
          <w:bCs/>
          <w:sz w:val="24"/>
          <w:szCs w:val="24"/>
          <w:lang w:val="mt-MT"/>
        </w:rPr>
        <w:t>ru, u wieħed minnhom, għaref fil-Liġi, għamillu din il-mistoqsija biex iġarrbu:</w:t>
      </w:r>
    </w:p>
    <w:p w14:paraId="53F01BD0" w14:textId="3D8E0AE8" w:rsidR="00D432CA" w:rsidRPr="00D87A9F" w:rsidRDefault="008B478D" w:rsidP="00D432CA">
      <w:pPr>
        <w:jc w:val="both"/>
        <w:rPr>
          <w:rFonts w:cstheme="minorHAnsi"/>
          <w:sz w:val="24"/>
          <w:szCs w:val="24"/>
          <w:lang w:val="mt-MT" w:eastAsia="en-GB"/>
        </w:rPr>
      </w:pPr>
      <w:r w:rsidRPr="00D87A9F">
        <w:rPr>
          <w:rFonts w:cstheme="minorHAnsi"/>
          <w:sz w:val="24"/>
          <w:szCs w:val="24"/>
          <w:lang w:val="mt-MT"/>
        </w:rPr>
        <w:t>Minkejja li r-“rebħa” ta’ Ġesù fuq is-Sadduċej kienet ukoll rebħa għall-Fariżej li kienu jemmnu fil-qawmien mill-imwiet</w:t>
      </w:r>
      <w:r w:rsidR="00D432CA" w:rsidRPr="00D87A9F">
        <w:rPr>
          <w:rFonts w:cstheme="minorHAnsi"/>
          <w:sz w:val="24"/>
          <w:szCs w:val="24"/>
          <w:lang w:val="mt-MT"/>
        </w:rPr>
        <w:t xml:space="preserve">, dawn tal-aħħar xorta jibqgħu sħaħ fir-rieda tagħhom li jqiegħdu lil Ġesù f’diffikultà, u jduru madwaru biex irekknuh (cfr </w:t>
      </w:r>
      <w:r w:rsidR="00D432CA" w:rsidRPr="00D87A9F">
        <w:rPr>
          <w:rFonts w:cstheme="minorHAnsi"/>
          <w:i/>
          <w:iCs/>
          <w:sz w:val="24"/>
          <w:szCs w:val="24"/>
          <w:lang w:val="mt-MT"/>
        </w:rPr>
        <w:t xml:space="preserve">S </w:t>
      </w:r>
      <w:r w:rsidR="008068BD" w:rsidRPr="00D87A9F">
        <w:rPr>
          <w:rFonts w:cstheme="minorHAnsi"/>
          <w:sz w:val="24"/>
          <w:szCs w:val="24"/>
          <w:lang w:val="mt-MT"/>
        </w:rPr>
        <w:t xml:space="preserve">2:2; </w:t>
      </w:r>
      <w:r w:rsidR="00D432CA" w:rsidRPr="00D87A9F">
        <w:rPr>
          <w:rFonts w:cstheme="minorHAnsi"/>
          <w:sz w:val="24"/>
          <w:szCs w:val="24"/>
          <w:lang w:val="mt-MT"/>
        </w:rPr>
        <w:t xml:space="preserve">118:10-11; </w:t>
      </w:r>
      <w:r w:rsidR="00D432CA" w:rsidRPr="00D87A9F">
        <w:rPr>
          <w:rFonts w:cstheme="minorHAnsi"/>
          <w:i/>
          <w:iCs/>
          <w:sz w:val="24"/>
          <w:szCs w:val="24"/>
          <w:lang w:val="mt-MT"/>
        </w:rPr>
        <w:t xml:space="preserve">Sir </w:t>
      </w:r>
      <w:r w:rsidR="00D432CA" w:rsidRPr="00D87A9F">
        <w:rPr>
          <w:rFonts w:cstheme="minorHAnsi"/>
          <w:sz w:val="24"/>
          <w:szCs w:val="24"/>
          <w:lang w:val="mt-MT"/>
        </w:rPr>
        <w:t>51:7). Din id-darba huwa «għaref fil-Liġi» (gr. «</w:t>
      </w:r>
      <w:r w:rsidR="00D432CA" w:rsidRPr="00D87A9F">
        <w:rPr>
          <w:rFonts w:cstheme="minorHAnsi"/>
          <w:sz w:val="24"/>
          <w:szCs w:val="24"/>
          <w:lang w:val="mt-MT" w:eastAsia="en-GB"/>
        </w:rPr>
        <w:t xml:space="preserve"> </w:t>
      </w:r>
      <w:proofErr w:type="spellStart"/>
      <w:r w:rsidR="00D432CA" w:rsidRPr="00D87A9F">
        <w:rPr>
          <w:rFonts w:cstheme="minorHAnsi"/>
          <w:sz w:val="24"/>
          <w:szCs w:val="24"/>
          <w:lang w:val="en-GB" w:eastAsia="en-GB"/>
        </w:rPr>
        <w:t>νομικός</w:t>
      </w:r>
      <w:proofErr w:type="spellEnd"/>
      <w:r w:rsidR="00D432CA" w:rsidRPr="00D87A9F">
        <w:rPr>
          <w:rFonts w:cstheme="minorHAnsi"/>
          <w:sz w:val="24"/>
          <w:szCs w:val="24"/>
          <w:lang w:val="mt-MT" w:eastAsia="en-GB"/>
        </w:rPr>
        <w:t>») li fil-konfront ta’ Ġesù jassumi l-istess rwol li kellu x-Xitan fid-deżert: dak li «jġarrbu» (gr. «</w:t>
      </w:r>
      <w:r w:rsidR="00D432CA" w:rsidRPr="00D87A9F">
        <w:rPr>
          <w:rStyle w:val="l-greek"/>
          <w:rFonts w:cstheme="minorHAnsi"/>
          <w:sz w:val="24"/>
          <w:szCs w:val="24"/>
        </w:rPr>
        <w:t>π</w:t>
      </w:r>
      <w:proofErr w:type="spellStart"/>
      <w:r w:rsidR="00D432CA" w:rsidRPr="00D87A9F">
        <w:rPr>
          <w:rStyle w:val="l-greek"/>
          <w:rFonts w:cstheme="minorHAnsi"/>
          <w:sz w:val="24"/>
          <w:szCs w:val="24"/>
        </w:rPr>
        <w:t>ειράζω</w:t>
      </w:r>
      <w:proofErr w:type="spellEnd"/>
      <w:r w:rsidR="00D432CA" w:rsidRPr="00D87A9F">
        <w:rPr>
          <w:rStyle w:val="l-greek"/>
          <w:rFonts w:cstheme="minorHAnsi"/>
          <w:sz w:val="24"/>
          <w:szCs w:val="24"/>
          <w:lang w:val="mt-MT"/>
        </w:rPr>
        <w:t xml:space="preserve">»; </w:t>
      </w:r>
      <w:r w:rsidR="00D432CA" w:rsidRPr="00D87A9F">
        <w:rPr>
          <w:rFonts w:cstheme="minorHAnsi"/>
          <w:sz w:val="24"/>
          <w:szCs w:val="24"/>
          <w:lang w:val="mt-MT" w:eastAsia="en-GB"/>
        </w:rPr>
        <w:t xml:space="preserve">cfr </w:t>
      </w:r>
      <w:r w:rsidR="00D432CA" w:rsidRPr="00D87A9F">
        <w:rPr>
          <w:rFonts w:cstheme="minorHAnsi"/>
          <w:i/>
          <w:iCs/>
          <w:sz w:val="24"/>
          <w:szCs w:val="24"/>
          <w:lang w:val="mt-MT" w:eastAsia="en-GB"/>
        </w:rPr>
        <w:t xml:space="preserve">Mt </w:t>
      </w:r>
      <w:r w:rsidR="00D432CA" w:rsidRPr="00D87A9F">
        <w:rPr>
          <w:rFonts w:cstheme="minorHAnsi"/>
          <w:sz w:val="24"/>
          <w:szCs w:val="24"/>
          <w:lang w:val="mt-MT" w:eastAsia="en-GB"/>
        </w:rPr>
        <w:t>4:1). Dak li hu</w:t>
      </w:r>
      <w:r w:rsidR="00001A90" w:rsidRPr="00D87A9F">
        <w:rPr>
          <w:rFonts w:cstheme="minorHAnsi"/>
          <w:sz w:val="24"/>
          <w:szCs w:val="24"/>
          <w:lang w:val="mt-MT" w:eastAsia="en-GB"/>
        </w:rPr>
        <w:t>w</w:t>
      </w:r>
      <w:r w:rsidR="00D432CA" w:rsidRPr="00D87A9F">
        <w:rPr>
          <w:rFonts w:cstheme="minorHAnsi"/>
          <w:sz w:val="24"/>
          <w:szCs w:val="24"/>
          <w:lang w:val="mt-MT" w:eastAsia="en-GB"/>
        </w:rPr>
        <w:t>a mħarreġ u interpretu tal-Liġi ta’ Alla, isir dak li jqiegħed il-konoxxenza tiegħu għas-servizz tal-ħażen</w:t>
      </w:r>
      <w:r w:rsidR="008068BD" w:rsidRPr="00D87A9F">
        <w:rPr>
          <w:rFonts w:cstheme="minorHAnsi"/>
          <w:sz w:val="24"/>
          <w:szCs w:val="24"/>
          <w:lang w:val="mt-MT" w:eastAsia="en-GB"/>
        </w:rPr>
        <w:t xml:space="preserve"> </w:t>
      </w:r>
      <w:r w:rsidR="00D432CA" w:rsidRPr="00D87A9F">
        <w:rPr>
          <w:rFonts w:cstheme="minorHAnsi"/>
          <w:sz w:val="24"/>
          <w:szCs w:val="24"/>
          <w:lang w:val="mt-MT" w:eastAsia="en-GB"/>
        </w:rPr>
        <w:t>biex jipprova jxekkel u jiżvija l-missjoni tal-Mibgħut tal-Missier</w:t>
      </w:r>
      <w:r w:rsidR="00001A90" w:rsidRPr="00D87A9F">
        <w:rPr>
          <w:rFonts w:cstheme="minorHAnsi"/>
          <w:sz w:val="24"/>
          <w:szCs w:val="24"/>
          <w:lang w:val="mt-MT" w:eastAsia="en-GB"/>
        </w:rPr>
        <w:t>. F’</w:t>
      </w:r>
      <w:r w:rsidR="00001A90" w:rsidRPr="00D87A9F">
        <w:rPr>
          <w:rFonts w:cstheme="minorHAnsi"/>
          <w:i/>
          <w:iCs/>
          <w:sz w:val="24"/>
          <w:szCs w:val="24"/>
          <w:lang w:val="mt-MT" w:eastAsia="en-GB"/>
        </w:rPr>
        <w:t xml:space="preserve">Mt, </w:t>
      </w:r>
      <w:r w:rsidR="00001A90" w:rsidRPr="00D87A9F">
        <w:rPr>
          <w:rFonts w:cstheme="minorHAnsi"/>
          <w:sz w:val="24"/>
          <w:szCs w:val="24"/>
          <w:lang w:val="mt-MT" w:eastAsia="en-GB"/>
        </w:rPr>
        <w:t>l-intenzjoni ta’ min jistaqsi l-mistoqsija hija waħda ostili għal Ġesù, differenti mill-verżjoni f’</w:t>
      </w:r>
      <w:r w:rsidR="00001A90" w:rsidRPr="00D87A9F">
        <w:rPr>
          <w:rFonts w:cstheme="minorHAnsi"/>
          <w:i/>
          <w:iCs/>
          <w:sz w:val="24"/>
          <w:szCs w:val="24"/>
          <w:lang w:val="mt-MT" w:eastAsia="en-GB"/>
        </w:rPr>
        <w:t xml:space="preserve">Mk </w:t>
      </w:r>
      <w:r w:rsidR="00001A90" w:rsidRPr="00D87A9F">
        <w:rPr>
          <w:rFonts w:cstheme="minorHAnsi"/>
          <w:sz w:val="24"/>
          <w:szCs w:val="24"/>
          <w:lang w:val="mt-MT" w:eastAsia="en-GB"/>
        </w:rPr>
        <w:t xml:space="preserve">fejn «il-kittieb» li jistaqsi lil Ġesù jwieġeb b’mod affermattiv għal dak li jgħid l-Imgħallem b’mod li jkun meqjus li hu qrib is-Saltna ta’ Alla (cfr </w:t>
      </w:r>
      <w:r w:rsidR="00001A90" w:rsidRPr="00D87A9F">
        <w:rPr>
          <w:rFonts w:cstheme="minorHAnsi"/>
          <w:i/>
          <w:iCs/>
          <w:sz w:val="24"/>
          <w:szCs w:val="24"/>
          <w:lang w:val="mt-MT" w:eastAsia="en-GB"/>
        </w:rPr>
        <w:t xml:space="preserve">Mk </w:t>
      </w:r>
      <w:r w:rsidR="00001A90" w:rsidRPr="00D87A9F">
        <w:rPr>
          <w:rFonts w:cstheme="minorHAnsi"/>
          <w:sz w:val="24"/>
          <w:szCs w:val="24"/>
          <w:lang w:val="mt-MT" w:eastAsia="en-GB"/>
        </w:rPr>
        <w:t xml:space="preserve">12:28-34). Għall-komunità ta’ </w:t>
      </w:r>
      <w:r w:rsidR="00001A90" w:rsidRPr="00D87A9F">
        <w:rPr>
          <w:rFonts w:cstheme="minorHAnsi"/>
          <w:i/>
          <w:iCs/>
          <w:sz w:val="24"/>
          <w:szCs w:val="24"/>
          <w:lang w:val="mt-MT" w:eastAsia="en-GB"/>
        </w:rPr>
        <w:t>Mt</w:t>
      </w:r>
      <w:r w:rsidR="00001A90" w:rsidRPr="00D87A9F">
        <w:rPr>
          <w:rFonts w:cstheme="minorHAnsi"/>
          <w:sz w:val="24"/>
          <w:szCs w:val="24"/>
          <w:lang w:val="mt-MT" w:eastAsia="en-GB"/>
        </w:rPr>
        <w:t xml:space="preserve">, il-«Fariżej» jiġu kkunsidrati bħala l-oppożituri ewlenin ta’ </w:t>
      </w:r>
      <w:r w:rsidR="005C1698" w:rsidRPr="00D87A9F">
        <w:rPr>
          <w:rFonts w:cstheme="minorHAnsi"/>
          <w:sz w:val="24"/>
          <w:szCs w:val="24"/>
          <w:lang w:val="mt-MT" w:eastAsia="en-GB"/>
        </w:rPr>
        <w:t>Ġesù, rifless x’aktarx tas-sitwazzjoni ta’ oppożizzjoni li kellha kontriha l-</w:t>
      </w:r>
      <w:r w:rsidR="005A25B7" w:rsidRPr="00D87A9F">
        <w:rPr>
          <w:rFonts w:cstheme="minorHAnsi"/>
          <w:sz w:val="24"/>
          <w:szCs w:val="24"/>
          <w:lang w:val="mt-MT" w:eastAsia="en-GB"/>
        </w:rPr>
        <w:t xml:space="preserve">istess </w:t>
      </w:r>
      <w:r w:rsidR="005C1698" w:rsidRPr="00D87A9F">
        <w:rPr>
          <w:rFonts w:cstheme="minorHAnsi"/>
          <w:sz w:val="24"/>
          <w:szCs w:val="24"/>
          <w:lang w:val="mt-MT" w:eastAsia="en-GB"/>
        </w:rPr>
        <w:t xml:space="preserve">komunità Nisranija. </w:t>
      </w:r>
    </w:p>
    <w:p w14:paraId="1D5BB772" w14:textId="32B1C9BA" w:rsidR="005C1698" w:rsidRPr="00D87A9F" w:rsidRDefault="005C1698" w:rsidP="00D432CA">
      <w:pPr>
        <w:jc w:val="both"/>
        <w:rPr>
          <w:rFonts w:cstheme="minorHAnsi"/>
          <w:sz w:val="24"/>
          <w:szCs w:val="24"/>
          <w:lang w:val="mt-MT" w:eastAsia="en-GB"/>
        </w:rPr>
      </w:pPr>
      <w:r w:rsidRPr="00D87A9F">
        <w:rPr>
          <w:rFonts w:cstheme="minorHAnsi"/>
          <w:b/>
          <w:bCs/>
          <w:sz w:val="24"/>
          <w:szCs w:val="24"/>
          <w:lang w:val="mt-MT" w:eastAsia="en-GB"/>
        </w:rPr>
        <w:lastRenderedPageBreak/>
        <w:t>«Mgħallem, liema hu l-kmandament il-kbir, fil-Liġi?»</w:t>
      </w:r>
    </w:p>
    <w:p w14:paraId="659A1E80" w14:textId="44F89B78" w:rsidR="00C206A1" w:rsidRDefault="00240CB1" w:rsidP="00D432CA">
      <w:pPr>
        <w:jc w:val="both"/>
        <w:rPr>
          <w:rFonts w:cstheme="minorHAnsi"/>
          <w:sz w:val="24"/>
          <w:szCs w:val="24"/>
          <w:lang w:val="mt-MT" w:eastAsia="en-GB"/>
        </w:rPr>
      </w:pPr>
      <w:r w:rsidRPr="00D87A9F">
        <w:rPr>
          <w:rFonts w:cstheme="minorHAnsi"/>
          <w:sz w:val="24"/>
          <w:szCs w:val="24"/>
          <w:lang w:val="mt-MT" w:eastAsia="en-GB"/>
        </w:rPr>
        <w:t>Il-Poplu Lhudi kellu l-</w:t>
      </w:r>
      <w:r w:rsidRPr="00D87A9F">
        <w:rPr>
          <w:rFonts w:cstheme="minorHAnsi"/>
          <w:i/>
          <w:iCs/>
          <w:sz w:val="24"/>
          <w:szCs w:val="24"/>
          <w:lang w:val="mt-MT" w:eastAsia="en-GB"/>
        </w:rPr>
        <w:t xml:space="preserve">Kodiċi tal-Patt </w:t>
      </w:r>
      <w:r w:rsidRPr="00D87A9F">
        <w:rPr>
          <w:rFonts w:cstheme="minorHAnsi"/>
          <w:sz w:val="24"/>
          <w:szCs w:val="24"/>
          <w:lang w:val="mt-MT" w:eastAsia="en-GB"/>
        </w:rPr>
        <w:t xml:space="preserve">(cfr </w:t>
      </w:r>
      <w:r w:rsidRPr="00D87A9F">
        <w:rPr>
          <w:rFonts w:cstheme="minorHAnsi"/>
          <w:i/>
          <w:iCs/>
          <w:sz w:val="24"/>
          <w:szCs w:val="24"/>
          <w:lang w:val="mt-MT" w:eastAsia="en-GB"/>
        </w:rPr>
        <w:t>Eż</w:t>
      </w:r>
      <w:r w:rsidRPr="00D87A9F">
        <w:rPr>
          <w:rFonts w:cstheme="minorHAnsi"/>
          <w:sz w:val="24"/>
          <w:szCs w:val="24"/>
          <w:lang w:val="mt-MT" w:eastAsia="en-GB"/>
        </w:rPr>
        <w:t xml:space="preserve"> 20:22-23:19) li huwa t-tweġiba konkreta ta’ Iżrael għall-iniżjattiva ta’ Alla li għażlu u sawwru f’nazzjon u fuq is-Sinaj tah l-«għaxar kelmiet» (cfr </w:t>
      </w:r>
      <w:r w:rsidRPr="00D87A9F">
        <w:rPr>
          <w:rFonts w:cstheme="minorHAnsi"/>
          <w:i/>
          <w:iCs/>
          <w:sz w:val="24"/>
          <w:szCs w:val="24"/>
          <w:lang w:val="mt-MT" w:eastAsia="en-GB"/>
        </w:rPr>
        <w:t xml:space="preserve">Eż </w:t>
      </w:r>
      <w:r w:rsidRPr="00D87A9F">
        <w:rPr>
          <w:rFonts w:cstheme="minorHAnsi"/>
          <w:sz w:val="24"/>
          <w:szCs w:val="24"/>
          <w:lang w:val="mt-MT" w:eastAsia="en-GB"/>
        </w:rPr>
        <w:t>20:1-20) biex jimxi fuqhom u jibqa’ Poplu ħieles u mbierek. Il-ħarsien ta’ dan id-djalogu ma’ Alla huwa n-</w:t>
      </w:r>
      <w:r w:rsidRPr="00D87A9F">
        <w:rPr>
          <w:rFonts w:cstheme="minorHAnsi"/>
          <w:i/>
          <w:iCs/>
          <w:sz w:val="24"/>
          <w:szCs w:val="24"/>
          <w:lang w:val="mt-MT" w:eastAsia="en-GB"/>
        </w:rPr>
        <w:t>nifs</w:t>
      </w:r>
      <w:r w:rsidRPr="00D87A9F">
        <w:rPr>
          <w:rFonts w:cstheme="minorHAnsi"/>
          <w:sz w:val="24"/>
          <w:szCs w:val="24"/>
          <w:lang w:val="mt-MT" w:eastAsia="en-GB"/>
        </w:rPr>
        <w:t xml:space="preserve"> għall-ħajja tal-Poplu u għalhekk l-imgħallma (ir-rabbini) fittxew li jisiltu mill-Pentatewku elenku ta’ preċetti pożittivi u negattivi, 613 b’kollox, maqsuma f’dawk li jittrattaw materja ħafifa («l-iżgħar» cfr </w:t>
      </w:r>
      <w:r w:rsidRPr="00D87A9F">
        <w:rPr>
          <w:rFonts w:cstheme="minorHAnsi"/>
          <w:i/>
          <w:iCs/>
          <w:sz w:val="24"/>
          <w:szCs w:val="24"/>
          <w:lang w:val="mt-MT" w:eastAsia="en-GB"/>
        </w:rPr>
        <w:t xml:space="preserve">Mt </w:t>
      </w:r>
      <w:r w:rsidRPr="00D87A9F">
        <w:rPr>
          <w:rFonts w:cstheme="minorHAnsi"/>
          <w:sz w:val="24"/>
          <w:szCs w:val="24"/>
          <w:lang w:val="mt-MT" w:eastAsia="en-GB"/>
        </w:rPr>
        <w:t>5:19) u dawk li jittrattaw materja gravi</w:t>
      </w:r>
      <w:r w:rsidR="00C206A1" w:rsidRPr="00D87A9F">
        <w:rPr>
          <w:rFonts w:cstheme="minorHAnsi"/>
          <w:sz w:val="24"/>
          <w:szCs w:val="24"/>
          <w:lang w:val="mt-MT" w:eastAsia="en-GB"/>
        </w:rPr>
        <w:t xml:space="preserve">, li lkoll kellhom jiġu meħuda bis-serjetà u mħarsa b’impenn. Kemm fil-Profeti kif ukoll fil-kotba Sapjenzali jinħass il-bżonn ta’ sinteżi biex wieħed ifittex dak li hu essenzjal u ma jitlifx l-orjentament lejn Alla qalb numru hekk kbir ta’ preċetti (cfr </w:t>
      </w:r>
      <w:r w:rsidR="00C206A1" w:rsidRPr="00D87A9F">
        <w:rPr>
          <w:rFonts w:cstheme="minorHAnsi"/>
          <w:i/>
          <w:iCs/>
          <w:sz w:val="24"/>
          <w:szCs w:val="24"/>
          <w:lang w:val="mt-MT" w:eastAsia="en-GB"/>
        </w:rPr>
        <w:t xml:space="preserve">Mik </w:t>
      </w:r>
      <w:r w:rsidR="00C206A1" w:rsidRPr="00D87A9F">
        <w:rPr>
          <w:rFonts w:cstheme="minorHAnsi"/>
          <w:sz w:val="24"/>
          <w:szCs w:val="24"/>
          <w:lang w:val="mt-MT" w:eastAsia="en-GB"/>
        </w:rPr>
        <w:t xml:space="preserve">6:8; </w:t>
      </w:r>
      <w:r w:rsidR="00C206A1" w:rsidRPr="00D87A9F">
        <w:rPr>
          <w:rFonts w:cstheme="minorHAnsi"/>
          <w:i/>
          <w:iCs/>
          <w:sz w:val="24"/>
          <w:szCs w:val="24"/>
          <w:lang w:val="mt-MT" w:eastAsia="en-GB"/>
        </w:rPr>
        <w:t xml:space="preserve">Koħ </w:t>
      </w:r>
      <w:r w:rsidR="00C206A1" w:rsidRPr="00D87A9F">
        <w:rPr>
          <w:rFonts w:cstheme="minorHAnsi"/>
          <w:sz w:val="24"/>
          <w:szCs w:val="24"/>
          <w:lang w:val="mt-MT" w:eastAsia="en-GB"/>
        </w:rPr>
        <w:t xml:space="preserve">12:13). Kien xogħol </w:t>
      </w:r>
      <w:r w:rsidR="005A25B7" w:rsidRPr="00D87A9F">
        <w:rPr>
          <w:rFonts w:cstheme="minorHAnsi"/>
          <w:sz w:val="24"/>
          <w:szCs w:val="24"/>
          <w:lang w:val="mt-MT" w:eastAsia="en-GB"/>
        </w:rPr>
        <w:t>i</w:t>
      </w:r>
      <w:r w:rsidR="00C206A1" w:rsidRPr="00D87A9F">
        <w:rPr>
          <w:rFonts w:cstheme="minorHAnsi"/>
          <w:sz w:val="24"/>
          <w:szCs w:val="24"/>
          <w:lang w:val="mt-MT" w:eastAsia="en-GB"/>
        </w:rPr>
        <w:t xml:space="preserve">r-Rabbini li joffru għodda u kriterji biex wieħed isib unità bejn id-diversi liġijiet u nħolqu skejjel differenti ta’ interpretazzjoni. Skont ir-Rabbini, l-unità bejn id-diversi disputi u kontroversji li nħolqu kellha sseħħ fir-ritorn ta’ Elija li kien ser jirrikonċilja d-diversi opinjonijiet diverġenti (cfr Mishna, </w:t>
      </w:r>
      <w:r w:rsidR="00C206A1" w:rsidRPr="00D87A9F">
        <w:rPr>
          <w:rFonts w:cstheme="minorHAnsi"/>
          <w:i/>
          <w:iCs/>
          <w:sz w:val="24"/>
          <w:szCs w:val="24"/>
          <w:lang w:val="mt-MT" w:eastAsia="en-GB"/>
        </w:rPr>
        <w:t xml:space="preserve">’Eduyot </w:t>
      </w:r>
      <w:r w:rsidR="00C206A1" w:rsidRPr="00D87A9F">
        <w:rPr>
          <w:rFonts w:cstheme="minorHAnsi"/>
          <w:sz w:val="24"/>
          <w:szCs w:val="24"/>
          <w:lang w:val="mt-MT" w:eastAsia="en-GB"/>
        </w:rPr>
        <w:t xml:space="preserve">8,7). Iżda minkejja li Elija kien ġa ġie </w:t>
      </w:r>
      <w:r w:rsidR="005A25B7" w:rsidRPr="00D87A9F">
        <w:rPr>
          <w:rFonts w:cstheme="minorHAnsi"/>
          <w:sz w:val="24"/>
          <w:szCs w:val="24"/>
          <w:lang w:val="mt-MT" w:eastAsia="en-GB"/>
        </w:rPr>
        <w:t>(</w:t>
      </w:r>
      <w:r w:rsidR="00C206A1" w:rsidRPr="00D87A9F">
        <w:rPr>
          <w:rFonts w:cstheme="minorHAnsi"/>
          <w:sz w:val="24"/>
          <w:szCs w:val="24"/>
          <w:lang w:val="mt-MT" w:eastAsia="en-GB"/>
        </w:rPr>
        <w:t>Ġwanni l-Battista</w:t>
      </w:r>
      <w:r w:rsidR="005A25B7" w:rsidRPr="00D87A9F">
        <w:rPr>
          <w:rFonts w:cstheme="minorHAnsi"/>
          <w:sz w:val="24"/>
          <w:szCs w:val="24"/>
          <w:lang w:val="mt-MT" w:eastAsia="en-GB"/>
        </w:rPr>
        <w:t>)</w:t>
      </w:r>
      <w:r w:rsidR="00C206A1" w:rsidRPr="00D87A9F">
        <w:rPr>
          <w:rFonts w:cstheme="minorHAnsi"/>
          <w:sz w:val="24"/>
          <w:szCs w:val="24"/>
          <w:lang w:val="mt-MT" w:eastAsia="en-GB"/>
        </w:rPr>
        <w:t>, xorta «baqgħu ma għarfuhx» hekk li «ukoll Bin il-bniedem għandu jsofri minnhom»</w:t>
      </w:r>
      <w:r w:rsidR="004C0BA1" w:rsidRPr="00D87A9F">
        <w:rPr>
          <w:rFonts w:cstheme="minorHAnsi"/>
          <w:sz w:val="24"/>
          <w:szCs w:val="24"/>
          <w:lang w:val="mt-MT" w:eastAsia="en-GB"/>
        </w:rPr>
        <w:t xml:space="preserve"> (cfr </w:t>
      </w:r>
      <w:r w:rsidR="004C0BA1" w:rsidRPr="00D87A9F">
        <w:rPr>
          <w:rFonts w:cstheme="minorHAnsi"/>
          <w:i/>
          <w:iCs/>
          <w:sz w:val="24"/>
          <w:szCs w:val="24"/>
          <w:lang w:val="mt-MT" w:eastAsia="en-GB"/>
        </w:rPr>
        <w:t xml:space="preserve">Mt </w:t>
      </w:r>
      <w:r w:rsidR="004C0BA1" w:rsidRPr="00D87A9F">
        <w:rPr>
          <w:rFonts w:cstheme="minorHAnsi"/>
          <w:sz w:val="24"/>
          <w:szCs w:val="24"/>
          <w:lang w:val="mt-MT" w:eastAsia="en-GB"/>
        </w:rPr>
        <w:t>17:12)</w:t>
      </w:r>
      <w:r w:rsidR="005A25B7" w:rsidRPr="00D87A9F">
        <w:rPr>
          <w:rFonts w:cstheme="minorHAnsi"/>
          <w:sz w:val="24"/>
          <w:szCs w:val="24"/>
          <w:lang w:val="mt-MT" w:eastAsia="en-GB"/>
        </w:rPr>
        <w:t>. Għalhekk,</w:t>
      </w:r>
      <w:r w:rsidR="00C206A1" w:rsidRPr="00D87A9F">
        <w:rPr>
          <w:rFonts w:cstheme="minorHAnsi"/>
          <w:sz w:val="24"/>
          <w:szCs w:val="24"/>
          <w:lang w:val="mt-MT" w:eastAsia="en-GB"/>
        </w:rPr>
        <w:t xml:space="preserve"> il-mistoqsija</w:t>
      </w:r>
      <w:r w:rsidR="005A25B7" w:rsidRPr="00D87A9F">
        <w:rPr>
          <w:rFonts w:cstheme="minorHAnsi"/>
          <w:sz w:val="24"/>
          <w:szCs w:val="24"/>
          <w:lang w:val="mt-MT" w:eastAsia="en-GB"/>
        </w:rPr>
        <w:t xml:space="preserve"> tal-għaref tal-Liġi,</w:t>
      </w:r>
      <w:r w:rsidR="00C206A1" w:rsidRPr="00D87A9F">
        <w:rPr>
          <w:rFonts w:cstheme="minorHAnsi"/>
          <w:sz w:val="24"/>
          <w:szCs w:val="24"/>
          <w:lang w:val="mt-MT" w:eastAsia="en-GB"/>
        </w:rPr>
        <w:t xml:space="preserve"> li </w:t>
      </w:r>
      <w:r w:rsidR="005A25B7" w:rsidRPr="00D87A9F">
        <w:rPr>
          <w:rFonts w:cstheme="minorHAnsi"/>
          <w:sz w:val="24"/>
          <w:szCs w:val="24"/>
          <w:lang w:val="mt-MT" w:eastAsia="en-GB"/>
        </w:rPr>
        <w:t>setgħet</w:t>
      </w:r>
      <w:r w:rsidR="00C206A1" w:rsidRPr="00D87A9F">
        <w:rPr>
          <w:rFonts w:cstheme="minorHAnsi"/>
          <w:sz w:val="24"/>
          <w:szCs w:val="24"/>
          <w:lang w:val="mt-MT" w:eastAsia="en-GB"/>
        </w:rPr>
        <w:t xml:space="preserve"> tesprimi x-xewqa għall-armonija, għall-unità (mhux biss fuq livell ta’ leġislazzjoni imma fuq kollox fuq livell ta’ ħajja integra miftuħa għal Alla) </w:t>
      </w:r>
      <w:r w:rsidR="005A25B7" w:rsidRPr="00D87A9F">
        <w:rPr>
          <w:rFonts w:cstheme="minorHAnsi"/>
          <w:sz w:val="24"/>
          <w:szCs w:val="24"/>
          <w:lang w:val="mt-MT" w:eastAsia="en-GB"/>
        </w:rPr>
        <w:t xml:space="preserve">u </w:t>
      </w:r>
      <w:r w:rsidR="00C206A1" w:rsidRPr="00D87A9F">
        <w:rPr>
          <w:rFonts w:cstheme="minorHAnsi"/>
          <w:sz w:val="24"/>
          <w:szCs w:val="24"/>
          <w:lang w:val="mt-MT" w:eastAsia="en-GB"/>
        </w:rPr>
        <w:t>għall-essenzjal</w:t>
      </w:r>
      <w:r w:rsidR="005A25B7" w:rsidRPr="00D87A9F">
        <w:rPr>
          <w:rFonts w:cstheme="minorHAnsi"/>
          <w:sz w:val="24"/>
          <w:szCs w:val="24"/>
          <w:lang w:val="mt-MT" w:eastAsia="en-GB"/>
        </w:rPr>
        <w:t>,</w:t>
      </w:r>
      <w:r w:rsidR="00C206A1" w:rsidRPr="00D87A9F">
        <w:rPr>
          <w:rFonts w:cstheme="minorHAnsi"/>
          <w:sz w:val="24"/>
          <w:szCs w:val="24"/>
          <w:lang w:val="mt-MT" w:eastAsia="en-GB"/>
        </w:rPr>
        <w:t xml:space="preserve"> hija fil-verità espressjoni ta’ qalb</w:t>
      </w:r>
      <w:r w:rsidR="004C0BA1" w:rsidRPr="00D87A9F">
        <w:rPr>
          <w:rFonts w:cstheme="minorHAnsi"/>
          <w:sz w:val="24"/>
          <w:szCs w:val="24"/>
          <w:lang w:val="mt-MT" w:eastAsia="en-GB"/>
        </w:rPr>
        <w:t xml:space="preserve"> iebsa li tfittex li żżid u tkattar il-firda: «Min mhuwiex miegħi, huwa kontra tiegħi; u min ma jiġborx miegħi, ixerred» (</w:t>
      </w:r>
      <w:r w:rsidR="004C0BA1" w:rsidRPr="00D87A9F">
        <w:rPr>
          <w:rFonts w:cstheme="minorHAnsi"/>
          <w:i/>
          <w:iCs/>
          <w:sz w:val="24"/>
          <w:szCs w:val="24"/>
          <w:lang w:val="mt-MT" w:eastAsia="en-GB"/>
        </w:rPr>
        <w:t xml:space="preserve">Mt </w:t>
      </w:r>
      <w:r w:rsidR="004C0BA1" w:rsidRPr="00D87A9F">
        <w:rPr>
          <w:rFonts w:cstheme="minorHAnsi"/>
          <w:sz w:val="24"/>
          <w:szCs w:val="24"/>
          <w:lang w:val="mt-MT" w:eastAsia="en-GB"/>
        </w:rPr>
        <w:t>12:30). Kif josservaw ir-Rabbini, filwaqt li disputa li ssir f’isem is-Sema tibqa’ mfakkra, disputa li ma ssirx f’isem is-Sema ma tibqax imfakkra</w:t>
      </w:r>
      <w:r w:rsidR="00AA25EE" w:rsidRPr="00D87A9F">
        <w:rPr>
          <w:rFonts w:cstheme="minorHAnsi"/>
          <w:sz w:val="24"/>
          <w:szCs w:val="24"/>
          <w:lang w:val="mt-MT" w:eastAsia="en-GB"/>
        </w:rPr>
        <w:t>: id-differenza tidher mill-mod kif min jagħmel id-disputa jittratta b’rispett jew le lil dawk li jiddisputa magħhom – jidher ċar li f’din is-silta d-disputa tal-Imgħallem tal-Liġi ma kinitx ġejja mis-</w:t>
      </w:r>
      <w:r w:rsidR="005A25B7" w:rsidRPr="00D87A9F">
        <w:rPr>
          <w:rFonts w:cstheme="minorHAnsi"/>
          <w:sz w:val="24"/>
          <w:szCs w:val="24"/>
          <w:lang w:val="mt-MT" w:eastAsia="en-GB"/>
        </w:rPr>
        <w:t>S</w:t>
      </w:r>
      <w:r w:rsidR="00AA25EE" w:rsidRPr="00D87A9F">
        <w:rPr>
          <w:rFonts w:cstheme="minorHAnsi"/>
          <w:sz w:val="24"/>
          <w:szCs w:val="24"/>
          <w:lang w:val="mt-MT" w:eastAsia="en-GB"/>
        </w:rPr>
        <w:t>ema għax kellha l-għan li “tonsob” lil dak li kien meqjus avversarju li għandu jiġi msikket</w:t>
      </w:r>
      <w:r w:rsidR="004C0BA1" w:rsidRPr="00D87A9F">
        <w:rPr>
          <w:rFonts w:cstheme="minorHAnsi"/>
          <w:sz w:val="24"/>
          <w:szCs w:val="24"/>
          <w:lang w:val="mt-MT" w:eastAsia="en-GB"/>
        </w:rPr>
        <w:t xml:space="preserve"> (cfr</w:t>
      </w:r>
      <w:r w:rsidR="00AA25EE" w:rsidRPr="00D87A9F">
        <w:rPr>
          <w:rFonts w:cstheme="minorHAnsi"/>
          <w:sz w:val="24"/>
          <w:szCs w:val="24"/>
          <w:lang w:val="mt-MT" w:eastAsia="en-GB"/>
        </w:rPr>
        <w:t xml:space="preserve"> Pirkei Avot [</w:t>
      </w:r>
      <w:r w:rsidR="00AA25EE" w:rsidRPr="00D87A9F">
        <w:rPr>
          <w:rFonts w:cstheme="minorHAnsi"/>
          <w:i/>
          <w:iCs/>
          <w:sz w:val="24"/>
          <w:szCs w:val="24"/>
          <w:lang w:val="mt-MT" w:eastAsia="en-GB"/>
        </w:rPr>
        <w:t>Ethics of the Fathers</w:t>
      </w:r>
      <w:r w:rsidR="00AA25EE" w:rsidRPr="00D87A9F">
        <w:rPr>
          <w:rFonts w:cstheme="minorHAnsi"/>
          <w:sz w:val="24"/>
          <w:szCs w:val="24"/>
          <w:lang w:val="mt-MT" w:eastAsia="en-GB"/>
        </w:rPr>
        <w:t>] 5,17).</w:t>
      </w:r>
    </w:p>
    <w:p w14:paraId="1071147A" w14:textId="77777777" w:rsidR="00D87A9F" w:rsidRPr="00D87A9F" w:rsidRDefault="00D87A9F" w:rsidP="00D432CA">
      <w:pPr>
        <w:jc w:val="both"/>
        <w:rPr>
          <w:rFonts w:cstheme="minorHAnsi"/>
          <w:i/>
          <w:iCs/>
          <w:sz w:val="24"/>
          <w:szCs w:val="24"/>
          <w:lang w:val="mt-MT" w:eastAsia="en-GB"/>
        </w:rPr>
      </w:pPr>
    </w:p>
    <w:p w14:paraId="1764853D" w14:textId="6BD13A1E" w:rsidR="004C0BA1" w:rsidRPr="00D87A9F" w:rsidRDefault="004C0BA1" w:rsidP="00D432CA">
      <w:pPr>
        <w:jc w:val="both"/>
        <w:rPr>
          <w:rFonts w:cstheme="minorHAnsi"/>
          <w:sz w:val="24"/>
          <w:szCs w:val="24"/>
          <w:lang w:val="mt-MT" w:eastAsia="en-GB"/>
        </w:rPr>
      </w:pPr>
      <w:r w:rsidRPr="00D87A9F">
        <w:rPr>
          <w:rFonts w:cstheme="minorHAnsi"/>
          <w:b/>
          <w:bCs/>
          <w:sz w:val="24"/>
          <w:szCs w:val="24"/>
          <w:lang w:val="mt-MT" w:eastAsia="en-GB"/>
        </w:rPr>
        <w:t>Qallu Ġesù: «Ħobb lill-Mulej, Alla tiegħek, b’qalbek kollha, b’ruħek kollha, u b’moħħok kollu.»</w:t>
      </w:r>
      <w:r w:rsidR="00ED66C2" w:rsidRPr="00D87A9F">
        <w:rPr>
          <w:rFonts w:cstheme="minorHAnsi"/>
          <w:b/>
          <w:bCs/>
          <w:sz w:val="24"/>
          <w:szCs w:val="24"/>
          <w:lang w:val="mt-MT" w:eastAsia="en-GB"/>
        </w:rPr>
        <w:t xml:space="preserve"> Dan hu l-kmandament il-kbir u l-ewwel wieħed.</w:t>
      </w:r>
    </w:p>
    <w:p w14:paraId="5D71D2FB" w14:textId="5D2B438A" w:rsidR="00ED66C2" w:rsidRDefault="00AA25EE" w:rsidP="005D70A1">
      <w:pPr>
        <w:jc w:val="both"/>
        <w:rPr>
          <w:rStyle w:val="l-greek"/>
          <w:rFonts w:cstheme="minorHAnsi"/>
          <w:sz w:val="24"/>
          <w:szCs w:val="24"/>
          <w:lang w:val="mt-MT"/>
        </w:rPr>
      </w:pPr>
      <w:r w:rsidRPr="00D87A9F">
        <w:rPr>
          <w:rFonts w:cstheme="minorHAnsi"/>
          <w:sz w:val="24"/>
          <w:szCs w:val="24"/>
          <w:lang w:val="mt-MT" w:eastAsia="en-GB"/>
        </w:rPr>
        <w:t xml:space="preserve">Ġesù ma jikkwotax mill-Kodiċi tal-Patt, imma jirreferi għal </w:t>
      </w:r>
      <w:r w:rsidRPr="00D87A9F">
        <w:rPr>
          <w:rFonts w:cstheme="minorHAnsi"/>
          <w:i/>
          <w:iCs/>
          <w:sz w:val="24"/>
          <w:szCs w:val="24"/>
          <w:lang w:val="mt-MT" w:eastAsia="en-GB"/>
        </w:rPr>
        <w:t xml:space="preserve">Dt </w:t>
      </w:r>
      <w:r w:rsidRPr="00D87A9F">
        <w:rPr>
          <w:rFonts w:cstheme="minorHAnsi"/>
          <w:sz w:val="24"/>
          <w:szCs w:val="24"/>
          <w:lang w:val="mt-MT" w:eastAsia="en-GB"/>
        </w:rPr>
        <w:t>6:5, li huwa parti mit-talba tas-</w:t>
      </w:r>
      <w:r w:rsidRPr="00D87A9F">
        <w:rPr>
          <w:rFonts w:cstheme="minorHAnsi"/>
          <w:i/>
          <w:iCs/>
          <w:sz w:val="24"/>
          <w:szCs w:val="24"/>
          <w:lang w:val="mt-MT" w:eastAsia="en-GB"/>
        </w:rPr>
        <w:t>Shema’ Israel</w:t>
      </w:r>
      <w:r w:rsidRPr="00D87A9F">
        <w:rPr>
          <w:rFonts w:cstheme="minorHAnsi"/>
          <w:sz w:val="24"/>
          <w:szCs w:val="24"/>
          <w:lang w:val="mt-MT" w:eastAsia="en-GB"/>
        </w:rPr>
        <w:t xml:space="preserve"> (komposta minn </w:t>
      </w:r>
      <w:r w:rsidRPr="00D87A9F">
        <w:rPr>
          <w:rFonts w:cstheme="minorHAnsi"/>
          <w:i/>
          <w:iCs/>
          <w:sz w:val="24"/>
          <w:szCs w:val="24"/>
          <w:lang w:val="mt-MT" w:eastAsia="en-GB"/>
        </w:rPr>
        <w:t xml:space="preserve">Dt </w:t>
      </w:r>
      <w:r w:rsidRPr="00D87A9F">
        <w:rPr>
          <w:rFonts w:cstheme="minorHAnsi"/>
          <w:iCs/>
          <w:sz w:val="24"/>
          <w:szCs w:val="24"/>
          <w:lang w:val="mt-MT" w:eastAsia="en-GB"/>
        </w:rPr>
        <w:t xml:space="preserve">6:4-9; 11:13-21; </w:t>
      </w:r>
      <w:r w:rsidRPr="00D87A9F">
        <w:rPr>
          <w:rFonts w:cstheme="minorHAnsi"/>
          <w:i/>
          <w:sz w:val="24"/>
          <w:szCs w:val="24"/>
          <w:lang w:val="mt-MT" w:eastAsia="en-GB"/>
        </w:rPr>
        <w:t>Num</w:t>
      </w:r>
      <w:r w:rsidRPr="00D87A9F">
        <w:rPr>
          <w:rFonts w:cstheme="minorHAnsi"/>
          <w:iCs/>
          <w:sz w:val="24"/>
          <w:szCs w:val="24"/>
          <w:lang w:val="mt-MT" w:eastAsia="en-GB"/>
        </w:rPr>
        <w:t xml:space="preserve"> 15:37-41; cfr </w:t>
      </w:r>
      <w:r w:rsidRPr="00D87A9F">
        <w:rPr>
          <w:rFonts w:cstheme="minorHAnsi"/>
          <w:i/>
          <w:sz w:val="24"/>
          <w:szCs w:val="24"/>
          <w:lang w:val="mt-MT" w:eastAsia="en-GB"/>
        </w:rPr>
        <w:t xml:space="preserve">Mk </w:t>
      </w:r>
      <w:r w:rsidRPr="00D87A9F">
        <w:rPr>
          <w:rFonts w:cstheme="minorHAnsi"/>
          <w:iCs/>
          <w:sz w:val="24"/>
          <w:szCs w:val="24"/>
          <w:lang w:val="mt-MT" w:eastAsia="en-GB"/>
        </w:rPr>
        <w:t>12:29) li</w:t>
      </w:r>
      <w:r w:rsidRPr="00D87A9F">
        <w:rPr>
          <w:rFonts w:cstheme="minorHAnsi"/>
          <w:sz w:val="24"/>
          <w:szCs w:val="24"/>
          <w:lang w:val="mt-MT" w:eastAsia="en-GB"/>
        </w:rPr>
        <w:t xml:space="preserve"> l-Lhud jitolbu darbtejn kuljum u li hija fil-qofol tat-talba li ssir is-Sibt ġewwa s-Sinagoga. Hija professjoni ta’ fidi fejn il-bniedem ma jillimita</w:t>
      </w:r>
      <w:r w:rsidR="005D70A1" w:rsidRPr="00D87A9F">
        <w:rPr>
          <w:rFonts w:cstheme="minorHAnsi"/>
          <w:sz w:val="24"/>
          <w:szCs w:val="24"/>
          <w:lang w:val="mt-MT" w:eastAsia="en-GB"/>
        </w:rPr>
        <w:t>x</w:t>
      </w:r>
      <w:r w:rsidRPr="00D87A9F">
        <w:rPr>
          <w:rFonts w:cstheme="minorHAnsi"/>
          <w:sz w:val="24"/>
          <w:szCs w:val="24"/>
          <w:lang w:val="mt-MT" w:eastAsia="en-GB"/>
        </w:rPr>
        <w:t xml:space="preserve"> ruħu biex jagħti qima esterna, kultwali lil Alla</w:t>
      </w:r>
      <w:r w:rsidR="005D70A1" w:rsidRPr="00D87A9F">
        <w:rPr>
          <w:rFonts w:cstheme="minorHAnsi"/>
          <w:sz w:val="24"/>
          <w:szCs w:val="24"/>
          <w:lang w:val="mt-MT" w:eastAsia="en-GB"/>
        </w:rPr>
        <w:t xml:space="preserve"> imma jingħata b’mod sħiħ (qalb – ruħ – moħħ; f’</w:t>
      </w:r>
      <w:r w:rsidR="005D70A1" w:rsidRPr="00D87A9F">
        <w:rPr>
          <w:rFonts w:cstheme="minorHAnsi"/>
          <w:i/>
          <w:iCs/>
          <w:sz w:val="24"/>
          <w:szCs w:val="24"/>
          <w:lang w:val="mt-MT" w:eastAsia="en-GB"/>
        </w:rPr>
        <w:t xml:space="preserve">Dt </w:t>
      </w:r>
      <w:r w:rsidR="005D70A1" w:rsidRPr="00D87A9F">
        <w:rPr>
          <w:rFonts w:cstheme="minorHAnsi"/>
          <w:sz w:val="24"/>
          <w:szCs w:val="24"/>
          <w:lang w:val="mt-MT" w:eastAsia="en-GB"/>
        </w:rPr>
        <w:t>flok «moħħ» insibu «qawwa»). Il-verb użat huwa «ħobb» (gr. «</w:t>
      </w:r>
      <w:proofErr w:type="spellStart"/>
      <w:r w:rsidR="005D70A1" w:rsidRPr="00D87A9F">
        <w:rPr>
          <w:rStyle w:val="l-greek"/>
          <w:rFonts w:cstheme="minorHAnsi"/>
          <w:sz w:val="24"/>
          <w:szCs w:val="24"/>
        </w:rPr>
        <w:t>ἀγ</w:t>
      </w:r>
      <w:proofErr w:type="spellEnd"/>
      <w:r w:rsidR="005D70A1" w:rsidRPr="00D87A9F">
        <w:rPr>
          <w:rStyle w:val="l-greek"/>
          <w:rFonts w:cstheme="minorHAnsi"/>
          <w:sz w:val="24"/>
          <w:szCs w:val="24"/>
        </w:rPr>
        <w:t>απάω</w:t>
      </w:r>
      <w:r w:rsidR="005D70A1" w:rsidRPr="00D87A9F">
        <w:rPr>
          <w:rStyle w:val="l-greek"/>
          <w:rFonts w:cstheme="minorHAnsi"/>
          <w:sz w:val="24"/>
          <w:szCs w:val="24"/>
          <w:lang w:val="mt-MT"/>
        </w:rPr>
        <w:t xml:space="preserve">») li hu differenti minn dik l-imħabba li tiġbed għaliha nnifisha (erotika) jew mibnija fuq l-emozzjoni tal-mument. Ġesù jfakkar li l-imħabba lejn Alla </w:t>
      </w:r>
      <w:r w:rsidR="00ED66C2" w:rsidRPr="00D87A9F">
        <w:rPr>
          <w:rStyle w:val="l-greek"/>
          <w:rFonts w:cstheme="minorHAnsi"/>
          <w:sz w:val="24"/>
          <w:szCs w:val="24"/>
          <w:lang w:val="mt-MT"/>
        </w:rPr>
        <w:t>m’għandhiex tiġi ridotta għall-</w:t>
      </w:r>
      <w:r w:rsidR="005D70A1" w:rsidRPr="00D87A9F">
        <w:rPr>
          <w:rStyle w:val="l-greek"/>
          <w:rFonts w:cstheme="minorHAnsi"/>
          <w:sz w:val="24"/>
          <w:szCs w:val="24"/>
          <w:lang w:val="mt-MT"/>
        </w:rPr>
        <w:t xml:space="preserve">imħabba emottiva (li tikber/tonqos skont kemm dak li jkun iħoss il-preżenza ta’ Alla), lanqas </w:t>
      </w:r>
      <w:r w:rsidR="00ED66C2" w:rsidRPr="00D87A9F">
        <w:rPr>
          <w:rStyle w:val="l-greek"/>
          <w:rFonts w:cstheme="minorHAnsi"/>
          <w:sz w:val="24"/>
          <w:szCs w:val="24"/>
          <w:lang w:val="mt-MT"/>
        </w:rPr>
        <w:t>għall-</w:t>
      </w:r>
      <w:r w:rsidR="005D70A1" w:rsidRPr="00D87A9F">
        <w:rPr>
          <w:rStyle w:val="l-greek"/>
          <w:rFonts w:cstheme="minorHAnsi"/>
          <w:sz w:val="24"/>
          <w:szCs w:val="24"/>
          <w:lang w:val="mt-MT"/>
        </w:rPr>
        <w:t xml:space="preserve">imħabba </w:t>
      </w:r>
      <w:r w:rsidR="00ED66C2" w:rsidRPr="00D87A9F">
        <w:rPr>
          <w:rStyle w:val="l-greek"/>
          <w:rFonts w:cstheme="minorHAnsi"/>
          <w:sz w:val="24"/>
          <w:szCs w:val="24"/>
          <w:lang w:val="mt-MT"/>
        </w:rPr>
        <w:t>intellettwali</w:t>
      </w:r>
      <w:r w:rsidR="005D70A1" w:rsidRPr="00D87A9F">
        <w:rPr>
          <w:rStyle w:val="l-greek"/>
          <w:rFonts w:cstheme="minorHAnsi"/>
          <w:sz w:val="24"/>
          <w:szCs w:val="24"/>
          <w:lang w:val="mt-MT"/>
        </w:rPr>
        <w:t xml:space="preserve"> (tal-moħħ, tal-konnoxxenza biss, kif x’aktarx kienet dik tal-għaref fil-Liġi), u lanqas </w:t>
      </w:r>
      <w:r w:rsidR="00ED66C2" w:rsidRPr="00D87A9F">
        <w:rPr>
          <w:rStyle w:val="l-greek"/>
          <w:rFonts w:cstheme="minorHAnsi"/>
          <w:sz w:val="24"/>
          <w:szCs w:val="24"/>
          <w:lang w:val="mt-MT"/>
        </w:rPr>
        <w:t>għall-</w:t>
      </w:r>
      <w:r w:rsidR="005D70A1" w:rsidRPr="00D87A9F">
        <w:rPr>
          <w:rStyle w:val="l-greek"/>
          <w:rFonts w:cstheme="minorHAnsi"/>
          <w:sz w:val="24"/>
          <w:szCs w:val="24"/>
          <w:lang w:val="mt-MT"/>
        </w:rPr>
        <w:t>imħabba tar-rieda biss (li taqa’ fil-</w:t>
      </w:r>
      <w:r w:rsidR="005D70A1" w:rsidRPr="00D87A9F">
        <w:rPr>
          <w:rStyle w:val="l-greek"/>
          <w:rFonts w:cstheme="minorHAnsi"/>
          <w:i/>
          <w:iCs/>
          <w:sz w:val="24"/>
          <w:szCs w:val="24"/>
          <w:lang w:val="mt-MT"/>
        </w:rPr>
        <w:t>voluntariżmu</w:t>
      </w:r>
      <w:r w:rsidR="00ED66C2" w:rsidRPr="00D87A9F">
        <w:rPr>
          <w:rStyle w:val="l-greek"/>
          <w:rFonts w:cstheme="minorHAnsi"/>
          <w:sz w:val="24"/>
          <w:szCs w:val="24"/>
          <w:lang w:val="mt-MT"/>
        </w:rPr>
        <w:t xml:space="preserve">, li </w:t>
      </w:r>
      <w:r w:rsidR="005A25B7" w:rsidRPr="00D87A9F">
        <w:rPr>
          <w:rStyle w:val="l-greek"/>
          <w:rFonts w:cstheme="minorHAnsi"/>
          <w:sz w:val="24"/>
          <w:szCs w:val="24"/>
          <w:lang w:val="mt-MT"/>
        </w:rPr>
        <w:t>tqis</w:t>
      </w:r>
      <w:r w:rsidR="00ED66C2" w:rsidRPr="00D87A9F">
        <w:rPr>
          <w:rStyle w:val="l-greek"/>
          <w:rFonts w:cstheme="minorHAnsi"/>
          <w:sz w:val="24"/>
          <w:szCs w:val="24"/>
          <w:lang w:val="mt-MT"/>
        </w:rPr>
        <w:t xml:space="preserve"> l-imħabba lejn Alla bħala obbligu u piż). L-imħabba kkmandata mhijiex għajr tweġiba għall-imħabba mogħtiha minn Alla nnifsu «li ħabbna l-ewwel» u hekk għamilna kapaċi nħobbu (</w:t>
      </w:r>
      <w:r w:rsidR="00ED66C2" w:rsidRPr="00D87A9F">
        <w:rPr>
          <w:rStyle w:val="l-greek"/>
          <w:rFonts w:cstheme="minorHAnsi"/>
          <w:i/>
          <w:iCs/>
          <w:sz w:val="24"/>
          <w:szCs w:val="24"/>
          <w:lang w:val="mt-MT"/>
        </w:rPr>
        <w:t xml:space="preserve">1Ġw </w:t>
      </w:r>
      <w:r w:rsidR="00ED66C2" w:rsidRPr="00D87A9F">
        <w:rPr>
          <w:rStyle w:val="l-greek"/>
          <w:rFonts w:cstheme="minorHAnsi"/>
          <w:sz w:val="24"/>
          <w:szCs w:val="24"/>
          <w:lang w:val="mt-MT"/>
        </w:rPr>
        <w:t xml:space="preserve">4:19): “Il-ħajja umana titwieled </w:t>
      </w:r>
      <w:r w:rsidR="00ED66C2" w:rsidRPr="00D87A9F">
        <w:rPr>
          <w:rStyle w:val="l-greek"/>
          <w:rFonts w:cstheme="minorHAnsi"/>
          <w:sz w:val="24"/>
          <w:szCs w:val="24"/>
          <w:lang w:val="mt-MT"/>
        </w:rPr>
        <w:lastRenderedPageBreak/>
        <w:t>mill-imħabba ta’ Alla, tikber fl-imħabba u għandha t-tendenza għall-imħabba.” (</w:t>
      </w:r>
      <w:r w:rsidR="00ED66C2" w:rsidRPr="00D87A9F">
        <w:rPr>
          <w:rStyle w:val="l-greek"/>
          <w:rFonts w:cstheme="minorHAnsi"/>
          <w:i/>
          <w:iCs/>
          <w:sz w:val="24"/>
          <w:szCs w:val="24"/>
          <w:lang w:val="mt-MT"/>
        </w:rPr>
        <w:t>Messaġġ għall-Jum Dinji tal-Missjonijiet 2020</w:t>
      </w:r>
      <w:r w:rsidR="00ED66C2" w:rsidRPr="00D87A9F">
        <w:rPr>
          <w:rStyle w:val="l-greek"/>
          <w:rFonts w:cstheme="minorHAnsi"/>
          <w:sz w:val="24"/>
          <w:szCs w:val="24"/>
          <w:lang w:val="mt-MT"/>
        </w:rPr>
        <w:t xml:space="preserve">). </w:t>
      </w:r>
    </w:p>
    <w:p w14:paraId="5FCB0050" w14:textId="77777777" w:rsidR="00D87A9F" w:rsidRPr="00D87A9F" w:rsidRDefault="00D87A9F" w:rsidP="005D70A1">
      <w:pPr>
        <w:jc w:val="both"/>
        <w:rPr>
          <w:rStyle w:val="l-greek"/>
          <w:rFonts w:cstheme="minorHAnsi"/>
          <w:sz w:val="24"/>
          <w:szCs w:val="24"/>
          <w:lang w:val="mt-MT"/>
        </w:rPr>
      </w:pPr>
    </w:p>
    <w:p w14:paraId="7BFD11E8" w14:textId="785ABFBC" w:rsidR="00ED66C2" w:rsidRPr="00D87A9F" w:rsidRDefault="00ED66C2" w:rsidP="005D70A1">
      <w:pPr>
        <w:jc w:val="both"/>
        <w:rPr>
          <w:rStyle w:val="l-greek"/>
          <w:rFonts w:cstheme="minorHAnsi"/>
          <w:b/>
          <w:bCs/>
          <w:sz w:val="24"/>
          <w:szCs w:val="24"/>
          <w:lang w:val="mt-MT"/>
        </w:rPr>
      </w:pPr>
      <w:r w:rsidRPr="00D87A9F">
        <w:rPr>
          <w:rStyle w:val="l-greek"/>
          <w:rFonts w:cstheme="minorHAnsi"/>
          <w:b/>
          <w:bCs/>
          <w:sz w:val="24"/>
          <w:szCs w:val="24"/>
          <w:lang w:val="mt-MT"/>
        </w:rPr>
        <w:t>U t-tieni jixbhu: «Ħobb lil għajrek bħalek innifsek».</w:t>
      </w:r>
    </w:p>
    <w:p w14:paraId="55E1EBE1" w14:textId="09D7EE95" w:rsidR="00203029" w:rsidRDefault="00ED66C2" w:rsidP="005D70A1">
      <w:pPr>
        <w:jc w:val="both"/>
        <w:rPr>
          <w:rFonts w:cstheme="minorHAnsi"/>
          <w:sz w:val="24"/>
          <w:szCs w:val="24"/>
          <w:lang w:val="mt-MT"/>
        </w:rPr>
      </w:pPr>
      <w:r w:rsidRPr="00D87A9F">
        <w:rPr>
          <w:rStyle w:val="l-greek"/>
          <w:rFonts w:cstheme="minorHAnsi"/>
          <w:sz w:val="24"/>
          <w:szCs w:val="24"/>
          <w:lang w:val="mt-MT"/>
        </w:rPr>
        <w:t xml:space="preserve">Kif fil-kontroversja fuq it-taxxa lil Ċesari t-tieni parti tat-tweġiba ta’ Ġesù ssir iċ-ċavetta biex tintepreta l-ewwel parti (cfr </w:t>
      </w:r>
      <w:r w:rsidRPr="00D87A9F">
        <w:rPr>
          <w:rStyle w:val="l-greek"/>
          <w:rFonts w:cstheme="minorHAnsi"/>
          <w:i/>
          <w:iCs/>
          <w:sz w:val="24"/>
          <w:szCs w:val="24"/>
          <w:lang w:val="mt-MT"/>
        </w:rPr>
        <w:t xml:space="preserve">Mt </w:t>
      </w:r>
      <w:r w:rsidRPr="00D87A9F">
        <w:rPr>
          <w:rStyle w:val="l-greek"/>
          <w:rFonts w:cstheme="minorHAnsi"/>
          <w:sz w:val="24"/>
          <w:szCs w:val="24"/>
          <w:lang w:val="mt-MT"/>
        </w:rPr>
        <w:t>22:21), hekk hawn it-tieni parti</w:t>
      </w:r>
      <w:r w:rsidR="009166FA" w:rsidRPr="00D87A9F">
        <w:rPr>
          <w:rStyle w:val="l-greek"/>
          <w:rFonts w:cstheme="minorHAnsi"/>
          <w:sz w:val="24"/>
          <w:szCs w:val="24"/>
          <w:lang w:val="mt-MT"/>
        </w:rPr>
        <w:t>-kmandament</w:t>
      </w:r>
      <w:r w:rsidR="00482F33" w:rsidRPr="00D87A9F">
        <w:rPr>
          <w:rStyle w:val="l-greek"/>
          <w:rFonts w:cstheme="minorHAnsi"/>
          <w:sz w:val="24"/>
          <w:szCs w:val="24"/>
          <w:lang w:val="mt-MT"/>
        </w:rPr>
        <w:t xml:space="preserve"> (meħud minn </w:t>
      </w:r>
      <w:r w:rsidR="00482F33" w:rsidRPr="00D87A9F">
        <w:rPr>
          <w:rStyle w:val="l-greek"/>
          <w:rFonts w:cstheme="minorHAnsi"/>
          <w:i/>
          <w:iCs/>
          <w:sz w:val="24"/>
          <w:szCs w:val="24"/>
          <w:lang w:val="mt-MT"/>
        </w:rPr>
        <w:t>Lev</w:t>
      </w:r>
      <w:r w:rsidR="00482F33" w:rsidRPr="00D87A9F">
        <w:rPr>
          <w:rStyle w:val="l-greek"/>
          <w:rFonts w:cstheme="minorHAnsi"/>
          <w:sz w:val="24"/>
          <w:szCs w:val="24"/>
          <w:lang w:val="mt-MT"/>
        </w:rPr>
        <w:t xml:space="preserve"> 19:18)</w:t>
      </w:r>
      <w:r w:rsidRPr="00D87A9F">
        <w:rPr>
          <w:rStyle w:val="l-greek"/>
          <w:rFonts w:cstheme="minorHAnsi"/>
          <w:sz w:val="24"/>
          <w:szCs w:val="24"/>
          <w:lang w:val="mt-MT"/>
        </w:rPr>
        <w:t xml:space="preserve"> ssir l-attwalizzazzjoni eżistenzjali tal-ewwel parti</w:t>
      </w:r>
      <w:r w:rsidR="009166FA" w:rsidRPr="00D87A9F">
        <w:rPr>
          <w:rStyle w:val="l-greek"/>
          <w:rFonts w:cstheme="minorHAnsi"/>
          <w:sz w:val="24"/>
          <w:szCs w:val="24"/>
          <w:lang w:val="mt-MT"/>
        </w:rPr>
        <w:t>-kmandament. Hawn insibu r-rivelazzjoni “tal-oriġinalità assoluta tal-messaġġ Kristjan” (Ravasi) li tinsab fil-fatt li Ġesù, filwaqt li juri li hemm differenza bejn l-imħabba lejn Alla u l-imħabba lejn il-proxxmu, iqiegħ</w:t>
      </w:r>
      <w:r w:rsidR="00DA2A3F" w:rsidRPr="00D87A9F">
        <w:rPr>
          <w:rStyle w:val="l-greek"/>
          <w:rFonts w:cstheme="minorHAnsi"/>
          <w:sz w:val="24"/>
          <w:szCs w:val="24"/>
          <w:lang w:val="mt-MT"/>
        </w:rPr>
        <w:t>e</w:t>
      </w:r>
      <w:r w:rsidR="009166FA" w:rsidRPr="00D87A9F">
        <w:rPr>
          <w:rStyle w:val="l-greek"/>
          <w:rFonts w:cstheme="minorHAnsi"/>
          <w:sz w:val="24"/>
          <w:szCs w:val="24"/>
          <w:lang w:val="mt-MT"/>
        </w:rPr>
        <w:t xml:space="preserve">dhom fuq l-istess livell. Hekk l-imħabba sħiħa lejn Alla li ma narawhx hija awtentikata mill-imħabba lejn il-proxxmu li narawh (cfr </w:t>
      </w:r>
      <w:r w:rsidR="009166FA" w:rsidRPr="00D87A9F">
        <w:rPr>
          <w:rStyle w:val="l-greek"/>
          <w:rFonts w:cstheme="minorHAnsi"/>
          <w:i/>
          <w:iCs/>
          <w:sz w:val="24"/>
          <w:szCs w:val="24"/>
          <w:lang w:val="mt-MT"/>
        </w:rPr>
        <w:t xml:space="preserve">1Ġw </w:t>
      </w:r>
      <w:r w:rsidR="009166FA" w:rsidRPr="00D87A9F">
        <w:rPr>
          <w:rStyle w:val="l-greek"/>
          <w:rFonts w:cstheme="minorHAnsi"/>
          <w:sz w:val="24"/>
          <w:szCs w:val="24"/>
          <w:lang w:val="mt-MT"/>
        </w:rPr>
        <w:t>4:20-21). Għaldaqstant</w:t>
      </w:r>
      <w:r w:rsidR="00DA2A3F" w:rsidRPr="00D87A9F">
        <w:rPr>
          <w:rStyle w:val="l-greek"/>
          <w:rFonts w:cstheme="minorHAnsi"/>
          <w:sz w:val="24"/>
          <w:szCs w:val="24"/>
          <w:lang w:val="mt-MT"/>
        </w:rPr>
        <w:t>,</w:t>
      </w:r>
      <w:r w:rsidR="009166FA" w:rsidRPr="00D87A9F">
        <w:rPr>
          <w:rStyle w:val="l-greek"/>
          <w:rFonts w:cstheme="minorHAnsi"/>
          <w:sz w:val="24"/>
          <w:szCs w:val="24"/>
          <w:lang w:val="mt-MT"/>
        </w:rPr>
        <w:t xml:space="preserve"> Ġesù jqiegħed il-ħarsien tal-Liġi mhux fuq il-livell tal-obbligu legali, imma fuq dak tal-imħabba hekk li l-osservanza tagħha tkun espressjoni ta’ qima lil Alla u ta’ qadi lill-proxxmu. Fi kliem ieħor, Ġesù jqiegħed lill-bniedem mhux quddiem elenku ta’ liġijiet imma quddiem Alla, hekk li jwassal il-Liġi għall-milja tagħha (cfr </w:t>
      </w:r>
      <w:r w:rsidR="009166FA" w:rsidRPr="00D87A9F">
        <w:rPr>
          <w:rStyle w:val="l-greek"/>
          <w:rFonts w:cstheme="minorHAnsi"/>
          <w:i/>
          <w:iCs/>
          <w:sz w:val="24"/>
          <w:szCs w:val="24"/>
          <w:lang w:val="mt-MT"/>
        </w:rPr>
        <w:t xml:space="preserve">Mt </w:t>
      </w:r>
      <w:r w:rsidR="009166FA" w:rsidRPr="00D87A9F">
        <w:rPr>
          <w:rStyle w:val="l-greek"/>
          <w:rFonts w:cstheme="minorHAnsi"/>
          <w:sz w:val="24"/>
          <w:szCs w:val="24"/>
          <w:lang w:val="mt-MT"/>
        </w:rPr>
        <w:t xml:space="preserve">5:17). </w:t>
      </w:r>
      <w:r w:rsidR="00334AC9" w:rsidRPr="00D87A9F">
        <w:rPr>
          <w:rStyle w:val="l-greek"/>
          <w:rFonts w:cstheme="minorHAnsi"/>
          <w:sz w:val="24"/>
          <w:szCs w:val="24"/>
          <w:lang w:val="mt-MT"/>
        </w:rPr>
        <w:t xml:space="preserve">Fil-ministeru tiegħu u fl-għotja ta’ ħajtu għall-bnedmin kollha, Ġesù juri li </w:t>
      </w:r>
      <w:r w:rsidR="00DA2A3F" w:rsidRPr="00D87A9F">
        <w:rPr>
          <w:rStyle w:val="l-greek"/>
          <w:rFonts w:cstheme="minorHAnsi"/>
          <w:sz w:val="24"/>
          <w:szCs w:val="24"/>
          <w:lang w:val="mt-MT"/>
        </w:rPr>
        <w:t xml:space="preserve">l-kategorija </w:t>
      </w:r>
      <w:r w:rsidR="00334AC9" w:rsidRPr="00D87A9F">
        <w:rPr>
          <w:rStyle w:val="l-greek"/>
          <w:rFonts w:cstheme="minorHAnsi"/>
          <w:sz w:val="24"/>
          <w:szCs w:val="24"/>
          <w:lang w:val="mt-MT"/>
        </w:rPr>
        <w:t>«għajrek» mh</w:t>
      </w:r>
      <w:r w:rsidR="00DA2A3F" w:rsidRPr="00D87A9F">
        <w:rPr>
          <w:rStyle w:val="l-greek"/>
          <w:rFonts w:cstheme="minorHAnsi"/>
          <w:sz w:val="24"/>
          <w:szCs w:val="24"/>
          <w:lang w:val="mt-MT"/>
        </w:rPr>
        <w:t>ijiex</w:t>
      </w:r>
      <w:r w:rsidR="00334AC9" w:rsidRPr="00D87A9F">
        <w:rPr>
          <w:rStyle w:val="l-greek"/>
          <w:rFonts w:cstheme="minorHAnsi"/>
          <w:sz w:val="24"/>
          <w:szCs w:val="24"/>
          <w:lang w:val="mt-MT"/>
        </w:rPr>
        <w:t xml:space="preserve"> limitat għal dawk li huma membri tal-Poplu Lhudi, imma </w:t>
      </w:r>
      <w:r w:rsidR="00DA2A3F" w:rsidRPr="00D87A9F">
        <w:rPr>
          <w:rStyle w:val="l-greek"/>
          <w:rFonts w:cstheme="minorHAnsi"/>
          <w:sz w:val="24"/>
          <w:szCs w:val="24"/>
          <w:lang w:val="mt-MT"/>
        </w:rPr>
        <w:t xml:space="preserve">tħaddan lil </w:t>
      </w:r>
      <w:r w:rsidR="00334AC9" w:rsidRPr="00D87A9F">
        <w:rPr>
          <w:rStyle w:val="l-greek"/>
          <w:rFonts w:cstheme="minorHAnsi"/>
          <w:sz w:val="24"/>
          <w:szCs w:val="24"/>
          <w:lang w:val="mt-MT"/>
        </w:rPr>
        <w:t xml:space="preserve">kull bniedem li </w:t>
      </w:r>
      <w:r w:rsidR="00334AC9" w:rsidRPr="00D87A9F">
        <w:rPr>
          <w:rStyle w:val="l-greek"/>
          <w:rFonts w:cstheme="minorHAnsi"/>
          <w:i/>
          <w:iCs/>
          <w:sz w:val="24"/>
          <w:szCs w:val="24"/>
          <w:lang w:val="mt-MT"/>
        </w:rPr>
        <w:t>nersqu lejh</w:t>
      </w:r>
      <w:r w:rsidR="00334AC9" w:rsidRPr="00D87A9F">
        <w:rPr>
          <w:rStyle w:val="l-greek"/>
          <w:rFonts w:cstheme="minorHAnsi"/>
          <w:sz w:val="24"/>
          <w:szCs w:val="24"/>
          <w:lang w:val="mt-MT"/>
        </w:rPr>
        <w:t xml:space="preserve">, li nsiru proxxmu tiegħu u nuruh ħniena (fil-verżjoni ta’ </w:t>
      </w:r>
      <w:r w:rsidR="00334AC9" w:rsidRPr="00D87A9F">
        <w:rPr>
          <w:rStyle w:val="l-greek"/>
          <w:rFonts w:cstheme="minorHAnsi"/>
          <w:i/>
          <w:iCs/>
          <w:sz w:val="24"/>
          <w:szCs w:val="24"/>
          <w:lang w:val="mt-MT"/>
        </w:rPr>
        <w:t xml:space="preserve">Lq </w:t>
      </w:r>
      <w:r w:rsidR="00334AC9" w:rsidRPr="00D87A9F">
        <w:rPr>
          <w:rStyle w:val="l-greek"/>
          <w:rFonts w:cstheme="minorHAnsi"/>
          <w:sz w:val="24"/>
          <w:szCs w:val="24"/>
          <w:lang w:val="mt-MT"/>
        </w:rPr>
        <w:t xml:space="preserve">it-tweġiba </w:t>
      </w:r>
      <w:r w:rsidR="00DA2A3F" w:rsidRPr="00D87A9F">
        <w:rPr>
          <w:rStyle w:val="l-greek"/>
          <w:rFonts w:cstheme="minorHAnsi"/>
          <w:sz w:val="24"/>
          <w:szCs w:val="24"/>
          <w:lang w:val="mt-MT"/>
        </w:rPr>
        <w:t>għal</w:t>
      </w:r>
      <w:r w:rsidR="00334AC9" w:rsidRPr="00D87A9F">
        <w:rPr>
          <w:rStyle w:val="l-greek"/>
          <w:rFonts w:cstheme="minorHAnsi"/>
          <w:sz w:val="24"/>
          <w:szCs w:val="24"/>
          <w:lang w:val="mt-MT"/>
        </w:rPr>
        <w:t xml:space="preserve">l-kmandament il-kbir tiġi segwita mill-parabbola tas-Samaritan it-Tajjeb: 10:25-37). Din l-imħabba lejn l-ieħor tiġi mill-kapaċità għall-imħabba li Alla ta lill-bniedem, dik l-imħabba naturali lejh innifsu </w:t>
      </w:r>
      <w:r w:rsidR="00203029" w:rsidRPr="00D87A9F">
        <w:rPr>
          <w:rStyle w:val="l-greek"/>
          <w:rFonts w:cstheme="minorHAnsi"/>
          <w:sz w:val="24"/>
          <w:szCs w:val="24"/>
          <w:lang w:val="mt-MT"/>
        </w:rPr>
        <w:t>(«bħalek innifsek»</w:t>
      </w:r>
      <w:r w:rsidR="00DA2A3F" w:rsidRPr="00D87A9F">
        <w:rPr>
          <w:rStyle w:val="l-greek"/>
          <w:rFonts w:cstheme="minorHAnsi"/>
          <w:sz w:val="24"/>
          <w:szCs w:val="24"/>
          <w:lang w:val="mt-MT"/>
        </w:rPr>
        <w:t>)</w:t>
      </w:r>
      <w:r w:rsidR="00203029" w:rsidRPr="00D87A9F">
        <w:rPr>
          <w:rStyle w:val="l-greek"/>
          <w:rFonts w:cstheme="minorHAnsi"/>
          <w:sz w:val="24"/>
          <w:szCs w:val="24"/>
          <w:lang w:val="mt-MT"/>
        </w:rPr>
        <w:t xml:space="preserve"> </w:t>
      </w:r>
      <w:r w:rsidR="00334AC9" w:rsidRPr="00D87A9F">
        <w:rPr>
          <w:rStyle w:val="l-greek"/>
          <w:rFonts w:cstheme="minorHAnsi"/>
          <w:sz w:val="24"/>
          <w:szCs w:val="24"/>
          <w:lang w:val="mt-MT"/>
        </w:rPr>
        <w:t>li trid tinfetaħ biex tilqa’ lill-ieħor: «Mela dak kollu li tridu li l-bnedmin jagħmlu lilkom, agħmluh ukoll intom lilhom; għax din hi l-Liġi u l-Profeti» (</w:t>
      </w:r>
      <w:r w:rsidR="00334AC9" w:rsidRPr="00D87A9F">
        <w:rPr>
          <w:rStyle w:val="l-greek"/>
          <w:rFonts w:cstheme="minorHAnsi"/>
          <w:i/>
          <w:iCs/>
          <w:sz w:val="24"/>
          <w:szCs w:val="24"/>
          <w:lang w:val="mt-MT"/>
        </w:rPr>
        <w:t xml:space="preserve">Mt </w:t>
      </w:r>
      <w:r w:rsidR="00334AC9" w:rsidRPr="00D87A9F">
        <w:rPr>
          <w:rStyle w:val="l-greek"/>
          <w:rFonts w:cstheme="minorHAnsi"/>
          <w:sz w:val="24"/>
          <w:szCs w:val="24"/>
          <w:lang w:val="mt-MT"/>
        </w:rPr>
        <w:t xml:space="preserve">7:12; cfr </w:t>
      </w:r>
      <w:r w:rsidR="00334AC9" w:rsidRPr="00D87A9F">
        <w:rPr>
          <w:rStyle w:val="l-greek"/>
          <w:rFonts w:cstheme="minorHAnsi"/>
          <w:i/>
          <w:iCs/>
          <w:sz w:val="24"/>
          <w:szCs w:val="24"/>
          <w:lang w:val="mt-MT"/>
        </w:rPr>
        <w:t xml:space="preserve">Efes </w:t>
      </w:r>
      <w:r w:rsidR="00334AC9" w:rsidRPr="00D87A9F">
        <w:rPr>
          <w:rStyle w:val="l-greek"/>
          <w:rFonts w:cstheme="minorHAnsi"/>
          <w:sz w:val="24"/>
          <w:szCs w:val="24"/>
          <w:lang w:val="mt-MT"/>
        </w:rPr>
        <w:t>5:29)</w:t>
      </w:r>
      <w:r w:rsidR="00203029" w:rsidRPr="00D87A9F">
        <w:rPr>
          <w:rStyle w:val="l-greek"/>
          <w:rFonts w:cstheme="minorHAnsi"/>
          <w:sz w:val="24"/>
          <w:szCs w:val="24"/>
          <w:lang w:val="mt-MT"/>
        </w:rPr>
        <w:t>.</w:t>
      </w:r>
      <w:r w:rsidR="00334AC9" w:rsidRPr="00D87A9F">
        <w:rPr>
          <w:rStyle w:val="l-greek"/>
          <w:rFonts w:cstheme="minorHAnsi"/>
          <w:sz w:val="24"/>
          <w:szCs w:val="24"/>
          <w:lang w:val="mt-MT"/>
        </w:rPr>
        <w:t xml:space="preserve"> </w:t>
      </w:r>
      <w:r w:rsidR="00203029" w:rsidRPr="00D87A9F">
        <w:rPr>
          <w:rStyle w:val="l-greek"/>
          <w:rFonts w:cstheme="minorHAnsi"/>
          <w:sz w:val="24"/>
          <w:szCs w:val="24"/>
          <w:lang w:val="mt-MT"/>
        </w:rPr>
        <w:t xml:space="preserve">Hija mħabba li ma tħarisx lejn l-uċuħ, anzi li għax dejjem tfittex il-wiċċ tal-Mulej li ħerqana għalih (cfr </w:t>
      </w:r>
      <w:r w:rsidR="00203029" w:rsidRPr="00D87A9F">
        <w:rPr>
          <w:rStyle w:val="l-greek"/>
          <w:rFonts w:cstheme="minorHAnsi"/>
          <w:i/>
          <w:iCs/>
          <w:sz w:val="24"/>
          <w:szCs w:val="24"/>
          <w:lang w:val="mt-MT"/>
        </w:rPr>
        <w:t xml:space="preserve">S </w:t>
      </w:r>
      <w:r w:rsidR="00203029" w:rsidRPr="00D87A9F">
        <w:rPr>
          <w:rStyle w:val="l-greek"/>
          <w:rFonts w:cstheme="minorHAnsi"/>
          <w:sz w:val="24"/>
          <w:szCs w:val="24"/>
          <w:lang w:val="mt-MT"/>
        </w:rPr>
        <w:t xml:space="preserve">27:8), tikkontemplah fil-wiċċ tal-oħrajn. </w:t>
      </w:r>
      <w:r w:rsidR="00203029" w:rsidRPr="00D87A9F">
        <w:rPr>
          <w:rFonts w:cstheme="minorHAnsi"/>
          <w:i/>
          <w:iCs/>
          <w:sz w:val="24"/>
          <w:szCs w:val="24"/>
        </w:rPr>
        <w:t xml:space="preserve">“In other words, he challenges us to put aside all differences and, in the face of suffering, to draw near to others with no questions asked. I should no longer say that I have </w:t>
      </w:r>
      <w:proofErr w:type="spellStart"/>
      <w:r w:rsidR="00203029" w:rsidRPr="00D87A9F">
        <w:rPr>
          <w:rFonts w:cstheme="minorHAnsi"/>
          <w:i/>
          <w:iCs/>
          <w:sz w:val="24"/>
          <w:szCs w:val="24"/>
        </w:rPr>
        <w:t>neighbours</w:t>
      </w:r>
      <w:proofErr w:type="spellEnd"/>
      <w:r w:rsidR="00203029" w:rsidRPr="00D87A9F">
        <w:rPr>
          <w:rFonts w:cstheme="minorHAnsi"/>
          <w:i/>
          <w:iCs/>
          <w:sz w:val="24"/>
          <w:szCs w:val="24"/>
        </w:rPr>
        <w:t xml:space="preserve"> to help, but that I must myself be a neighbour to others.</w:t>
      </w:r>
      <w:r w:rsidR="00203029" w:rsidRPr="00D87A9F">
        <w:rPr>
          <w:rFonts w:cstheme="minorHAnsi"/>
          <w:i/>
          <w:iCs/>
          <w:sz w:val="24"/>
          <w:szCs w:val="24"/>
          <w:lang w:val="mt-MT"/>
        </w:rPr>
        <w:t xml:space="preserve">” </w:t>
      </w:r>
      <w:r w:rsidR="00203029" w:rsidRPr="00D87A9F">
        <w:rPr>
          <w:rFonts w:cstheme="minorHAnsi"/>
          <w:sz w:val="24"/>
          <w:szCs w:val="24"/>
          <w:lang w:val="mt-MT"/>
        </w:rPr>
        <w:t>(</w:t>
      </w:r>
      <w:r w:rsidR="00203029" w:rsidRPr="00D87A9F">
        <w:rPr>
          <w:rFonts w:cstheme="minorHAnsi"/>
          <w:i/>
          <w:iCs/>
          <w:sz w:val="24"/>
          <w:szCs w:val="24"/>
          <w:lang w:val="mt-MT"/>
        </w:rPr>
        <w:t xml:space="preserve">Fratelli tutti </w:t>
      </w:r>
      <w:r w:rsidR="00203029" w:rsidRPr="00D87A9F">
        <w:rPr>
          <w:rFonts w:cstheme="minorHAnsi"/>
          <w:sz w:val="24"/>
          <w:szCs w:val="24"/>
          <w:lang w:val="mt-MT"/>
        </w:rPr>
        <w:t xml:space="preserve">81). </w:t>
      </w:r>
    </w:p>
    <w:p w14:paraId="3BE884B9" w14:textId="77777777" w:rsidR="00D87A9F" w:rsidRPr="00D87A9F" w:rsidRDefault="00D87A9F" w:rsidP="005D70A1">
      <w:pPr>
        <w:jc w:val="both"/>
        <w:rPr>
          <w:rFonts w:cstheme="minorHAnsi"/>
          <w:sz w:val="24"/>
          <w:szCs w:val="24"/>
          <w:lang w:val="mt-MT"/>
        </w:rPr>
      </w:pPr>
    </w:p>
    <w:p w14:paraId="48D0721E" w14:textId="7FB6CE0C" w:rsidR="00203029" w:rsidRPr="00D87A9F" w:rsidRDefault="00203029" w:rsidP="005D70A1">
      <w:pPr>
        <w:jc w:val="both"/>
        <w:rPr>
          <w:rFonts w:cstheme="minorHAnsi"/>
          <w:b/>
          <w:bCs/>
          <w:sz w:val="24"/>
          <w:szCs w:val="24"/>
          <w:lang w:val="mt-MT"/>
        </w:rPr>
      </w:pPr>
      <w:r w:rsidRPr="00D87A9F">
        <w:rPr>
          <w:rFonts w:cstheme="minorHAnsi"/>
          <w:b/>
          <w:bCs/>
          <w:sz w:val="24"/>
          <w:szCs w:val="24"/>
          <w:lang w:val="mt-MT"/>
        </w:rPr>
        <w:t>Dawn iż-żewġ kmandamenti huma l-qofol tal-Liġi kollha u tal-Profeti.</w:t>
      </w:r>
    </w:p>
    <w:p w14:paraId="230BAACE" w14:textId="623888B1" w:rsidR="00203029" w:rsidRDefault="00203029" w:rsidP="00203029">
      <w:pPr>
        <w:jc w:val="both"/>
        <w:rPr>
          <w:rFonts w:cstheme="minorHAnsi"/>
          <w:sz w:val="24"/>
          <w:szCs w:val="24"/>
          <w:lang w:val="mt-MT"/>
        </w:rPr>
      </w:pPr>
      <w:r w:rsidRPr="00D87A9F">
        <w:rPr>
          <w:rFonts w:cstheme="minorHAnsi"/>
          <w:sz w:val="24"/>
          <w:szCs w:val="24"/>
          <w:lang w:val="mt-MT"/>
        </w:rPr>
        <w:t xml:space="preserve">L-importanza essenzjali ta’ dawn iż-żewġ kmandamenti tidher mill-fatt li minnhom huma </w:t>
      </w:r>
      <w:r w:rsidRPr="00D87A9F">
        <w:rPr>
          <w:rFonts w:cstheme="minorHAnsi"/>
          <w:i/>
          <w:iCs/>
          <w:sz w:val="24"/>
          <w:szCs w:val="24"/>
          <w:lang w:val="mt-MT"/>
        </w:rPr>
        <w:t xml:space="preserve">mdendla </w:t>
      </w:r>
      <w:r w:rsidRPr="00D87A9F">
        <w:rPr>
          <w:rFonts w:cstheme="minorHAnsi"/>
          <w:sz w:val="24"/>
          <w:szCs w:val="24"/>
          <w:lang w:val="mt-MT"/>
        </w:rPr>
        <w:t>(gr. «</w:t>
      </w:r>
      <w:proofErr w:type="spellStart"/>
      <w:r w:rsidRPr="00D87A9F">
        <w:rPr>
          <w:rStyle w:val="unih"/>
          <w:rFonts w:cstheme="minorHAnsi"/>
          <w:color w:val="000000"/>
          <w:sz w:val="24"/>
          <w:szCs w:val="24"/>
        </w:rPr>
        <w:t>κρεμάννυμι</w:t>
      </w:r>
      <w:proofErr w:type="spellEnd"/>
      <w:r w:rsidRPr="00D87A9F">
        <w:rPr>
          <w:rFonts w:cstheme="minorHAnsi"/>
          <w:sz w:val="24"/>
          <w:szCs w:val="24"/>
          <w:lang w:val="mt-MT"/>
        </w:rPr>
        <w:t xml:space="preserve">») l-Liġi u l-Profeti: huma l-prinċipju li minnhom tiddependi kull liġi oħra u l-Iskrittura kollha. </w:t>
      </w:r>
      <w:r w:rsidR="00482F33" w:rsidRPr="00D87A9F">
        <w:rPr>
          <w:rFonts w:cstheme="minorHAnsi"/>
          <w:sz w:val="24"/>
          <w:szCs w:val="24"/>
          <w:lang w:val="mt-MT"/>
        </w:rPr>
        <w:t xml:space="preserve">Id-dixxiplu għandu jħarishom billi jimpenja ruħu biex ifittex kontinwament il-wiċċ ta’ Alla f’għajru u jmur kontra l-konvenjenza li jħobb biss lil min iħobbu (cfr </w:t>
      </w:r>
      <w:r w:rsidR="00482F33" w:rsidRPr="00D87A9F">
        <w:rPr>
          <w:rFonts w:cstheme="minorHAnsi"/>
          <w:i/>
          <w:iCs/>
          <w:sz w:val="24"/>
          <w:szCs w:val="24"/>
          <w:lang w:val="mt-MT"/>
        </w:rPr>
        <w:t xml:space="preserve">Mt </w:t>
      </w:r>
      <w:r w:rsidR="00482F33" w:rsidRPr="00D87A9F">
        <w:rPr>
          <w:rFonts w:cstheme="minorHAnsi"/>
          <w:sz w:val="24"/>
          <w:szCs w:val="24"/>
          <w:lang w:val="mt-MT"/>
        </w:rPr>
        <w:t>5:43-47). Il-fatt li l-kmandament tal-imħabba lejn il-proxxmu hu msemmi tliet darbiet f’</w:t>
      </w:r>
      <w:r w:rsidR="00482F33" w:rsidRPr="00D87A9F">
        <w:rPr>
          <w:rFonts w:cstheme="minorHAnsi"/>
          <w:i/>
          <w:iCs/>
          <w:sz w:val="24"/>
          <w:szCs w:val="24"/>
          <w:lang w:val="mt-MT"/>
        </w:rPr>
        <w:t xml:space="preserve">Mt </w:t>
      </w:r>
      <w:r w:rsidR="00482F33" w:rsidRPr="00D87A9F">
        <w:rPr>
          <w:rFonts w:cstheme="minorHAnsi"/>
          <w:sz w:val="24"/>
          <w:szCs w:val="24"/>
          <w:lang w:val="mt-MT"/>
        </w:rPr>
        <w:t xml:space="preserve">(5:43; 19:9; 22:39), juri </w:t>
      </w:r>
      <w:r w:rsidR="00DA2A3F" w:rsidRPr="00D87A9F">
        <w:rPr>
          <w:rFonts w:cstheme="minorHAnsi"/>
          <w:sz w:val="24"/>
          <w:szCs w:val="24"/>
          <w:lang w:val="mt-MT"/>
        </w:rPr>
        <w:t xml:space="preserve">li </w:t>
      </w:r>
      <w:r w:rsidR="00482F33" w:rsidRPr="00D87A9F">
        <w:rPr>
          <w:rFonts w:cstheme="minorHAnsi"/>
          <w:sz w:val="24"/>
          <w:szCs w:val="24"/>
          <w:lang w:val="mt-MT"/>
        </w:rPr>
        <w:t>l-komunità Ġudejo-Kristjana kellha tagħraf timxi fit-triq tal-imħabba lejn dawk li kienu qegħdin jippersegwitawha, prinċipalment ħuthom il-Lhud</w:t>
      </w:r>
      <w:r w:rsidR="00DA2A3F" w:rsidRPr="00D87A9F">
        <w:rPr>
          <w:rFonts w:cstheme="minorHAnsi"/>
          <w:sz w:val="24"/>
          <w:szCs w:val="24"/>
          <w:lang w:val="mt-MT"/>
        </w:rPr>
        <w:t xml:space="preserve"> u b’mod spejċali </w:t>
      </w:r>
      <w:r w:rsidR="00482F33" w:rsidRPr="00D87A9F">
        <w:rPr>
          <w:rFonts w:cstheme="minorHAnsi"/>
          <w:sz w:val="24"/>
          <w:szCs w:val="24"/>
          <w:lang w:val="mt-MT"/>
        </w:rPr>
        <w:t>l-Fariżej. Il-qawwa ta’ din l-imħabba ġejja mill-«ġdid» miksub bil-fidwa mwettqa minn Kristu li tagħmel possibli l-għixien tal-kmandament il-ġdid: «Nagħtikom kmandament ġdid, li tħobbu lil xulxin. Bħalma ħabbejtkom jien, hekk ukoll ħobbu intom lil xulxin» (</w:t>
      </w:r>
      <w:r w:rsidR="00482F33" w:rsidRPr="00D87A9F">
        <w:rPr>
          <w:rFonts w:cstheme="minorHAnsi"/>
          <w:i/>
          <w:iCs/>
          <w:sz w:val="24"/>
          <w:szCs w:val="24"/>
          <w:lang w:val="mt-MT"/>
        </w:rPr>
        <w:t xml:space="preserve">Ġw </w:t>
      </w:r>
      <w:r w:rsidR="00482F33" w:rsidRPr="00D87A9F">
        <w:rPr>
          <w:rFonts w:cstheme="minorHAnsi"/>
          <w:sz w:val="24"/>
          <w:szCs w:val="24"/>
          <w:lang w:val="mt-MT"/>
        </w:rPr>
        <w:t xml:space="preserve">13:34; cfr </w:t>
      </w:r>
      <w:r w:rsidR="00482F33" w:rsidRPr="00D87A9F">
        <w:rPr>
          <w:rFonts w:cstheme="minorHAnsi"/>
          <w:i/>
          <w:iCs/>
          <w:sz w:val="24"/>
          <w:szCs w:val="24"/>
          <w:lang w:val="mt-MT"/>
        </w:rPr>
        <w:t xml:space="preserve">1Ġw </w:t>
      </w:r>
      <w:r w:rsidR="00482F33" w:rsidRPr="00D87A9F">
        <w:rPr>
          <w:rFonts w:cstheme="minorHAnsi"/>
          <w:sz w:val="24"/>
          <w:szCs w:val="24"/>
          <w:lang w:val="mt-MT"/>
        </w:rPr>
        <w:t xml:space="preserve">2:8). Aktar kemm id-dixxiplu jagħraf </w:t>
      </w:r>
      <w:r w:rsidR="00482F33" w:rsidRPr="00D87A9F">
        <w:rPr>
          <w:rFonts w:cstheme="minorHAnsi"/>
          <w:sz w:val="24"/>
          <w:szCs w:val="24"/>
          <w:lang w:val="mt-MT"/>
        </w:rPr>
        <w:lastRenderedPageBreak/>
        <w:t xml:space="preserve">jingħaqad </w:t>
      </w:r>
      <w:r w:rsidR="00DA2A3F" w:rsidRPr="00D87A9F">
        <w:rPr>
          <w:rFonts w:cstheme="minorHAnsi"/>
          <w:sz w:val="24"/>
          <w:szCs w:val="24"/>
          <w:lang w:val="mt-MT"/>
        </w:rPr>
        <w:t>ma</w:t>
      </w:r>
      <w:r w:rsidR="00482F33" w:rsidRPr="00D87A9F">
        <w:rPr>
          <w:rFonts w:cstheme="minorHAnsi"/>
          <w:sz w:val="24"/>
          <w:szCs w:val="24"/>
          <w:lang w:val="mt-MT"/>
        </w:rPr>
        <w:t>l-Imgħallem tiegħu, aktar jagħraf jasal għal dik is-sinteżi li mhijiex biss waħda teoloġika-kunċettwali, imma dik personali</w:t>
      </w:r>
      <w:r w:rsidR="00BF4958" w:rsidRPr="00D87A9F">
        <w:rPr>
          <w:rFonts w:cstheme="minorHAnsi"/>
          <w:sz w:val="24"/>
          <w:szCs w:val="24"/>
          <w:lang w:val="mt-MT"/>
        </w:rPr>
        <w:t xml:space="preserve">, </w:t>
      </w:r>
      <w:r w:rsidR="00DA2A3F" w:rsidRPr="00D87A9F">
        <w:rPr>
          <w:rFonts w:cstheme="minorHAnsi"/>
          <w:sz w:val="24"/>
          <w:szCs w:val="24"/>
          <w:lang w:val="mt-MT"/>
        </w:rPr>
        <w:t>fid-dawl tal-fidi f’</w:t>
      </w:r>
      <w:r w:rsidR="00BF4958" w:rsidRPr="00D87A9F">
        <w:rPr>
          <w:rFonts w:cstheme="minorHAnsi"/>
          <w:sz w:val="24"/>
          <w:szCs w:val="24"/>
          <w:lang w:val="mt-MT"/>
        </w:rPr>
        <w:t>Ġesù</w:t>
      </w:r>
      <w:r w:rsidR="00DA2A3F" w:rsidRPr="00D87A9F">
        <w:rPr>
          <w:rFonts w:cstheme="minorHAnsi"/>
          <w:sz w:val="24"/>
          <w:szCs w:val="24"/>
          <w:lang w:val="mt-MT"/>
        </w:rPr>
        <w:t>, li Hu</w:t>
      </w:r>
      <w:r w:rsidR="00BF4958" w:rsidRPr="00D87A9F">
        <w:rPr>
          <w:rFonts w:cstheme="minorHAnsi"/>
          <w:sz w:val="24"/>
          <w:szCs w:val="24"/>
          <w:lang w:val="mt-MT"/>
        </w:rPr>
        <w:t xml:space="preserve"> nnifsu ħabb lill-bnedmin kollha sal-aħħar b’dik l-imħabba li kienet torbtu mal-Missier (cfr </w:t>
      </w:r>
      <w:r w:rsidR="00BF4958" w:rsidRPr="00D87A9F">
        <w:rPr>
          <w:rFonts w:cstheme="minorHAnsi"/>
          <w:i/>
          <w:iCs/>
          <w:sz w:val="24"/>
          <w:szCs w:val="24"/>
          <w:lang w:val="mt-MT"/>
        </w:rPr>
        <w:t xml:space="preserve">Ġw </w:t>
      </w:r>
      <w:r w:rsidR="00BF4958" w:rsidRPr="00D87A9F">
        <w:rPr>
          <w:rFonts w:cstheme="minorHAnsi"/>
          <w:sz w:val="24"/>
          <w:szCs w:val="24"/>
          <w:lang w:val="mt-MT"/>
        </w:rPr>
        <w:t xml:space="preserve">13:1; 17:23; </w:t>
      </w:r>
      <w:r w:rsidR="00BF4958" w:rsidRPr="00D87A9F">
        <w:rPr>
          <w:rFonts w:cstheme="minorHAnsi"/>
          <w:i/>
          <w:iCs/>
          <w:sz w:val="24"/>
          <w:szCs w:val="24"/>
          <w:lang w:val="mt-MT"/>
        </w:rPr>
        <w:t xml:space="preserve">Lq </w:t>
      </w:r>
      <w:r w:rsidR="00BF4958" w:rsidRPr="00D87A9F">
        <w:rPr>
          <w:rFonts w:cstheme="minorHAnsi"/>
          <w:sz w:val="24"/>
          <w:szCs w:val="24"/>
          <w:lang w:val="mt-MT"/>
        </w:rPr>
        <w:t xml:space="preserve">23:34), l-istess imħabba li ssawbet fi qlubna permezz tal-Ispirtu Qaddis (cfr </w:t>
      </w:r>
      <w:r w:rsidR="00BF4958" w:rsidRPr="00D87A9F">
        <w:rPr>
          <w:rFonts w:cstheme="minorHAnsi"/>
          <w:i/>
          <w:iCs/>
          <w:sz w:val="24"/>
          <w:szCs w:val="24"/>
          <w:lang w:val="mt-MT"/>
        </w:rPr>
        <w:t xml:space="preserve">Rum </w:t>
      </w:r>
      <w:r w:rsidR="00BF4958" w:rsidRPr="00D87A9F">
        <w:rPr>
          <w:rFonts w:cstheme="minorHAnsi"/>
          <w:sz w:val="24"/>
          <w:szCs w:val="24"/>
          <w:lang w:val="mt-MT"/>
        </w:rPr>
        <w:t xml:space="preserve">5:5). </w:t>
      </w:r>
      <w:r w:rsidR="00482F33" w:rsidRPr="00D87A9F">
        <w:rPr>
          <w:rFonts w:cstheme="minorHAnsi"/>
          <w:sz w:val="24"/>
          <w:szCs w:val="24"/>
          <w:lang w:val="mt-MT"/>
        </w:rPr>
        <w:t xml:space="preserve"> </w:t>
      </w:r>
      <w:r w:rsidRPr="00D87A9F">
        <w:rPr>
          <w:rFonts w:cstheme="minorHAnsi"/>
          <w:sz w:val="24"/>
          <w:szCs w:val="24"/>
          <w:lang w:val="mt-MT"/>
        </w:rPr>
        <w:t xml:space="preserve"> </w:t>
      </w:r>
    </w:p>
    <w:p w14:paraId="2DE0E630" w14:textId="77777777" w:rsidR="00D87A9F" w:rsidRPr="00D87A9F" w:rsidRDefault="00D87A9F" w:rsidP="00203029">
      <w:pPr>
        <w:jc w:val="both"/>
        <w:rPr>
          <w:rFonts w:cstheme="minorHAnsi"/>
          <w:sz w:val="24"/>
          <w:szCs w:val="24"/>
          <w:lang w:val="mt-MT"/>
        </w:rPr>
      </w:pPr>
    </w:p>
    <w:p w14:paraId="45313A45" w14:textId="6A7F58AA" w:rsidR="008068BD" w:rsidRPr="00D87A9F" w:rsidRDefault="008068BD" w:rsidP="00203029">
      <w:pPr>
        <w:jc w:val="both"/>
        <w:rPr>
          <w:rFonts w:cstheme="minorHAnsi"/>
          <w:b/>
          <w:bCs/>
          <w:sz w:val="24"/>
          <w:szCs w:val="24"/>
          <w:lang w:val="mt-MT"/>
        </w:rPr>
      </w:pPr>
      <w:r w:rsidRPr="00D87A9F">
        <w:rPr>
          <w:rFonts w:cstheme="minorHAnsi"/>
          <w:b/>
          <w:bCs/>
          <w:sz w:val="24"/>
          <w:szCs w:val="24"/>
          <w:lang w:val="mt-MT"/>
        </w:rPr>
        <w:t>Għar-riflessjoni</w:t>
      </w:r>
    </w:p>
    <w:p w14:paraId="5DCF8B0E" w14:textId="77777777" w:rsidR="00D87A9F" w:rsidRDefault="00D87A9F" w:rsidP="00203029">
      <w:pPr>
        <w:jc w:val="both"/>
        <w:rPr>
          <w:rFonts w:cstheme="minorHAnsi"/>
          <w:i/>
          <w:iCs/>
          <w:color w:val="000000"/>
          <w:sz w:val="24"/>
          <w:szCs w:val="24"/>
          <w:shd w:val="clear" w:color="auto" w:fill="FFFFFF"/>
          <w:lang w:val="mt-MT"/>
        </w:rPr>
      </w:pPr>
    </w:p>
    <w:p w14:paraId="1115756D" w14:textId="2822E59D" w:rsidR="008068BD" w:rsidRPr="00D87A9F" w:rsidRDefault="008068BD" w:rsidP="00203029">
      <w:pPr>
        <w:jc w:val="both"/>
        <w:rPr>
          <w:rFonts w:cstheme="minorHAnsi"/>
          <w:i/>
          <w:iCs/>
          <w:color w:val="000000"/>
          <w:sz w:val="24"/>
          <w:szCs w:val="24"/>
          <w:shd w:val="clear" w:color="auto" w:fill="FFFFFF"/>
        </w:rPr>
      </w:pPr>
      <w:r w:rsidRPr="00D87A9F">
        <w:rPr>
          <w:rFonts w:cstheme="minorHAnsi"/>
          <w:i/>
          <w:iCs/>
          <w:color w:val="000000"/>
          <w:sz w:val="24"/>
          <w:szCs w:val="24"/>
          <w:shd w:val="clear" w:color="auto" w:fill="FFFFFF"/>
          <w:lang w:val="mt-MT"/>
        </w:rPr>
        <w:t>[...] W</w:t>
      </w:r>
      <w:r w:rsidRPr="00D87A9F">
        <w:rPr>
          <w:rFonts w:cstheme="minorHAnsi"/>
          <w:i/>
          <w:iCs/>
          <w:color w:val="000000"/>
          <w:sz w:val="24"/>
          <w:szCs w:val="24"/>
          <w:shd w:val="clear" w:color="auto" w:fill="FFFFFF"/>
        </w:rPr>
        <w:t>e Christians are very much aware that “if the music of the Gospel ceases to resonate in our very being, we will lose the joy born of compassion, the tender love born of trust, the capacity for reconciliation that has its source in our knowledge that we have been forgiven and sent forth. If the music of the Gospel ceases to sound in our homes, our public squares, our workplaces, our political and financial life, then we will no longer hear the strains that challenge us to defend the dignity of every man and woman”.</w:t>
      </w:r>
      <w:r w:rsidRPr="00D87A9F">
        <w:rPr>
          <w:rFonts w:cstheme="minorHAnsi"/>
          <w:i/>
          <w:iCs/>
          <w:color w:val="000000"/>
          <w:sz w:val="24"/>
          <w:szCs w:val="24"/>
          <w:shd w:val="clear" w:color="auto" w:fill="FFFFFF"/>
        </w:rPr>
        <w:t xml:space="preserve"> </w:t>
      </w:r>
      <w:r w:rsidRPr="00D87A9F">
        <w:rPr>
          <w:rFonts w:cstheme="minorHAnsi"/>
          <w:i/>
          <w:iCs/>
          <w:color w:val="000000"/>
          <w:sz w:val="24"/>
          <w:szCs w:val="24"/>
          <w:shd w:val="clear" w:color="auto" w:fill="FFFFFF"/>
        </w:rPr>
        <w:t xml:space="preserve">Others drink from other sources. For </w:t>
      </w:r>
      <w:proofErr w:type="gramStart"/>
      <w:r w:rsidRPr="00D87A9F">
        <w:rPr>
          <w:rFonts w:cstheme="minorHAnsi"/>
          <w:i/>
          <w:iCs/>
          <w:color w:val="000000"/>
          <w:sz w:val="24"/>
          <w:szCs w:val="24"/>
          <w:shd w:val="clear" w:color="auto" w:fill="FFFFFF"/>
        </w:rPr>
        <w:t>us</w:t>
      </w:r>
      <w:proofErr w:type="gramEnd"/>
      <w:r w:rsidRPr="00D87A9F">
        <w:rPr>
          <w:rFonts w:cstheme="minorHAnsi"/>
          <w:i/>
          <w:iCs/>
          <w:color w:val="000000"/>
          <w:sz w:val="24"/>
          <w:szCs w:val="24"/>
          <w:shd w:val="clear" w:color="auto" w:fill="FFFFFF"/>
        </w:rPr>
        <w:t xml:space="preserve"> the wellspring of human dignity and fraternity is in the Gospel of Jesus Christ. From it, there arises, “for Christian thought and for the action of the Church, the primacy given to relationship, to the encounter with the sacred mystery of the other, to universal communion with the entire human family, as a vocation of all”.</w:t>
      </w:r>
    </w:p>
    <w:p w14:paraId="32794F58" w14:textId="2E9C0111" w:rsidR="008068BD" w:rsidRPr="00D87A9F" w:rsidRDefault="008068BD" w:rsidP="00D87A9F">
      <w:pPr>
        <w:jc w:val="right"/>
        <w:rPr>
          <w:rFonts w:cstheme="minorHAnsi"/>
          <w:b/>
          <w:bCs/>
          <w:sz w:val="24"/>
          <w:szCs w:val="24"/>
          <w:lang w:val="mt-MT"/>
        </w:rPr>
      </w:pPr>
      <w:r w:rsidRPr="00D87A9F">
        <w:rPr>
          <w:rFonts w:cstheme="minorHAnsi"/>
          <w:color w:val="000000"/>
          <w:sz w:val="24"/>
          <w:szCs w:val="24"/>
          <w:shd w:val="clear" w:color="auto" w:fill="FFFFFF"/>
          <w:lang w:val="mt-MT"/>
        </w:rPr>
        <w:t>Fratelli tutti 277</w:t>
      </w:r>
      <w:r w:rsidRPr="00D87A9F">
        <w:rPr>
          <w:rFonts w:cstheme="minorHAnsi"/>
          <w:b/>
          <w:bCs/>
          <w:sz w:val="24"/>
          <w:szCs w:val="24"/>
          <w:lang w:val="mt-MT"/>
        </w:rPr>
        <w:t xml:space="preserve"> </w:t>
      </w:r>
    </w:p>
    <w:p w14:paraId="123C234C" w14:textId="77777777" w:rsidR="00D87A9F" w:rsidRDefault="00D87A9F" w:rsidP="00203029">
      <w:pPr>
        <w:jc w:val="both"/>
        <w:rPr>
          <w:rFonts w:cstheme="minorHAnsi"/>
          <w:sz w:val="24"/>
          <w:szCs w:val="24"/>
          <w:lang w:val="mt-MT"/>
        </w:rPr>
      </w:pPr>
    </w:p>
    <w:p w14:paraId="31E1AFFC" w14:textId="27EB8AE4" w:rsidR="008068BD" w:rsidRPr="00D87A9F" w:rsidRDefault="008068BD" w:rsidP="00203029">
      <w:pPr>
        <w:jc w:val="both"/>
        <w:rPr>
          <w:rFonts w:cstheme="minorHAnsi"/>
          <w:sz w:val="24"/>
          <w:szCs w:val="24"/>
          <w:lang w:val="mt-MT"/>
        </w:rPr>
      </w:pPr>
      <w:r w:rsidRPr="00D87A9F">
        <w:rPr>
          <w:rFonts w:cstheme="minorHAnsi"/>
          <w:sz w:val="24"/>
          <w:szCs w:val="24"/>
          <w:lang w:val="mt-MT"/>
        </w:rPr>
        <w:t>Aktar kemm inkunu magħquda mal-proxxmu, aktar inkunu magħquda ma’ Alla... Nixtieq infakkar fi xbieha importanti li nsibu fil-Missirijiet tal-Knisja. Immaġinaw wieħed jagħmel ċirku fl-art... Immaġinaw li dan iċ-ċirku hu d-dinja; iċ-ċentru Alla u r-raġġi, id-diversi toroq, id-diversi modi ta’ ħajja tal-bnedmin. Meta l-qaddisin, bix-xewqa li jersqu lejn Alla, jimxu lejn iċ-ċentru taċ-ċirku, huma jersqu fl-istess ħin lejn xulxin; u aktar kemm jersqu lejn xulxin, aktar jersqu lejn Alla... L-istess l-imħabba.</w:t>
      </w:r>
    </w:p>
    <w:p w14:paraId="3F7B900F" w14:textId="35D945C1" w:rsidR="008068BD" w:rsidRPr="00D87A9F" w:rsidRDefault="008068BD" w:rsidP="00D87A9F">
      <w:pPr>
        <w:jc w:val="right"/>
        <w:rPr>
          <w:rFonts w:cstheme="minorHAnsi"/>
          <w:sz w:val="24"/>
          <w:szCs w:val="24"/>
          <w:lang w:val="mt-MT"/>
        </w:rPr>
      </w:pPr>
      <w:r w:rsidRPr="00D87A9F">
        <w:rPr>
          <w:rFonts w:cstheme="minorHAnsi"/>
          <w:sz w:val="24"/>
          <w:szCs w:val="24"/>
          <w:lang w:val="mt-MT"/>
        </w:rPr>
        <w:t xml:space="preserve">Doroteo ta’ Gaża, </w:t>
      </w:r>
      <w:r w:rsidRPr="00D87A9F">
        <w:rPr>
          <w:rFonts w:cstheme="minorHAnsi"/>
          <w:i/>
          <w:iCs/>
          <w:sz w:val="24"/>
          <w:szCs w:val="24"/>
          <w:lang w:val="mt-MT"/>
        </w:rPr>
        <w:t xml:space="preserve">Istruzioni </w:t>
      </w:r>
      <w:r w:rsidRPr="00D87A9F">
        <w:rPr>
          <w:rFonts w:cstheme="minorHAnsi"/>
          <w:sz w:val="24"/>
          <w:szCs w:val="24"/>
          <w:lang w:val="mt-MT"/>
        </w:rPr>
        <w:t>VI, 78</w:t>
      </w:r>
    </w:p>
    <w:p w14:paraId="100511C1" w14:textId="40BCE7EB" w:rsidR="009166FA" w:rsidRPr="00D87A9F" w:rsidRDefault="00203029" w:rsidP="005D70A1">
      <w:pPr>
        <w:jc w:val="both"/>
        <w:rPr>
          <w:rFonts w:cstheme="minorHAnsi"/>
          <w:i/>
          <w:iCs/>
          <w:sz w:val="24"/>
          <w:szCs w:val="24"/>
          <w:lang w:val="mt-MT"/>
        </w:rPr>
      </w:pPr>
      <w:r w:rsidRPr="00D87A9F">
        <w:rPr>
          <w:rFonts w:cstheme="minorHAnsi"/>
          <w:sz w:val="24"/>
          <w:szCs w:val="24"/>
          <w:lang w:val="mt-MT"/>
        </w:rPr>
        <w:t xml:space="preserve"> </w:t>
      </w:r>
      <w:r w:rsidRPr="00D87A9F">
        <w:rPr>
          <w:rFonts w:cstheme="minorHAnsi"/>
          <w:i/>
          <w:iCs/>
          <w:sz w:val="24"/>
          <w:szCs w:val="24"/>
          <w:lang w:val="mt-MT"/>
        </w:rPr>
        <w:t xml:space="preserve"> </w:t>
      </w:r>
      <w:r w:rsidR="00334AC9" w:rsidRPr="00D87A9F">
        <w:rPr>
          <w:rFonts w:cstheme="minorHAnsi"/>
          <w:i/>
          <w:iCs/>
          <w:sz w:val="24"/>
          <w:szCs w:val="24"/>
          <w:lang w:val="mt-MT"/>
        </w:rPr>
        <w:t xml:space="preserve"> </w:t>
      </w:r>
    </w:p>
    <w:p w14:paraId="3FECC066" w14:textId="789DDA46" w:rsidR="00203029" w:rsidRPr="00D87A9F" w:rsidRDefault="00203029" w:rsidP="005D70A1">
      <w:pPr>
        <w:jc w:val="both"/>
        <w:rPr>
          <w:rFonts w:cstheme="minorHAnsi"/>
          <w:i/>
          <w:iCs/>
          <w:sz w:val="24"/>
          <w:szCs w:val="24"/>
          <w:lang w:val="mt-MT"/>
        </w:rPr>
      </w:pPr>
    </w:p>
    <w:p w14:paraId="5ACBABBC" w14:textId="77777777" w:rsidR="00203029" w:rsidRPr="00D87A9F" w:rsidRDefault="00203029" w:rsidP="005D70A1">
      <w:pPr>
        <w:jc w:val="both"/>
        <w:rPr>
          <w:rFonts w:cstheme="minorHAnsi"/>
          <w:i/>
          <w:iCs/>
          <w:sz w:val="24"/>
          <w:szCs w:val="24"/>
          <w:lang w:val="mt-MT"/>
        </w:rPr>
      </w:pPr>
    </w:p>
    <w:p w14:paraId="4C7A793F" w14:textId="7971EF15" w:rsidR="00ED66C2" w:rsidRPr="00D87A9F" w:rsidRDefault="009166FA" w:rsidP="005D70A1">
      <w:pPr>
        <w:jc w:val="both"/>
        <w:rPr>
          <w:rStyle w:val="l-greek"/>
          <w:rFonts w:cstheme="minorHAnsi"/>
          <w:sz w:val="24"/>
          <w:szCs w:val="24"/>
          <w:lang w:val="mt-MT"/>
        </w:rPr>
      </w:pPr>
      <w:r w:rsidRPr="00D87A9F">
        <w:rPr>
          <w:rStyle w:val="l-greek"/>
          <w:rFonts w:cstheme="minorHAnsi"/>
          <w:sz w:val="24"/>
          <w:szCs w:val="24"/>
          <w:lang w:val="mt-MT"/>
        </w:rPr>
        <w:t xml:space="preserve">   </w:t>
      </w:r>
    </w:p>
    <w:p w14:paraId="0D6DE5DA" w14:textId="40C4EAD5" w:rsidR="005D70A1" w:rsidRPr="00D87A9F" w:rsidRDefault="00ED66C2" w:rsidP="005D70A1">
      <w:pPr>
        <w:jc w:val="both"/>
        <w:rPr>
          <w:rFonts w:cstheme="minorHAnsi"/>
          <w:color w:val="333333"/>
          <w:sz w:val="24"/>
          <w:szCs w:val="24"/>
          <w:lang w:val="mt-MT"/>
        </w:rPr>
      </w:pPr>
      <w:r w:rsidRPr="00D87A9F">
        <w:rPr>
          <w:rStyle w:val="l-greek"/>
          <w:rFonts w:cstheme="minorHAnsi"/>
          <w:sz w:val="24"/>
          <w:szCs w:val="24"/>
          <w:lang w:val="mt-MT"/>
        </w:rPr>
        <w:t xml:space="preserve">   </w:t>
      </w:r>
    </w:p>
    <w:p w14:paraId="14F88579" w14:textId="6824AE71" w:rsidR="00AA25EE" w:rsidRPr="00D87A9F" w:rsidRDefault="00AA25EE" w:rsidP="005D70A1">
      <w:pPr>
        <w:rPr>
          <w:rFonts w:cstheme="minorHAnsi"/>
          <w:sz w:val="24"/>
          <w:szCs w:val="24"/>
          <w:lang w:val="mt-MT" w:eastAsia="en-GB"/>
        </w:rPr>
      </w:pPr>
      <w:r w:rsidRPr="00D87A9F">
        <w:rPr>
          <w:rFonts w:cstheme="minorHAnsi"/>
          <w:sz w:val="24"/>
          <w:szCs w:val="24"/>
          <w:lang w:val="mt-MT" w:eastAsia="en-GB"/>
        </w:rPr>
        <w:t xml:space="preserve">   </w:t>
      </w:r>
    </w:p>
    <w:p w14:paraId="7175457C" w14:textId="77777777" w:rsidR="004C0BA1" w:rsidRPr="00D87A9F" w:rsidRDefault="004C0BA1" w:rsidP="00D432CA">
      <w:pPr>
        <w:jc w:val="both"/>
        <w:rPr>
          <w:rFonts w:cstheme="minorHAnsi"/>
          <w:sz w:val="24"/>
          <w:szCs w:val="24"/>
          <w:lang w:val="mt-MT" w:eastAsia="en-GB"/>
        </w:rPr>
      </w:pPr>
    </w:p>
    <w:p w14:paraId="4CAEB289" w14:textId="77777777" w:rsidR="00D432CA" w:rsidRPr="00D87A9F" w:rsidRDefault="00D432CA" w:rsidP="008B478D">
      <w:pPr>
        <w:jc w:val="both"/>
        <w:rPr>
          <w:rFonts w:cstheme="minorHAnsi"/>
          <w:sz w:val="24"/>
          <w:szCs w:val="24"/>
          <w:lang w:val="mt-MT"/>
        </w:rPr>
      </w:pPr>
    </w:p>
    <w:sectPr w:rsidR="00D432CA" w:rsidRPr="00D87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15"/>
    <w:rsid w:val="00001A90"/>
    <w:rsid w:val="000B2D45"/>
    <w:rsid w:val="00203029"/>
    <w:rsid w:val="00240CB1"/>
    <w:rsid w:val="00331523"/>
    <w:rsid w:val="00334AC9"/>
    <w:rsid w:val="00420C8C"/>
    <w:rsid w:val="00482F33"/>
    <w:rsid w:val="004C0BA1"/>
    <w:rsid w:val="005037D2"/>
    <w:rsid w:val="005A25B7"/>
    <w:rsid w:val="005C1698"/>
    <w:rsid w:val="005D70A1"/>
    <w:rsid w:val="005F4DF2"/>
    <w:rsid w:val="008068BD"/>
    <w:rsid w:val="008B250F"/>
    <w:rsid w:val="008B478D"/>
    <w:rsid w:val="00906E15"/>
    <w:rsid w:val="009166FA"/>
    <w:rsid w:val="00AA25EE"/>
    <w:rsid w:val="00BF4958"/>
    <w:rsid w:val="00C206A1"/>
    <w:rsid w:val="00D432CA"/>
    <w:rsid w:val="00D87A9F"/>
    <w:rsid w:val="00DA2A3F"/>
    <w:rsid w:val="00ED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EC80"/>
  <w15:chartTrackingRefBased/>
  <w15:docId w15:val="{53639255-59B7-48CF-8FFC-28AB5C3A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029"/>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link w:val="Heading2Char"/>
    <w:uiPriority w:val="9"/>
    <w:qFormat/>
    <w:rsid w:val="00D432CA"/>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2CA"/>
    <w:rPr>
      <w:rFonts w:ascii="Times New Roman" w:eastAsia="Times New Roman" w:hAnsi="Times New Roman" w:cs="Times New Roman"/>
      <w:b/>
      <w:bCs/>
      <w:sz w:val="36"/>
      <w:szCs w:val="36"/>
      <w:lang w:val="en-GB" w:eastAsia="en-GB"/>
    </w:rPr>
  </w:style>
  <w:style w:type="character" w:customStyle="1" w:styleId="l-greek">
    <w:name w:val="l-greek"/>
    <w:basedOn w:val="DefaultParagraphFont"/>
    <w:rsid w:val="00D432CA"/>
  </w:style>
  <w:style w:type="character" w:customStyle="1" w:styleId="verse-span">
    <w:name w:val="verse-span"/>
    <w:basedOn w:val="DefaultParagraphFont"/>
    <w:rsid w:val="00C206A1"/>
  </w:style>
  <w:style w:type="paragraph" w:styleId="NormalWeb">
    <w:name w:val="Normal (Web)"/>
    <w:basedOn w:val="Normal"/>
    <w:uiPriority w:val="99"/>
    <w:semiHidden/>
    <w:unhideWhenUsed/>
    <w:rsid w:val="009166F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9166FA"/>
    <w:rPr>
      <w:color w:val="0000FF"/>
      <w:u w:val="single"/>
    </w:rPr>
  </w:style>
  <w:style w:type="character" w:customStyle="1" w:styleId="Heading1Char">
    <w:name w:val="Heading 1 Char"/>
    <w:basedOn w:val="DefaultParagraphFont"/>
    <w:link w:val="Heading1"/>
    <w:uiPriority w:val="9"/>
    <w:rsid w:val="00203029"/>
    <w:rPr>
      <w:rFonts w:asciiTheme="majorHAnsi" w:eastAsiaTheme="majorEastAsia" w:hAnsiTheme="majorHAnsi"/>
      <w:color w:val="2F5496" w:themeColor="accent1" w:themeShade="BF"/>
      <w:sz w:val="32"/>
      <w:szCs w:val="32"/>
    </w:rPr>
  </w:style>
  <w:style w:type="character" w:customStyle="1" w:styleId="unih">
    <w:name w:val="unih"/>
    <w:basedOn w:val="DefaultParagraphFont"/>
    <w:rsid w:val="00203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3180">
      <w:bodyDiv w:val="1"/>
      <w:marLeft w:val="0"/>
      <w:marRight w:val="0"/>
      <w:marTop w:val="0"/>
      <w:marBottom w:val="0"/>
      <w:divBdr>
        <w:top w:val="none" w:sz="0" w:space="0" w:color="auto"/>
        <w:left w:val="none" w:sz="0" w:space="0" w:color="auto"/>
        <w:bottom w:val="none" w:sz="0" w:space="0" w:color="auto"/>
        <w:right w:val="none" w:sz="0" w:space="0" w:color="auto"/>
      </w:divBdr>
    </w:div>
    <w:div w:id="1256286792">
      <w:bodyDiv w:val="1"/>
      <w:marLeft w:val="0"/>
      <w:marRight w:val="0"/>
      <w:marTop w:val="0"/>
      <w:marBottom w:val="0"/>
      <w:divBdr>
        <w:top w:val="none" w:sz="0" w:space="0" w:color="auto"/>
        <w:left w:val="none" w:sz="0" w:space="0" w:color="auto"/>
        <w:bottom w:val="none" w:sz="0" w:space="0" w:color="auto"/>
        <w:right w:val="none" w:sz="0" w:space="0" w:color="auto"/>
      </w:divBdr>
    </w:div>
    <w:div w:id="1521046569">
      <w:bodyDiv w:val="1"/>
      <w:marLeft w:val="0"/>
      <w:marRight w:val="0"/>
      <w:marTop w:val="0"/>
      <w:marBottom w:val="0"/>
      <w:divBdr>
        <w:top w:val="none" w:sz="0" w:space="0" w:color="auto"/>
        <w:left w:val="none" w:sz="0" w:space="0" w:color="auto"/>
        <w:bottom w:val="none" w:sz="0" w:space="0" w:color="auto"/>
        <w:right w:val="none" w:sz="0" w:space="0" w:color="auto"/>
      </w:divBdr>
    </w:div>
    <w:div w:id="1917402460">
      <w:bodyDiv w:val="1"/>
      <w:marLeft w:val="0"/>
      <w:marRight w:val="0"/>
      <w:marTop w:val="0"/>
      <w:marBottom w:val="0"/>
      <w:divBdr>
        <w:top w:val="none" w:sz="0" w:space="0" w:color="auto"/>
        <w:left w:val="none" w:sz="0" w:space="0" w:color="auto"/>
        <w:bottom w:val="none" w:sz="0" w:space="0" w:color="auto"/>
        <w:right w:val="none" w:sz="0" w:space="0" w:color="auto"/>
      </w:divBdr>
    </w:div>
    <w:div w:id="198681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2EA3-1E3C-40D2-995F-79FE1098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richard farrugia</cp:lastModifiedBy>
  <cp:revision>3</cp:revision>
  <dcterms:created xsi:type="dcterms:W3CDTF">2020-10-19T06:55:00Z</dcterms:created>
  <dcterms:modified xsi:type="dcterms:W3CDTF">2020-10-19T13:57:00Z</dcterms:modified>
</cp:coreProperties>
</file>