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5DD63" w14:textId="77777777" w:rsidR="00AC6395" w:rsidRPr="0029203A" w:rsidRDefault="00AC6395" w:rsidP="00AC6395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r w:rsidRPr="0029203A"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425B02FF" w14:textId="77777777" w:rsidR="00AC6395" w:rsidRPr="0029203A" w:rsidRDefault="00AC6395" w:rsidP="0002283A">
      <w:pPr>
        <w:widowControl w:val="0"/>
        <w:spacing w:after="60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r w:rsidRPr="0029203A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 it-tieni qari tal-Ħdud</w:t>
      </w:r>
    </w:p>
    <w:p w14:paraId="2EA9A334" w14:textId="77777777" w:rsidR="00AC6395" w:rsidRPr="0029203A" w:rsidRDefault="00AC6395" w:rsidP="00AC6395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14:cntxtAlts/>
        </w:rPr>
      </w:pPr>
      <w:r w:rsidRPr="0029203A"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14:cntxtAlts/>
        </w:rPr>
        <w:t xml:space="preserve">IV </w:t>
      </w:r>
      <w:proofErr w:type="spellStart"/>
      <w:r w:rsidRPr="0029203A"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14:cntxtAlts/>
        </w:rPr>
        <w:t>Ħadd</w:t>
      </w:r>
      <w:proofErr w:type="spellEnd"/>
      <w:r w:rsidRPr="0029203A"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14:cntxtAlts/>
        </w:rPr>
        <w:t xml:space="preserve"> </w:t>
      </w:r>
      <w:proofErr w:type="spellStart"/>
      <w:r w:rsidRPr="0029203A"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14:cntxtAlts/>
        </w:rPr>
        <w:t>tal-Għid</w:t>
      </w:r>
      <w:proofErr w:type="spellEnd"/>
    </w:p>
    <w:p w14:paraId="7AA31EFD" w14:textId="75F63F0B" w:rsidR="00AC6395" w:rsidRPr="0002283A" w:rsidRDefault="00AC6395" w:rsidP="0002283A">
      <w:pPr>
        <w:widowControl w:val="0"/>
        <w:spacing w:after="240" w:line="240" w:lineRule="auto"/>
        <w:jc w:val="center"/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14:cntxtAlts/>
        </w:rPr>
      </w:pPr>
      <w:proofErr w:type="spellStart"/>
      <w:r w:rsidRPr="0029203A"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14:cntxtAlts/>
        </w:rPr>
        <w:t>Sena</w:t>
      </w:r>
      <w:proofErr w:type="spellEnd"/>
      <w:r w:rsidRPr="0029203A"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14:cntxtAlts/>
        </w:rPr>
        <w:t xml:space="preserve"> A</w:t>
      </w:r>
    </w:p>
    <w:p w14:paraId="5EE8C95E" w14:textId="77777777" w:rsidR="00AC6395" w:rsidRPr="0029203A" w:rsidRDefault="00AC6395" w:rsidP="0002283A">
      <w:pPr>
        <w:widowControl w:val="0"/>
        <w:spacing w:after="72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24"/>
          <w:szCs w:val="24"/>
          <w:lang w:val="mt-MT"/>
          <w14:cntxtAlts/>
        </w:rPr>
      </w:pPr>
      <w:r w:rsidRPr="0029203A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1Pt 2:20b-25</w:t>
      </w:r>
    </w:p>
    <w:p w14:paraId="41027A5E" w14:textId="77777777" w:rsidR="00331523" w:rsidRPr="0002283A" w:rsidRDefault="00084B69">
      <w:pPr>
        <w:rPr>
          <w:rFonts w:ascii="Candara" w:hAnsi="Candara"/>
          <w:sz w:val="24"/>
          <w:szCs w:val="24"/>
          <w:lang w:val="mt-MT"/>
        </w:rPr>
      </w:pPr>
      <w:r w:rsidRPr="0002283A">
        <w:rPr>
          <w:rFonts w:ascii="Candara" w:hAnsi="Candara"/>
          <w:sz w:val="24"/>
          <w:szCs w:val="24"/>
          <w:lang w:val="mt-MT"/>
        </w:rPr>
        <w:t>Għeżież</w:t>
      </w:r>
      <w:r w:rsidR="00F15F52" w:rsidRPr="0002283A">
        <w:rPr>
          <w:rFonts w:ascii="Candara" w:hAnsi="Candara"/>
          <w:sz w:val="24"/>
          <w:szCs w:val="24"/>
          <w:lang w:val="mt-MT"/>
        </w:rPr>
        <w:t>,</w:t>
      </w:r>
    </w:p>
    <w:p w14:paraId="171D3DA5" w14:textId="77777777" w:rsidR="00F15F52" w:rsidRPr="0002283A" w:rsidRDefault="00084B69" w:rsidP="00084B69">
      <w:pPr>
        <w:jc w:val="both"/>
        <w:rPr>
          <w:rFonts w:ascii="Candara" w:hAnsi="Candara"/>
          <w:b w:val="0"/>
          <w:sz w:val="24"/>
          <w:szCs w:val="24"/>
          <w:lang w:val="mt-MT"/>
        </w:rPr>
      </w:pPr>
      <w:r w:rsidRPr="0002283A">
        <w:rPr>
          <w:rFonts w:ascii="Candara" w:hAnsi="Candara"/>
          <w:b w:val="0"/>
          <w:sz w:val="24"/>
          <w:szCs w:val="24"/>
          <w:lang w:val="mt-MT"/>
        </w:rPr>
        <w:t>Din is-silta tagħmel parti mit-tieni taqsima tal-Ittra li titkellem dwar l-għixien</w:t>
      </w:r>
      <w:r w:rsidR="0056104C" w:rsidRPr="0002283A">
        <w:rPr>
          <w:rFonts w:ascii="Candara" w:hAnsi="Candara"/>
          <w:b w:val="0"/>
          <w:sz w:val="24"/>
          <w:szCs w:val="24"/>
          <w:lang w:val="mt-MT"/>
        </w:rPr>
        <w:t xml:space="preserve"> tal-ħajja Nisranija fid-dinja b</w:t>
      </w:r>
      <w:r w:rsidRPr="0002283A">
        <w:rPr>
          <w:rFonts w:ascii="Candara" w:hAnsi="Candara"/>
          <w:b w:val="0"/>
          <w:sz w:val="24"/>
          <w:szCs w:val="24"/>
          <w:lang w:val="mt-MT"/>
        </w:rPr>
        <w:t xml:space="preserve">l-istrutturi u l-ġrajjiet tagħha. It-tieni kapitlu jiftaħ b’parti duttrinali u teoloġika fejn l-Appostlu jfisser l-għaqda tan-Nisrani ma’ Kristu (vv.1-3), il-binja tal-komunità Nisranija (vv. 4-8) u l-fatt li din il-komunità hija l-Poplu l-ġdid ta’ Alla: </w:t>
      </w:r>
      <w:r w:rsidRPr="0002283A">
        <w:rPr>
          <w:rFonts w:ascii="Candara" w:hAnsi="Candara" w:cs="Times New Roman"/>
          <w:b w:val="0"/>
          <w:sz w:val="24"/>
          <w:szCs w:val="24"/>
          <w:lang w:val="mt-MT"/>
        </w:rPr>
        <w:t>«</w:t>
      </w:r>
      <w:r w:rsidRPr="0002283A">
        <w:rPr>
          <w:rFonts w:ascii="Candara" w:hAnsi="Candara"/>
          <w:b w:val="0"/>
          <w:sz w:val="24"/>
          <w:szCs w:val="24"/>
          <w:lang w:val="mt-MT"/>
        </w:rPr>
        <w:t>ġens maħtur, saċerdozju rjali, nazzjon qaddis, poplu li Alla kiseb għalih</w:t>
      </w:r>
      <w:r w:rsidRPr="0002283A">
        <w:rPr>
          <w:rFonts w:ascii="Candara" w:hAnsi="Candara" w:cs="Times New Roman"/>
          <w:b w:val="0"/>
          <w:sz w:val="24"/>
          <w:szCs w:val="24"/>
          <w:lang w:val="mt-MT"/>
        </w:rPr>
        <w:t>»</w:t>
      </w:r>
      <w:r w:rsidRPr="0002283A">
        <w:rPr>
          <w:rFonts w:ascii="Candara" w:hAnsi="Candara"/>
          <w:b w:val="0"/>
          <w:sz w:val="24"/>
          <w:szCs w:val="24"/>
          <w:lang w:val="mt-MT"/>
        </w:rPr>
        <w:t xml:space="preserve"> (vv.9-10). Hu f’dan l-isfond li tibda l-parti parenetika (</w:t>
      </w:r>
      <w:r w:rsidRPr="0002283A">
        <w:rPr>
          <w:rFonts w:ascii="Candara" w:hAnsi="Candara" w:cs="Times New Roman"/>
          <w:b w:val="0"/>
          <w:sz w:val="24"/>
          <w:szCs w:val="24"/>
          <w:lang w:val="mt-MT"/>
        </w:rPr>
        <w:t>«</w:t>
      </w:r>
      <w:r w:rsidRPr="0002283A">
        <w:rPr>
          <w:rFonts w:ascii="Candara" w:hAnsi="Candara"/>
          <w:b w:val="0"/>
          <w:sz w:val="24"/>
          <w:szCs w:val="24"/>
          <w:lang w:val="mt-MT"/>
        </w:rPr>
        <w:t xml:space="preserve">ħuti għeżież, </w:t>
      </w:r>
      <w:r w:rsidRPr="0002283A">
        <w:rPr>
          <w:rFonts w:ascii="Candara" w:hAnsi="Candara"/>
          <w:b w:val="0"/>
          <w:i/>
          <w:sz w:val="24"/>
          <w:szCs w:val="24"/>
          <w:lang w:val="mt-MT"/>
        </w:rPr>
        <w:t>nitlobkom</w:t>
      </w:r>
      <w:r w:rsidRPr="0002283A">
        <w:rPr>
          <w:rFonts w:ascii="Candara" w:hAnsi="Candara"/>
          <w:b w:val="0"/>
          <w:sz w:val="24"/>
          <w:szCs w:val="24"/>
          <w:lang w:val="mt-MT"/>
        </w:rPr>
        <w:t xml:space="preserve"> [</w:t>
      </w:r>
      <w:r w:rsidRPr="0002283A">
        <w:rPr>
          <w:rFonts w:ascii="Candara" w:hAnsi="Candara"/>
          <w:b w:val="0"/>
          <w:i/>
          <w:sz w:val="24"/>
          <w:szCs w:val="24"/>
          <w:lang w:val="mt-MT"/>
        </w:rPr>
        <w:t>neżortakom</w:t>
      </w:r>
      <w:r w:rsidRPr="0002283A">
        <w:rPr>
          <w:rFonts w:ascii="Candara" w:hAnsi="Candara"/>
          <w:b w:val="0"/>
          <w:sz w:val="24"/>
          <w:szCs w:val="24"/>
          <w:lang w:val="mt-MT"/>
        </w:rPr>
        <w:t>] v.11)</w:t>
      </w:r>
      <w:r w:rsidR="0056104C" w:rsidRPr="0002283A">
        <w:rPr>
          <w:rFonts w:ascii="Candara" w:hAnsi="Candara"/>
          <w:b w:val="0"/>
          <w:sz w:val="24"/>
          <w:szCs w:val="24"/>
          <w:lang w:val="mt-MT"/>
        </w:rPr>
        <w:t>,</w:t>
      </w:r>
      <w:r w:rsidRPr="0002283A">
        <w:rPr>
          <w:rFonts w:ascii="Candara" w:hAnsi="Candara"/>
          <w:b w:val="0"/>
          <w:sz w:val="24"/>
          <w:szCs w:val="24"/>
          <w:lang w:val="mt-MT"/>
        </w:rPr>
        <w:t xml:space="preserve"> sabiex dawk imgħammda fi Kristu jgħixu l-fidi tagħhom fil-ħajja ta’ kuljum billi jkunu ta’ eżempju </w:t>
      </w:r>
      <w:r w:rsidRPr="0002283A">
        <w:rPr>
          <w:rFonts w:ascii="Candara" w:hAnsi="Candara" w:cs="Times New Roman"/>
          <w:b w:val="0"/>
          <w:sz w:val="24"/>
          <w:szCs w:val="24"/>
          <w:lang w:val="mt-MT"/>
        </w:rPr>
        <w:t>«</w:t>
      </w:r>
      <w:r w:rsidRPr="0002283A">
        <w:rPr>
          <w:rFonts w:ascii="Candara" w:hAnsi="Candara"/>
          <w:b w:val="0"/>
          <w:sz w:val="24"/>
          <w:szCs w:val="24"/>
          <w:lang w:val="mt-MT"/>
        </w:rPr>
        <w:t>qalb il-pagani</w:t>
      </w:r>
      <w:r w:rsidRPr="0002283A">
        <w:rPr>
          <w:rFonts w:ascii="Candara" w:hAnsi="Candara" w:cs="Times New Roman"/>
          <w:b w:val="0"/>
          <w:sz w:val="24"/>
          <w:szCs w:val="24"/>
          <w:lang w:val="mt-MT"/>
        </w:rPr>
        <w:t>»</w:t>
      </w:r>
      <w:r w:rsidRPr="0002283A">
        <w:rPr>
          <w:rFonts w:ascii="Candara" w:hAnsi="Candara"/>
          <w:b w:val="0"/>
          <w:sz w:val="24"/>
          <w:szCs w:val="24"/>
          <w:lang w:val="mt-MT"/>
        </w:rPr>
        <w:t xml:space="preserve"> (v.12). L-istil ta’ ħajja tad-dixxiplu ta’ Kristu jrid ikun dak ta’ </w:t>
      </w:r>
      <w:r w:rsidRPr="0002283A">
        <w:rPr>
          <w:rFonts w:ascii="Candara" w:hAnsi="Candara"/>
          <w:b w:val="0"/>
          <w:i/>
          <w:sz w:val="24"/>
          <w:szCs w:val="24"/>
          <w:lang w:val="mt-MT"/>
        </w:rPr>
        <w:t xml:space="preserve">iben ubbidjenti </w:t>
      </w:r>
      <w:r w:rsidRPr="0002283A">
        <w:rPr>
          <w:rFonts w:ascii="Candara" w:hAnsi="Candara"/>
          <w:b w:val="0"/>
          <w:sz w:val="24"/>
          <w:szCs w:val="24"/>
          <w:lang w:val="mt-MT"/>
        </w:rPr>
        <w:t>(</w:t>
      </w:r>
      <w:r w:rsidR="0056104C" w:rsidRPr="0002283A">
        <w:rPr>
          <w:rFonts w:ascii="Candara" w:hAnsi="Candara"/>
          <w:b w:val="0"/>
          <w:sz w:val="24"/>
          <w:szCs w:val="24"/>
          <w:lang w:val="mt-MT"/>
        </w:rPr>
        <w:t xml:space="preserve">cfr </w:t>
      </w:r>
      <w:r w:rsidRPr="0002283A">
        <w:rPr>
          <w:rFonts w:ascii="Candara" w:hAnsi="Candara"/>
          <w:b w:val="0"/>
          <w:sz w:val="24"/>
          <w:szCs w:val="24"/>
          <w:lang w:val="mt-MT"/>
        </w:rPr>
        <w:t>1:14), ikkaratterizzat minn dik is-</w:t>
      </w:r>
      <w:r w:rsidRPr="0002283A">
        <w:rPr>
          <w:rFonts w:ascii="Candara" w:hAnsi="Candara"/>
          <w:b w:val="0"/>
          <w:i/>
          <w:sz w:val="24"/>
          <w:szCs w:val="24"/>
          <w:lang w:val="mt-MT"/>
        </w:rPr>
        <w:t>sottomissjoni tal-bniedem ħieles</w:t>
      </w:r>
      <w:r w:rsidRPr="0002283A">
        <w:rPr>
          <w:rFonts w:ascii="Candara" w:hAnsi="Candara"/>
          <w:b w:val="0"/>
          <w:sz w:val="24"/>
          <w:szCs w:val="24"/>
          <w:lang w:val="mt-MT"/>
        </w:rPr>
        <w:t xml:space="preserve"> li f’kull sitwazzjoni jagħraf </w:t>
      </w:r>
      <w:r w:rsidR="00F15F52" w:rsidRPr="0002283A">
        <w:rPr>
          <w:rFonts w:ascii="Candara" w:hAnsi="Candara"/>
          <w:b w:val="0"/>
          <w:i/>
          <w:sz w:val="24"/>
          <w:szCs w:val="24"/>
          <w:lang w:val="mt-MT"/>
        </w:rPr>
        <w:t>joqgħod</w:t>
      </w:r>
      <w:r w:rsidR="00F15F52" w:rsidRPr="0002283A">
        <w:rPr>
          <w:rFonts w:ascii="Candara" w:hAnsi="Candara"/>
          <w:b w:val="0"/>
          <w:sz w:val="24"/>
          <w:szCs w:val="24"/>
          <w:lang w:val="mt-MT"/>
        </w:rPr>
        <w:t xml:space="preserve"> għall-imħabba ta’ Kristu. </w:t>
      </w:r>
      <w:r w:rsidR="0056104C" w:rsidRPr="0002283A">
        <w:rPr>
          <w:rFonts w:ascii="Candara" w:hAnsi="Candara"/>
          <w:b w:val="0"/>
          <w:sz w:val="24"/>
          <w:szCs w:val="24"/>
          <w:lang w:val="mt-MT"/>
        </w:rPr>
        <w:t>D</w:t>
      </w:r>
      <w:r w:rsidR="00F15F52" w:rsidRPr="0002283A">
        <w:rPr>
          <w:rFonts w:ascii="Candara" w:hAnsi="Candara"/>
          <w:b w:val="0"/>
          <w:sz w:val="24"/>
          <w:szCs w:val="24"/>
          <w:lang w:val="mt-MT"/>
        </w:rPr>
        <w:t>in is-silta tagħmel parti mill-eżortazzjoni sabiex l-Insara jgħixu l-ubbidjenza b’mod konkret fir-relazzjonijiet li għandhom bħala persuni li jgħixu f’soċjetà. Dan kemm fuq livell ġenerali tar-relazzjoni bejn in-Nisrani u l-Istat (vv.13-15) kif ukoll fuq livell “domestiku” kemm tan-Nisrani-ilsir mas-sid tiegħu (</w:t>
      </w:r>
      <w:r w:rsidR="0056104C" w:rsidRPr="0002283A">
        <w:rPr>
          <w:rFonts w:ascii="Candara" w:hAnsi="Candara"/>
          <w:b w:val="0"/>
          <w:sz w:val="24"/>
          <w:szCs w:val="24"/>
          <w:lang w:val="mt-MT"/>
        </w:rPr>
        <w:t xml:space="preserve">din </w:t>
      </w:r>
      <w:r w:rsidR="00F15F52" w:rsidRPr="0002283A">
        <w:rPr>
          <w:rFonts w:ascii="Candara" w:hAnsi="Candara"/>
          <w:b w:val="0"/>
          <w:sz w:val="24"/>
          <w:szCs w:val="24"/>
          <w:lang w:val="mt-MT"/>
        </w:rPr>
        <w:t xml:space="preserve">is-silta tagħna) kif ukoll tan-Nisrani fil-ħajja taż-żwieġ (3:1-9). Is-sottomissjoni mhijiex frott rassenjazzjoni għaċ-ċirkustanzi konkreti tal-ħajja imma għażla ħielsa ta’ kif in-Nisrani jgħix ir-realtà li jkun jinsab fiha u jagħraf dejjem </w:t>
      </w:r>
      <w:r w:rsidR="0056104C" w:rsidRPr="0002283A">
        <w:rPr>
          <w:rFonts w:ascii="Candara" w:hAnsi="Candara"/>
          <w:b w:val="0"/>
          <w:sz w:val="24"/>
          <w:szCs w:val="24"/>
          <w:lang w:val="mt-MT"/>
        </w:rPr>
        <w:t xml:space="preserve">jagħmel minnha </w:t>
      </w:r>
      <w:r w:rsidR="00F15F52" w:rsidRPr="0002283A">
        <w:rPr>
          <w:rFonts w:ascii="Candara" w:hAnsi="Candara"/>
          <w:b w:val="0"/>
          <w:sz w:val="24"/>
          <w:szCs w:val="24"/>
          <w:lang w:val="mt-MT"/>
        </w:rPr>
        <w:t xml:space="preserve">okkażjoni </w:t>
      </w:r>
      <w:r w:rsidR="0056104C" w:rsidRPr="0002283A">
        <w:rPr>
          <w:rFonts w:ascii="Candara" w:hAnsi="Candara"/>
          <w:b w:val="0"/>
          <w:sz w:val="24"/>
          <w:szCs w:val="24"/>
          <w:lang w:val="mt-MT"/>
        </w:rPr>
        <w:t>biex iwettaq</w:t>
      </w:r>
      <w:r w:rsidR="00F15F52" w:rsidRPr="0002283A">
        <w:rPr>
          <w:rFonts w:ascii="Candara" w:hAnsi="Candara"/>
          <w:b w:val="0"/>
          <w:sz w:val="24"/>
          <w:szCs w:val="24"/>
          <w:lang w:val="mt-MT"/>
        </w:rPr>
        <w:t xml:space="preserve"> għemi</w:t>
      </w:r>
      <w:r w:rsidR="0056104C" w:rsidRPr="0002283A">
        <w:rPr>
          <w:rFonts w:ascii="Candara" w:hAnsi="Candara"/>
          <w:b w:val="0"/>
          <w:sz w:val="24"/>
          <w:szCs w:val="24"/>
          <w:lang w:val="mt-MT"/>
        </w:rPr>
        <w:t>l tajjeb, ta’ qadi u ta’ akkolje</w:t>
      </w:r>
      <w:r w:rsidR="00F15F52" w:rsidRPr="0002283A">
        <w:rPr>
          <w:rFonts w:ascii="Candara" w:hAnsi="Candara"/>
          <w:b w:val="0"/>
          <w:sz w:val="24"/>
          <w:szCs w:val="24"/>
          <w:lang w:val="mt-MT"/>
        </w:rPr>
        <w:t xml:space="preserve">nza tal-“ieħor”: </w:t>
      </w:r>
      <w:r w:rsidR="00F15F52" w:rsidRPr="0002283A">
        <w:rPr>
          <w:rFonts w:ascii="Candara" w:hAnsi="Candara" w:cs="Times New Roman"/>
          <w:b w:val="0"/>
          <w:sz w:val="24"/>
          <w:szCs w:val="24"/>
          <w:lang w:val="mt-MT"/>
        </w:rPr>
        <w:t>«</w:t>
      </w:r>
      <w:r w:rsidR="00F15F52" w:rsidRPr="0002283A">
        <w:rPr>
          <w:rFonts w:ascii="Candara" w:hAnsi="Candara"/>
          <w:b w:val="0"/>
          <w:sz w:val="24"/>
          <w:szCs w:val="24"/>
          <w:lang w:val="mt-MT"/>
        </w:rPr>
        <w:t>Għixu bħala nies ħielsa, mhux li tinqdew bil-ħelsien tagħkom biex bħallikieku tgħattu l-ħażen, imma bħala qaddejja ta’ Alla. Agħtu ġieħ lil kulħadd. Ħobbu lill-aħwa, qimu lil Alla, weġġħu lis-sultan</w:t>
      </w:r>
      <w:r w:rsidR="00F15F52" w:rsidRPr="0002283A">
        <w:rPr>
          <w:rFonts w:ascii="Candara" w:hAnsi="Candara" w:cs="Times New Roman"/>
          <w:b w:val="0"/>
          <w:sz w:val="24"/>
          <w:szCs w:val="24"/>
          <w:lang w:val="mt-MT"/>
        </w:rPr>
        <w:t>»</w:t>
      </w:r>
      <w:r w:rsidR="00F15F52" w:rsidRPr="0002283A">
        <w:rPr>
          <w:rFonts w:ascii="Candara" w:hAnsi="Candara"/>
          <w:b w:val="0"/>
          <w:sz w:val="24"/>
          <w:szCs w:val="24"/>
          <w:lang w:val="mt-MT"/>
        </w:rPr>
        <w:t xml:space="preserve"> (2:17).</w:t>
      </w:r>
    </w:p>
    <w:p w14:paraId="57D2A015" w14:textId="77777777" w:rsidR="00084B69" w:rsidRPr="0002283A" w:rsidRDefault="00F15F52" w:rsidP="00084B69">
      <w:pPr>
        <w:jc w:val="both"/>
        <w:rPr>
          <w:rFonts w:ascii="Candara" w:hAnsi="Candara"/>
          <w:sz w:val="24"/>
          <w:szCs w:val="24"/>
          <w:lang w:val="mt-MT"/>
        </w:rPr>
      </w:pPr>
      <w:r w:rsidRPr="0002283A">
        <w:rPr>
          <w:rFonts w:ascii="Candara" w:hAnsi="Candara"/>
          <w:sz w:val="24"/>
          <w:szCs w:val="24"/>
          <w:lang w:val="mt-MT"/>
        </w:rPr>
        <w:t xml:space="preserve">jekk tagħmlu t-tajjeb u ssofru t-tbatija bis-sabar, din tkun grazzja quddiem Alla. </w:t>
      </w:r>
    </w:p>
    <w:p w14:paraId="465427DC" w14:textId="77777777" w:rsidR="003B4E68" w:rsidRPr="0002283A" w:rsidRDefault="00F15F52" w:rsidP="003B4E68">
      <w:pPr>
        <w:jc w:val="both"/>
        <w:rPr>
          <w:rFonts w:ascii="Candara" w:hAnsi="Candara"/>
          <w:b w:val="0"/>
          <w:sz w:val="24"/>
          <w:szCs w:val="24"/>
          <w:lang w:val="mt-MT"/>
        </w:rPr>
      </w:pPr>
      <w:r w:rsidRPr="0002283A">
        <w:rPr>
          <w:rFonts w:ascii="Candara" w:hAnsi="Candara"/>
          <w:b w:val="0"/>
          <w:sz w:val="24"/>
          <w:szCs w:val="24"/>
          <w:lang w:val="mt-MT"/>
        </w:rPr>
        <w:t>F’din il-parti tal-Ittra, l-awtur jindirizza lill-</w:t>
      </w:r>
      <w:r w:rsidRPr="0002283A">
        <w:rPr>
          <w:rFonts w:ascii="Candara" w:hAnsi="Candara" w:cs="Times New Roman"/>
          <w:b w:val="0"/>
          <w:sz w:val="24"/>
          <w:szCs w:val="24"/>
          <w:lang w:val="mt-MT"/>
        </w:rPr>
        <w:t>«</w:t>
      </w:r>
      <w:r w:rsidRPr="0002283A">
        <w:rPr>
          <w:rFonts w:ascii="Candara" w:hAnsi="Candara"/>
          <w:b w:val="0"/>
          <w:sz w:val="24"/>
          <w:szCs w:val="24"/>
          <w:lang w:val="mt-MT"/>
        </w:rPr>
        <w:t>qaddejja</w:t>
      </w:r>
      <w:r w:rsidR="003B4E68" w:rsidRPr="0002283A">
        <w:rPr>
          <w:rFonts w:ascii="Candara" w:hAnsi="Candara"/>
          <w:b w:val="0"/>
          <w:sz w:val="24"/>
          <w:szCs w:val="24"/>
          <w:lang w:val="mt-MT"/>
        </w:rPr>
        <w:t xml:space="preserve"> [tad-dar]</w:t>
      </w:r>
      <w:r w:rsidRPr="0002283A">
        <w:rPr>
          <w:rFonts w:ascii="Candara" w:hAnsi="Candara" w:cs="Times New Roman"/>
          <w:b w:val="0"/>
          <w:sz w:val="24"/>
          <w:szCs w:val="24"/>
          <w:lang w:val="mt-MT"/>
        </w:rPr>
        <w:t>»</w:t>
      </w:r>
      <w:r w:rsidRPr="0002283A">
        <w:rPr>
          <w:rFonts w:ascii="Candara" w:hAnsi="Candara"/>
          <w:b w:val="0"/>
          <w:sz w:val="24"/>
          <w:szCs w:val="24"/>
          <w:lang w:val="mt-MT"/>
        </w:rPr>
        <w:t xml:space="preserve"> (</w:t>
      </w:r>
      <w:r w:rsidR="003B4E68" w:rsidRPr="0002283A">
        <w:rPr>
          <w:rFonts w:ascii="Candara" w:hAnsi="Candara"/>
          <w:b w:val="0"/>
          <w:sz w:val="24"/>
          <w:szCs w:val="24"/>
          <w:lang w:val="mt-MT"/>
        </w:rPr>
        <w:t xml:space="preserve">gr. </w:t>
      </w:r>
      <w:r w:rsidR="0002283A" w:rsidRPr="0002283A">
        <w:rPr>
          <w:rFonts w:ascii="Candara" w:hAnsi="Candara"/>
          <w:sz w:val="24"/>
          <w:szCs w:val="24"/>
        </w:rPr>
        <w:fldChar w:fldCharType="begin"/>
      </w:r>
      <w:r w:rsidR="0002283A" w:rsidRPr="0002283A">
        <w:rPr>
          <w:rFonts w:ascii="Candara" w:hAnsi="Candara"/>
          <w:sz w:val="24"/>
          <w:szCs w:val="24"/>
          <w:lang w:val="it-IT"/>
        </w:rPr>
        <w:instrText xml:space="preserve"> HYPERLINK "http://www.laparola.net/greco/index.php?TrovaVers=1&amp;TrovaVers_Esp=%CE%BF%E1%BC%B0%CE%BA%E1%BD%B3%CF%84%CE%B1%CE%B9/%CE%BF%E1%BC%B0%CE%BA%E1%BD%B3%CF%84%CE%B7%CF%82" </w:instrText>
      </w:r>
      <w:r w:rsidR="0002283A" w:rsidRPr="0002283A">
        <w:rPr>
          <w:rFonts w:ascii="Candara" w:hAnsi="Candara"/>
          <w:sz w:val="24"/>
          <w:szCs w:val="24"/>
        </w:rPr>
        <w:fldChar w:fldCharType="separate"/>
      </w:r>
      <w:proofErr w:type="spellStart"/>
      <w:r w:rsidR="003B4E68" w:rsidRPr="0002283A">
        <w:rPr>
          <w:rFonts w:ascii="Candara" w:hAnsi="Candara" w:cs="Courier New"/>
          <w:b w:val="0"/>
          <w:sz w:val="24"/>
          <w:szCs w:val="24"/>
        </w:rPr>
        <w:t>ο</w:t>
      </w:r>
      <w:r w:rsidR="003B4E68" w:rsidRPr="0002283A">
        <w:rPr>
          <w:rFonts w:ascii="Arial" w:hAnsi="Arial" w:cs="Arial"/>
          <w:b w:val="0"/>
          <w:sz w:val="24"/>
          <w:szCs w:val="24"/>
        </w:rPr>
        <w:t>ἰ</w:t>
      </w:r>
      <w:r w:rsidR="003B4E68" w:rsidRPr="0002283A">
        <w:rPr>
          <w:rFonts w:ascii="Candara" w:hAnsi="Candara" w:cs="Courier New"/>
          <w:b w:val="0"/>
          <w:sz w:val="24"/>
          <w:szCs w:val="24"/>
        </w:rPr>
        <w:t>κ</w:t>
      </w:r>
      <w:r w:rsidR="003B4E68" w:rsidRPr="0002283A">
        <w:rPr>
          <w:rFonts w:ascii="Arial" w:hAnsi="Arial" w:cs="Arial"/>
          <w:b w:val="0"/>
          <w:sz w:val="24"/>
          <w:szCs w:val="24"/>
        </w:rPr>
        <w:t>έ</w:t>
      </w:r>
      <w:r w:rsidR="003B4E68" w:rsidRPr="0002283A">
        <w:rPr>
          <w:rFonts w:ascii="Candara" w:hAnsi="Candara" w:cs="Courier New"/>
          <w:b w:val="0"/>
          <w:sz w:val="24"/>
          <w:szCs w:val="24"/>
        </w:rPr>
        <w:t>τ</w:t>
      </w:r>
      <w:proofErr w:type="spellEnd"/>
      <w:r w:rsidR="003B4E68" w:rsidRPr="0002283A">
        <w:rPr>
          <w:rFonts w:ascii="Candara" w:hAnsi="Candara" w:cs="Courier New"/>
          <w:b w:val="0"/>
          <w:sz w:val="24"/>
          <w:szCs w:val="24"/>
        </w:rPr>
        <w:t>αι</w:t>
      </w:r>
      <w:r w:rsidR="0002283A" w:rsidRPr="0002283A">
        <w:rPr>
          <w:rFonts w:ascii="Candara" w:hAnsi="Candara" w:cs="Courier New"/>
          <w:b w:val="0"/>
          <w:sz w:val="24"/>
          <w:szCs w:val="24"/>
        </w:rPr>
        <w:fldChar w:fldCharType="end"/>
      </w:r>
      <w:r w:rsidR="003B4E68" w:rsidRPr="0002283A">
        <w:rPr>
          <w:rFonts w:ascii="Candara" w:hAnsi="Candara"/>
          <w:b w:val="0"/>
          <w:sz w:val="24"/>
          <w:szCs w:val="24"/>
          <w:lang w:val="mt-MT"/>
        </w:rPr>
        <w:t xml:space="preserve">, </w:t>
      </w:r>
      <w:proofErr w:type="spellStart"/>
      <w:r w:rsidR="003B4E68" w:rsidRPr="0002283A">
        <w:rPr>
          <w:rFonts w:ascii="Candara" w:hAnsi="Candara"/>
          <w:b w:val="0"/>
          <w:sz w:val="24"/>
          <w:szCs w:val="24"/>
          <w:lang w:val="mt-MT"/>
        </w:rPr>
        <w:t>tr</w:t>
      </w:r>
      <w:proofErr w:type="spellEnd"/>
      <w:r w:rsidR="003B4E68" w:rsidRPr="0002283A">
        <w:rPr>
          <w:rFonts w:ascii="Candara" w:hAnsi="Candara"/>
          <w:b w:val="0"/>
          <w:sz w:val="24"/>
          <w:szCs w:val="24"/>
          <w:lang w:val="mt-MT"/>
        </w:rPr>
        <w:t xml:space="preserve">. </w:t>
      </w:r>
      <w:r w:rsidR="003B4E68" w:rsidRPr="0002283A">
        <w:rPr>
          <w:rFonts w:ascii="Candara" w:hAnsi="Candara"/>
          <w:b w:val="0"/>
          <w:i/>
          <w:sz w:val="24"/>
          <w:szCs w:val="24"/>
          <w:lang w:val="mt-MT"/>
        </w:rPr>
        <w:t>oiketai</w:t>
      </w:r>
      <w:r w:rsidR="003B4E68" w:rsidRPr="0002283A">
        <w:rPr>
          <w:rFonts w:ascii="Candara" w:hAnsi="Candara"/>
          <w:b w:val="0"/>
          <w:sz w:val="24"/>
          <w:szCs w:val="24"/>
          <w:lang w:val="mt-MT"/>
        </w:rPr>
        <w:t>), jiġifieri, ilsira li huma msejħa biex joqogħdu</w:t>
      </w:r>
      <w:r w:rsidR="0056104C" w:rsidRPr="0002283A">
        <w:rPr>
          <w:rFonts w:ascii="Candara" w:hAnsi="Candara"/>
          <w:b w:val="0"/>
          <w:sz w:val="24"/>
          <w:szCs w:val="24"/>
          <w:lang w:val="mt-MT"/>
        </w:rPr>
        <w:t xml:space="preserve"> sottomessi</w:t>
      </w:r>
      <w:r w:rsidR="003B4E68" w:rsidRPr="0002283A">
        <w:rPr>
          <w:rFonts w:ascii="Candara" w:hAnsi="Candara"/>
          <w:b w:val="0"/>
          <w:sz w:val="24"/>
          <w:szCs w:val="24"/>
          <w:lang w:val="mt-MT"/>
        </w:rPr>
        <w:t xml:space="preserve"> għas-sidien tagħhom</w:t>
      </w:r>
      <w:r w:rsidR="0056104C" w:rsidRPr="0002283A">
        <w:rPr>
          <w:rFonts w:ascii="Candara" w:hAnsi="Candara"/>
          <w:b w:val="0"/>
          <w:sz w:val="24"/>
          <w:szCs w:val="24"/>
          <w:lang w:val="mt-MT"/>
        </w:rPr>
        <w:t>,</w:t>
      </w:r>
      <w:r w:rsidR="003B4E68" w:rsidRPr="0002283A">
        <w:rPr>
          <w:rFonts w:ascii="Candara" w:hAnsi="Candara"/>
          <w:b w:val="0"/>
          <w:sz w:val="24"/>
          <w:szCs w:val="24"/>
          <w:lang w:val="mt-MT"/>
        </w:rPr>
        <w:t xml:space="preserve"> kemm </w:t>
      </w:r>
      <w:r w:rsidR="0056104C" w:rsidRPr="0002283A">
        <w:rPr>
          <w:rFonts w:ascii="Candara" w:hAnsi="Candara"/>
          <w:b w:val="0"/>
          <w:sz w:val="24"/>
          <w:szCs w:val="24"/>
          <w:lang w:val="mt-MT"/>
        </w:rPr>
        <w:t xml:space="preserve">għal dawk li jkunu </w:t>
      </w:r>
      <w:r w:rsidR="003B4E68" w:rsidRPr="0002283A">
        <w:rPr>
          <w:rFonts w:ascii="Candara" w:hAnsi="Candara" w:cs="Times New Roman"/>
          <w:b w:val="0"/>
          <w:sz w:val="24"/>
          <w:szCs w:val="24"/>
          <w:lang w:val="mt-MT"/>
        </w:rPr>
        <w:t>«</w:t>
      </w:r>
      <w:r w:rsidR="003B4E68" w:rsidRPr="0002283A">
        <w:rPr>
          <w:rFonts w:ascii="Candara" w:hAnsi="Candara"/>
          <w:b w:val="0"/>
          <w:sz w:val="24"/>
          <w:szCs w:val="24"/>
          <w:lang w:val="mt-MT"/>
        </w:rPr>
        <w:t>twajbin u dħulin</w:t>
      </w:r>
      <w:r w:rsidR="003B4E68" w:rsidRPr="0002283A">
        <w:rPr>
          <w:rFonts w:ascii="Candara" w:hAnsi="Candara" w:cs="Times New Roman"/>
          <w:b w:val="0"/>
          <w:sz w:val="24"/>
          <w:szCs w:val="24"/>
          <w:lang w:val="mt-MT"/>
        </w:rPr>
        <w:t>»</w:t>
      </w:r>
      <w:r w:rsidR="003B4E68" w:rsidRPr="0002283A">
        <w:rPr>
          <w:rFonts w:ascii="Candara" w:hAnsi="Candara"/>
          <w:b w:val="0"/>
          <w:sz w:val="24"/>
          <w:szCs w:val="24"/>
          <w:lang w:val="mt-MT"/>
        </w:rPr>
        <w:t xml:space="preserve"> kif ukoll</w:t>
      </w:r>
      <w:r w:rsidR="0056104C" w:rsidRPr="0002283A">
        <w:rPr>
          <w:rFonts w:ascii="Candara" w:hAnsi="Candara"/>
          <w:b w:val="0"/>
          <w:sz w:val="24"/>
          <w:szCs w:val="24"/>
          <w:lang w:val="mt-MT"/>
        </w:rPr>
        <w:t xml:space="preserve"> </w:t>
      </w:r>
      <w:proofErr w:type="gramStart"/>
      <w:r w:rsidR="0056104C" w:rsidRPr="0002283A">
        <w:rPr>
          <w:rFonts w:ascii="Candara" w:hAnsi="Candara"/>
          <w:b w:val="0"/>
          <w:sz w:val="24"/>
          <w:szCs w:val="24"/>
          <w:lang w:val="mt-MT"/>
        </w:rPr>
        <w:t xml:space="preserve">għal </w:t>
      </w:r>
      <w:r w:rsidR="003B4E68" w:rsidRPr="0002283A">
        <w:rPr>
          <w:rFonts w:ascii="Candara" w:hAnsi="Candara"/>
          <w:b w:val="0"/>
          <w:sz w:val="24"/>
          <w:szCs w:val="24"/>
          <w:lang w:val="mt-MT"/>
        </w:rPr>
        <w:t xml:space="preserve"> dawk</w:t>
      </w:r>
      <w:proofErr w:type="gramEnd"/>
      <w:r w:rsidR="003B4E68" w:rsidRPr="0002283A">
        <w:rPr>
          <w:rFonts w:ascii="Candara" w:hAnsi="Candara"/>
          <w:b w:val="0"/>
          <w:sz w:val="24"/>
          <w:szCs w:val="24"/>
          <w:lang w:val="mt-MT"/>
        </w:rPr>
        <w:t xml:space="preserve"> li huma </w:t>
      </w:r>
      <w:r w:rsidR="003B4E68" w:rsidRPr="0002283A">
        <w:rPr>
          <w:rFonts w:ascii="Candara" w:hAnsi="Candara" w:cs="Times New Roman"/>
          <w:b w:val="0"/>
          <w:sz w:val="24"/>
          <w:szCs w:val="24"/>
          <w:lang w:val="mt-MT"/>
        </w:rPr>
        <w:t>«</w:t>
      </w:r>
      <w:r w:rsidR="003B4E68" w:rsidRPr="0002283A">
        <w:rPr>
          <w:rFonts w:ascii="Candara" w:hAnsi="Candara"/>
          <w:b w:val="0"/>
          <w:sz w:val="24"/>
          <w:szCs w:val="24"/>
          <w:lang w:val="mt-MT"/>
        </w:rPr>
        <w:t>ħorox</w:t>
      </w:r>
      <w:r w:rsidR="003B4E68" w:rsidRPr="0002283A">
        <w:rPr>
          <w:rFonts w:ascii="Candara" w:hAnsi="Candara" w:cs="Times New Roman"/>
          <w:b w:val="0"/>
          <w:sz w:val="24"/>
          <w:szCs w:val="24"/>
          <w:lang w:val="mt-MT"/>
        </w:rPr>
        <w:t>»</w:t>
      </w:r>
      <w:r w:rsidR="003B4E68" w:rsidRPr="0002283A">
        <w:rPr>
          <w:rFonts w:ascii="Candara" w:hAnsi="Candara"/>
          <w:b w:val="0"/>
          <w:sz w:val="24"/>
          <w:szCs w:val="24"/>
          <w:lang w:val="mt-MT"/>
        </w:rPr>
        <w:t xml:space="preserve"> (jew aħjar </w:t>
      </w:r>
      <w:r w:rsidR="003B4E68" w:rsidRPr="0002283A">
        <w:rPr>
          <w:rFonts w:ascii="Candara" w:hAnsi="Candara" w:cs="Times New Roman"/>
          <w:b w:val="0"/>
          <w:sz w:val="24"/>
          <w:szCs w:val="24"/>
          <w:lang w:val="mt-MT"/>
        </w:rPr>
        <w:t>«</w:t>
      </w:r>
      <w:r w:rsidR="003B4E68" w:rsidRPr="0002283A">
        <w:rPr>
          <w:rFonts w:ascii="Candara" w:hAnsi="Candara"/>
          <w:b w:val="0"/>
          <w:sz w:val="24"/>
          <w:szCs w:val="24"/>
          <w:lang w:val="mt-MT"/>
        </w:rPr>
        <w:t>perversi</w:t>
      </w:r>
      <w:r w:rsidR="003B4E68" w:rsidRPr="0002283A">
        <w:rPr>
          <w:rFonts w:ascii="Candara" w:hAnsi="Candara" w:cs="Times New Roman"/>
          <w:b w:val="0"/>
          <w:sz w:val="24"/>
          <w:szCs w:val="24"/>
          <w:lang w:val="mt-MT"/>
        </w:rPr>
        <w:t>»</w:t>
      </w:r>
      <w:r w:rsidR="003B4E68" w:rsidRPr="0002283A">
        <w:rPr>
          <w:rFonts w:ascii="Candara" w:hAnsi="Candara"/>
          <w:b w:val="0"/>
          <w:sz w:val="24"/>
          <w:szCs w:val="24"/>
          <w:lang w:val="mt-MT"/>
        </w:rPr>
        <w:t xml:space="preserve">). Filwaqt li fit-TĠ insibu sejħat lis-sidien Insara sabiex jittrattaw tajjeb l-ilsira tagħhom (cfr </w:t>
      </w:r>
      <w:r w:rsidR="003B4E68" w:rsidRPr="0002283A">
        <w:rPr>
          <w:rFonts w:ascii="Candara" w:hAnsi="Candara"/>
          <w:b w:val="0"/>
          <w:i/>
          <w:sz w:val="24"/>
          <w:szCs w:val="24"/>
          <w:lang w:val="mt-MT"/>
        </w:rPr>
        <w:t xml:space="preserve">Efes </w:t>
      </w:r>
      <w:r w:rsidR="003B4E68" w:rsidRPr="0002283A">
        <w:rPr>
          <w:rFonts w:ascii="Candara" w:hAnsi="Candara"/>
          <w:b w:val="0"/>
          <w:sz w:val="24"/>
          <w:szCs w:val="24"/>
          <w:lang w:val="mt-MT"/>
        </w:rPr>
        <w:t xml:space="preserve">6:9; </w:t>
      </w:r>
      <w:r w:rsidR="003B4E68" w:rsidRPr="0002283A">
        <w:rPr>
          <w:rFonts w:ascii="Candara" w:hAnsi="Candara"/>
          <w:b w:val="0"/>
          <w:i/>
          <w:sz w:val="24"/>
          <w:szCs w:val="24"/>
          <w:lang w:val="mt-MT"/>
        </w:rPr>
        <w:t xml:space="preserve">Kol </w:t>
      </w:r>
      <w:r w:rsidR="003B4E68" w:rsidRPr="0002283A">
        <w:rPr>
          <w:rFonts w:ascii="Candara" w:hAnsi="Candara"/>
          <w:b w:val="0"/>
          <w:sz w:val="24"/>
          <w:szCs w:val="24"/>
          <w:lang w:val="mt-MT"/>
        </w:rPr>
        <w:t xml:space="preserve">4:1; </w:t>
      </w:r>
      <w:r w:rsidR="003B4E68" w:rsidRPr="0002283A">
        <w:rPr>
          <w:rFonts w:ascii="Candara" w:hAnsi="Candara"/>
          <w:b w:val="0"/>
          <w:i/>
          <w:sz w:val="24"/>
          <w:szCs w:val="24"/>
          <w:lang w:val="mt-MT"/>
        </w:rPr>
        <w:t xml:space="preserve">Fm </w:t>
      </w:r>
      <w:r w:rsidR="003B4E68" w:rsidRPr="0002283A">
        <w:rPr>
          <w:rFonts w:ascii="Candara" w:hAnsi="Candara"/>
          <w:b w:val="0"/>
          <w:sz w:val="24"/>
          <w:szCs w:val="24"/>
          <w:lang w:val="mt-MT"/>
        </w:rPr>
        <w:t>16), huwa fatt li l-ilsira Nsara kellhom jgħixu ma’ sidien pagani li mhux dejjem kienu j</w:t>
      </w:r>
      <w:r w:rsidR="0056104C" w:rsidRPr="0002283A">
        <w:rPr>
          <w:rFonts w:ascii="Candara" w:hAnsi="Candara"/>
          <w:b w:val="0"/>
          <w:sz w:val="24"/>
          <w:szCs w:val="24"/>
          <w:lang w:val="mt-MT"/>
        </w:rPr>
        <w:t xml:space="preserve">uru </w:t>
      </w:r>
      <w:r w:rsidR="003B4E68" w:rsidRPr="0002283A">
        <w:rPr>
          <w:rFonts w:ascii="Candara" w:hAnsi="Candara"/>
          <w:b w:val="0"/>
          <w:sz w:val="24"/>
          <w:szCs w:val="24"/>
          <w:lang w:val="mt-MT"/>
        </w:rPr>
        <w:t>mħabba jew rispett partikulari</w:t>
      </w:r>
      <w:r w:rsidR="0056104C" w:rsidRPr="0002283A">
        <w:rPr>
          <w:rFonts w:ascii="Candara" w:hAnsi="Candara"/>
          <w:b w:val="0"/>
          <w:sz w:val="24"/>
          <w:szCs w:val="24"/>
          <w:lang w:val="mt-MT"/>
        </w:rPr>
        <w:t xml:space="preserve"> lejhom</w:t>
      </w:r>
      <w:r w:rsidR="003B4E68" w:rsidRPr="0002283A">
        <w:rPr>
          <w:rFonts w:ascii="Candara" w:hAnsi="Candara"/>
          <w:b w:val="0"/>
          <w:sz w:val="24"/>
          <w:szCs w:val="24"/>
          <w:lang w:val="mt-MT"/>
        </w:rPr>
        <w:t xml:space="preserve">, anke għax </w:t>
      </w:r>
      <w:r w:rsidR="0056104C" w:rsidRPr="0002283A">
        <w:rPr>
          <w:rFonts w:ascii="Candara" w:hAnsi="Candara"/>
          <w:b w:val="0"/>
          <w:sz w:val="24"/>
          <w:szCs w:val="24"/>
          <w:lang w:val="mt-MT"/>
        </w:rPr>
        <w:t xml:space="preserve">l-ilsira </w:t>
      </w:r>
      <w:r w:rsidR="003B4E68" w:rsidRPr="0002283A">
        <w:rPr>
          <w:rFonts w:ascii="Candara" w:hAnsi="Candara"/>
          <w:b w:val="0"/>
          <w:sz w:val="24"/>
          <w:szCs w:val="24"/>
          <w:lang w:val="mt-MT"/>
        </w:rPr>
        <w:t>kienu meqjusa bħala propjetà aktar milli bħala persuni. F’din is-sitwazzjoni iebsa</w:t>
      </w:r>
      <w:r w:rsidR="0056104C" w:rsidRPr="0002283A">
        <w:rPr>
          <w:rFonts w:ascii="Candara" w:hAnsi="Candara"/>
          <w:b w:val="0"/>
          <w:sz w:val="24"/>
          <w:szCs w:val="24"/>
          <w:lang w:val="mt-MT"/>
        </w:rPr>
        <w:t>, fejn i</w:t>
      </w:r>
      <w:r w:rsidR="003B4E68" w:rsidRPr="0002283A">
        <w:rPr>
          <w:rFonts w:ascii="Candara" w:hAnsi="Candara"/>
          <w:b w:val="0"/>
          <w:sz w:val="24"/>
          <w:szCs w:val="24"/>
          <w:lang w:val="mt-MT"/>
        </w:rPr>
        <w:t xml:space="preserve">n-Nisrani jista’ jagħmel esperjenza ta’ tbatija </w:t>
      </w:r>
      <w:r w:rsidR="003B4E68" w:rsidRPr="0002283A">
        <w:rPr>
          <w:rFonts w:ascii="Candara" w:hAnsi="Candara"/>
          <w:b w:val="0"/>
          <w:sz w:val="24"/>
          <w:szCs w:val="24"/>
          <w:lang w:val="mt-MT"/>
        </w:rPr>
        <w:lastRenderedPageBreak/>
        <w:t>nġusta</w:t>
      </w:r>
      <w:r w:rsidR="0056104C" w:rsidRPr="0002283A">
        <w:rPr>
          <w:rFonts w:ascii="Candara" w:hAnsi="Candara"/>
          <w:b w:val="0"/>
          <w:sz w:val="24"/>
          <w:szCs w:val="24"/>
          <w:lang w:val="mt-MT"/>
        </w:rPr>
        <w:t>,</w:t>
      </w:r>
      <w:r w:rsidR="003B4E68" w:rsidRPr="0002283A">
        <w:rPr>
          <w:rFonts w:ascii="Candara" w:hAnsi="Candara"/>
          <w:b w:val="0"/>
          <w:sz w:val="24"/>
          <w:szCs w:val="24"/>
          <w:lang w:val="mt-MT"/>
        </w:rPr>
        <w:t xml:space="preserve"> </w:t>
      </w:r>
      <w:r w:rsidR="0056104C" w:rsidRPr="0002283A">
        <w:rPr>
          <w:rFonts w:ascii="Candara" w:hAnsi="Candara"/>
          <w:b w:val="0"/>
          <w:sz w:val="24"/>
          <w:szCs w:val="24"/>
          <w:lang w:val="mt-MT"/>
        </w:rPr>
        <w:t xml:space="preserve"> hu m’għandux iħares lejn ir-realtà tiegħu</w:t>
      </w:r>
      <w:r w:rsidR="003B4E68" w:rsidRPr="0002283A">
        <w:rPr>
          <w:rFonts w:ascii="Candara" w:hAnsi="Candara"/>
          <w:b w:val="0"/>
          <w:sz w:val="24"/>
          <w:szCs w:val="24"/>
          <w:lang w:val="mt-MT"/>
        </w:rPr>
        <w:t xml:space="preserve"> bħala sempliċi sfortuna imma </w:t>
      </w:r>
      <w:r w:rsidR="0056104C" w:rsidRPr="0002283A">
        <w:rPr>
          <w:rFonts w:ascii="Candara" w:hAnsi="Candara"/>
          <w:b w:val="0"/>
          <w:sz w:val="24"/>
          <w:szCs w:val="24"/>
          <w:lang w:val="mt-MT"/>
        </w:rPr>
        <w:t xml:space="preserve">jqisha bħala </w:t>
      </w:r>
      <w:r w:rsidR="003B4E68" w:rsidRPr="0002283A">
        <w:rPr>
          <w:rFonts w:ascii="Candara" w:hAnsi="Candara"/>
          <w:b w:val="0"/>
          <w:sz w:val="24"/>
          <w:szCs w:val="24"/>
          <w:lang w:val="mt-MT"/>
        </w:rPr>
        <w:t xml:space="preserve">okkażjoni biex jisma’ l-kelmiet tal-Imgħallem: </w:t>
      </w:r>
      <w:r w:rsidR="003B4E68" w:rsidRPr="0002283A">
        <w:rPr>
          <w:rFonts w:ascii="Candara" w:hAnsi="Candara" w:cs="Times New Roman"/>
          <w:b w:val="0"/>
          <w:sz w:val="24"/>
          <w:szCs w:val="24"/>
          <w:lang w:val="mt-MT"/>
        </w:rPr>
        <w:t>«</w:t>
      </w:r>
      <w:r w:rsidR="003B4E68" w:rsidRPr="0002283A">
        <w:rPr>
          <w:rFonts w:ascii="Candara" w:hAnsi="Candara"/>
          <w:b w:val="0"/>
          <w:sz w:val="24"/>
          <w:szCs w:val="24"/>
          <w:lang w:val="mt-MT"/>
        </w:rPr>
        <w:t>Henjin intom, meta</w:t>
      </w:r>
      <w:r w:rsidR="004B4338" w:rsidRPr="0002283A">
        <w:rPr>
          <w:rFonts w:ascii="Candara" w:hAnsi="Candara"/>
          <w:b w:val="0"/>
          <w:sz w:val="24"/>
          <w:szCs w:val="24"/>
          <w:lang w:val="mt-MT"/>
        </w:rPr>
        <w:t xml:space="preserve"> jgħajjrukom u jippersegwitawkom u jaqilgħu kull xorta ta’ ħażen u gideb kontra tagħkom minħabba fija</w:t>
      </w:r>
      <w:r w:rsidR="004B4338" w:rsidRPr="0002283A">
        <w:rPr>
          <w:rFonts w:ascii="Candara" w:hAnsi="Candara" w:cs="Times New Roman"/>
          <w:b w:val="0"/>
          <w:sz w:val="24"/>
          <w:szCs w:val="24"/>
          <w:lang w:val="mt-MT"/>
        </w:rPr>
        <w:t>»</w:t>
      </w:r>
      <w:r w:rsidR="004B4338" w:rsidRPr="0002283A">
        <w:rPr>
          <w:rFonts w:ascii="Candara" w:hAnsi="Candara"/>
          <w:b w:val="0"/>
          <w:sz w:val="24"/>
          <w:szCs w:val="24"/>
          <w:lang w:val="mt-MT"/>
        </w:rPr>
        <w:t xml:space="preserve"> (</w:t>
      </w:r>
      <w:r w:rsidR="004B4338" w:rsidRPr="0002283A">
        <w:rPr>
          <w:rFonts w:ascii="Candara" w:hAnsi="Candara"/>
          <w:b w:val="0"/>
          <w:i/>
          <w:sz w:val="24"/>
          <w:szCs w:val="24"/>
          <w:lang w:val="mt-MT"/>
        </w:rPr>
        <w:t xml:space="preserve">Mt </w:t>
      </w:r>
      <w:r w:rsidR="004B4338" w:rsidRPr="0002283A">
        <w:rPr>
          <w:rFonts w:ascii="Candara" w:hAnsi="Candara"/>
          <w:b w:val="0"/>
          <w:sz w:val="24"/>
          <w:szCs w:val="24"/>
          <w:lang w:val="mt-MT"/>
        </w:rPr>
        <w:t>5:11). “M’iniex nirriferi biss għas-sitwazzjonijiet vjolenti tal-martirju, imma għall-umiljazzjonijiet ta’ kuljum ta’ dawk li jistabru biex jistgħu jsalvaw lill-familja tagħhom, jew jevitaw li jitkellmu taj</w:t>
      </w:r>
      <w:r w:rsidR="0056104C" w:rsidRPr="0002283A">
        <w:rPr>
          <w:rFonts w:ascii="Candara" w:hAnsi="Candara"/>
          <w:b w:val="0"/>
          <w:sz w:val="24"/>
          <w:szCs w:val="24"/>
          <w:lang w:val="mt-MT"/>
        </w:rPr>
        <w:t>jeb fuqhom infushom u jippreferu</w:t>
      </w:r>
      <w:r w:rsidR="004B4338" w:rsidRPr="0002283A">
        <w:rPr>
          <w:rFonts w:ascii="Candara" w:hAnsi="Candara"/>
          <w:b w:val="0"/>
          <w:sz w:val="24"/>
          <w:szCs w:val="24"/>
          <w:lang w:val="mt-MT"/>
        </w:rPr>
        <w:t xml:space="preserve"> jfaħħru lill-oħrajn flok jiftaħru b’rixhom, jagħżlu karigi inqas brillanti, u xi drabi jagħżlu saħansitra li jġarrbu xi ħaġa inġusta biex joffruha lill-Mulej” (</w:t>
      </w:r>
      <w:r w:rsidR="004B4338" w:rsidRPr="0002283A">
        <w:rPr>
          <w:rFonts w:ascii="Candara" w:hAnsi="Candara"/>
          <w:b w:val="0"/>
          <w:i/>
          <w:sz w:val="24"/>
          <w:szCs w:val="24"/>
          <w:lang w:val="mt-MT"/>
        </w:rPr>
        <w:t xml:space="preserve">Gaudete et exsultate </w:t>
      </w:r>
      <w:r w:rsidR="004B4338" w:rsidRPr="0002283A">
        <w:rPr>
          <w:rFonts w:ascii="Candara" w:hAnsi="Candara"/>
          <w:b w:val="0"/>
          <w:sz w:val="24"/>
          <w:szCs w:val="24"/>
          <w:lang w:val="mt-MT"/>
        </w:rPr>
        <w:t xml:space="preserve">119). </w:t>
      </w:r>
      <w:r w:rsidR="00943E4A" w:rsidRPr="0002283A">
        <w:rPr>
          <w:rFonts w:ascii="Candara" w:hAnsi="Candara"/>
          <w:b w:val="0"/>
          <w:sz w:val="24"/>
          <w:szCs w:val="24"/>
          <w:lang w:val="mt-MT"/>
        </w:rPr>
        <w:t xml:space="preserve">B’dan il-mod it-tbatija ssir </w:t>
      </w:r>
      <w:r w:rsidR="00943E4A" w:rsidRPr="0002283A">
        <w:rPr>
          <w:rFonts w:ascii="Candara" w:hAnsi="Candara" w:cs="Times New Roman"/>
          <w:b w:val="0"/>
          <w:sz w:val="24"/>
          <w:szCs w:val="24"/>
          <w:lang w:val="mt-MT"/>
        </w:rPr>
        <w:t>«</w:t>
      </w:r>
      <w:r w:rsidR="00943E4A" w:rsidRPr="0002283A">
        <w:rPr>
          <w:rFonts w:ascii="Candara" w:hAnsi="Candara"/>
          <w:b w:val="0"/>
          <w:sz w:val="24"/>
          <w:szCs w:val="24"/>
          <w:lang w:val="mt-MT"/>
        </w:rPr>
        <w:t>grazzja quddiem Alla</w:t>
      </w:r>
      <w:r w:rsidR="00943E4A" w:rsidRPr="0002283A">
        <w:rPr>
          <w:rFonts w:ascii="Candara" w:hAnsi="Candara" w:cs="Times New Roman"/>
          <w:b w:val="0"/>
          <w:sz w:val="24"/>
          <w:szCs w:val="24"/>
          <w:lang w:val="mt-MT"/>
        </w:rPr>
        <w:t xml:space="preserve">» (cfr </w:t>
      </w:r>
      <w:r w:rsidR="00943E4A" w:rsidRPr="0002283A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Lq </w:t>
      </w:r>
      <w:r w:rsidR="00943E4A" w:rsidRPr="0002283A">
        <w:rPr>
          <w:rFonts w:ascii="Candara" w:hAnsi="Candara" w:cs="Times New Roman"/>
          <w:b w:val="0"/>
          <w:sz w:val="24"/>
          <w:szCs w:val="24"/>
          <w:lang w:val="mt-MT"/>
        </w:rPr>
        <w:t>21:19).</w:t>
      </w:r>
      <w:r w:rsidR="00943E4A" w:rsidRPr="0002283A">
        <w:rPr>
          <w:rFonts w:ascii="Candara" w:hAnsi="Candara"/>
          <w:b w:val="0"/>
          <w:sz w:val="24"/>
          <w:szCs w:val="24"/>
          <w:lang w:val="mt-MT"/>
        </w:rPr>
        <w:t xml:space="preserve"> </w:t>
      </w:r>
      <w:r w:rsidR="0056104C" w:rsidRPr="0002283A">
        <w:rPr>
          <w:rFonts w:ascii="Candara" w:hAnsi="Candara"/>
          <w:b w:val="0"/>
          <w:sz w:val="24"/>
          <w:szCs w:val="24"/>
          <w:lang w:val="mt-MT"/>
        </w:rPr>
        <w:t>Min</w:t>
      </w:r>
      <w:r w:rsidR="00943E4A" w:rsidRPr="0002283A">
        <w:rPr>
          <w:rFonts w:ascii="Candara" w:hAnsi="Candara"/>
          <w:b w:val="0"/>
          <w:sz w:val="24"/>
          <w:szCs w:val="24"/>
          <w:lang w:val="mt-MT"/>
        </w:rPr>
        <w:t xml:space="preserve"> hu msejjaħ biex ikunu ministru tal-Evanġelju għandu jkollu din il-viżjoni quddiem id-diffikultajiet marbuta mal-appostolat tiegħu: </w:t>
      </w:r>
      <w:r w:rsidR="00943E4A" w:rsidRPr="0002283A">
        <w:rPr>
          <w:rFonts w:ascii="Candara" w:hAnsi="Candara" w:cs="Times New Roman"/>
          <w:b w:val="0"/>
          <w:sz w:val="24"/>
          <w:szCs w:val="24"/>
          <w:lang w:val="mt-MT"/>
        </w:rPr>
        <w:t>«</w:t>
      </w:r>
      <w:r w:rsidR="00943E4A" w:rsidRPr="0002283A">
        <w:rPr>
          <w:rFonts w:ascii="Candara" w:hAnsi="Candara"/>
          <w:b w:val="0"/>
          <w:sz w:val="24"/>
          <w:szCs w:val="24"/>
          <w:lang w:val="mt-MT"/>
        </w:rPr>
        <w:t>F’kollox inqisu ruħna bħala ministri ta’ Alla, bis-sabar kollu fit-tiġrib, fit-tbatija, fid-djieqa, fis-swat, fil-ħabsijiet, fit-tixwix, fit-taħbit, fis-sahriet bla rqad, fis-sawm [...] fil-ġieħ u fil-għajb, kemm jekk jgħidu l-ħażin u kemm jekk jgħidu t-tajjeb fuqna; iżommuna bħala nies qarrieqa, lilna li ngħidu s-sewwa...</w:t>
      </w:r>
      <w:r w:rsidR="00943E4A" w:rsidRPr="0002283A">
        <w:rPr>
          <w:rFonts w:ascii="Candara" w:hAnsi="Candara" w:cs="Times New Roman"/>
          <w:b w:val="0"/>
          <w:sz w:val="24"/>
          <w:szCs w:val="24"/>
          <w:lang w:val="mt-MT"/>
        </w:rPr>
        <w:t>»</w:t>
      </w:r>
      <w:r w:rsidR="00943E4A" w:rsidRPr="0002283A">
        <w:rPr>
          <w:rFonts w:ascii="Candara" w:hAnsi="Candara"/>
          <w:b w:val="0"/>
          <w:sz w:val="24"/>
          <w:szCs w:val="24"/>
          <w:lang w:val="mt-MT"/>
        </w:rPr>
        <w:t xml:space="preserve"> (</w:t>
      </w:r>
      <w:r w:rsidR="00943E4A" w:rsidRPr="0002283A">
        <w:rPr>
          <w:rFonts w:ascii="Candara" w:hAnsi="Candara"/>
          <w:b w:val="0"/>
          <w:i/>
          <w:sz w:val="24"/>
          <w:szCs w:val="24"/>
          <w:lang w:val="mt-MT"/>
        </w:rPr>
        <w:t xml:space="preserve">2Kor </w:t>
      </w:r>
      <w:r w:rsidR="00943E4A" w:rsidRPr="0002283A">
        <w:rPr>
          <w:rFonts w:ascii="Candara" w:hAnsi="Candara"/>
          <w:b w:val="0"/>
          <w:sz w:val="24"/>
          <w:szCs w:val="24"/>
          <w:lang w:val="mt-MT"/>
        </w:rPr>
        <w:t>6:4-5.8).</w:t>
      </w:r>
    </w:p>
    <w:p w14:paraId="258A01C8" w14:textId="77777777" w:rsidR="00943E4A" w:rsidRPr="0002283A" w:rsidRDefault="00943E4A" w:rsidP="003B4E68">
      <w:pPr>
        <w:jc w:val="both"/>
        <w:rPr>
          <w:rFonts w:ascii="Candara" w:hAnsi="Candara"/>
          <w:sz w:val="24"/>
          <w:szCs w:val="24"/>
          <w:lang w:val="mt-MT"/>
        </w:rPr>
      </w:pPr>
      <w:r w:rsidRPr="0002283A">
        <w:rPr>
          <w:rFonts w:ascii="Candara" w:hAnsi="Candara"/>
          <w:sz w:val="24"/>
          <w:szCs w:val="24"/>
          <w:lang w:val="mt-MT"/>
        </w:rPr>
        <w:t>Għal dan kontu msejħa, għax Kristu wkoll bata għalikom u ħallielkom eżempju, biex timxu fuq il-passi tiegħu:</w:t>
      </w:r>
    </w:p>
    <w:p w14:paraId="3A732DD9" w14:textId="77777777" w:rsidR="00477BD0" w:rsidRPr="0002283A" w:rsidRDefault="00477BD0" w:rsidP="003B4E68">
      <w:pPr>
        <w:jc w:val="both"/>
        <w:rPr>
          <w:rFonts w:ascii="Candara" w:hAnsi="Candara"/>
          <w:b w:val="0"/>
          <w:sz w:val="24"/>
          <w:szCs w:val="24"/>
          <w:lang w:val="mt-MT"/>
        </w:rPr>
      </w:pPr>
      <w:r w:rsidRPr="0002283A">
        <w:rPr>
          <w:rFonts w:ascii="Candara" w:hAnsi="Candara"/>
          <w:b w:val="0"/>
          <w:sz w:val="24"/>
          <w:szCs w:val="24"/>
          <w:lang w:val="mt-MT"/>
        </w:rPr>
        <w:t>Is-sejħa għas-sottomissjoni tiġi sostnuta permezz ta’ innu Kristoloġiku qasir fejn il-Kristu sofferenti (</w:t>
      </w:r>
      <w:r w:rsidRPr="0002283A">
        <w:rPr>
          <w:rFonts w:ascii="Candara" w:hAnsi="Candara"/>
          <w:b w:val="0"/>
          <w:i/>
          <w:sz w:val="24"/>
          <w:szCs w:val="24"/>
          <w:lang w:val="mt-MT"/>
        </w:rPr>
        <w:t>Christus patiens</w:t>
      </w:r>
      <w:r w:rsidRPr="0002283A">
        <w:rPr>
          <w:rFonts w:ascii="Candara" w:hAnsi="Candara"/>
          <w:b w:val="0"/>
          <w:sz w:val="24"/>
          <w:szCs w:val="24"/>
          <w:lang w:val="mt-MT"/>
        </w:rPr>
        <w:t>) jitqiegħed bħala l-</w:t>
      </w:r>
      <w:r w:rsidRPr="0002283A">
        <w:rPr>
          <w:rFonts w:ascii="Candara" w:hAnsi="Candara"/>
          <w:b w:val="0"/>
          <w:i/>
          <w:sz w:val="24"/>
          <w:szCs w:val="24"/>
          <w:lang w:val="mt-MT"/>
        </w:rPr>
        <w:t>exemplum</w:t>
      </w:r>
      <w:r w:rsidRPr="0002283A">
        <w:rPr>
          <w:rFonts w:ascii="Candara" w:hAnsi="Candara"/>
          <w:b w:val="0"/>
          <w:sz w:val="24"/>
          <w:szCs w:val="24"/>
          <w:lang w:val="mt-MT"/>
        </w:rPr>
        <w:t xml:space="preserve"> għall-ilsir Nisrani. Il-vokazzjoni Nisranija hija sejħa biex il-bniedem jissieħeb ma’ Kristu fit-triq tas-salib li jifdi, fejn l-esperjenza tat-tbatija għandha valur salvifiku. Il-</w:t>
      </w:r>
      <w:r w:rsidRPr="0002283A">
        <w:rPr>
          <w:rFonts w:ascii="Candara" w:hAnsi="Candara" w:cs="Times New Roman"/>
          <w:b w:val="0"/>
          <w:sz w:val="24"/>
          <w:szCs w:val="24"/>
          <w:lang w:val="mt-MT"/>
        </w:rPr>
        <w:t>«</w:t>
      </w:r>
      <w:r w:rsidRPr="0002283A">
        <w:rPr>
          <w:rFonts w:ascii="Candara" w:hAnsi="Candara"/>
          <w:b w:val="0"/>
          <w:sz w:val="24"/>
          <w:szCs w:val="24"/>
          <w:lang w:val="mt-MT"/>
        </w:rPr>
        <w:t>qaddej mhuwiex aktar minn sidu</w:t>
      </w:r>
      <w:r w:rsidRPr="0002283A">
        <w:rPr>
          <w:rFonts w:ascii="Candara" w:hAnsi="Candara" w:cs="Times New Roman"/>
          <w:b w:val="0"/>
          <w:sz w:val="24"/>
          <w:szCs w:val="24"/>
          <w:lang w:val="mt-MT"/>
        </w:rPr>
        <w:t xml:space="preserve">» kemm fl-esperjenzi sbieħ meta l-Kelma tiġi milqugħa kif ukoll meta ssib ir-rifjut (cfr </w:t>
      </w:r>
      <w:r w:rsidR="00FF198E" w:rsidRPr="0002283A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Ġw </w:t>
      </w:r>
      <w:r w:rsidR="00FF198E" w:rsidRPr="0002283A">
        <w:rPr>
          <w:rFonts w:ascii="Candara" w:hAnsi="Candara" w:cs="Times New Roman"/>
          <w:b w:val="0"/>
          <w:sz w:val="24"/>
          <w:szCs w:val="24"/>
          <w:lang w:val="mt-MT"/>
        </w:rPr>
        <w:t>15:20). Minkejja li l-kawża tat-tbatija taf ma tkunx ġejja minħabba l-fatt li wieħed huwa Nisrani imma tkun sitwazzjoni ta’ nġustizzja umana, kemm-il darba in-Nisrani jagħraf bħala bniedem interjorment ħieles jagħżel li joffri din il-qagħda tiegħu għall-imħabba ta’ Alla, allura jkun qiegħed jissieħeb ma’ Kristu fis-salvazzjoni tal-bnedmin: «għaliex lilkom ngħatat il-grazzja li sservu lil Kristu, mhux biss temmnu fih, imma saħansitra tbatu għalih» (</w:t>
      </w:r>
      <w:r w:rsidR="00FF198E" w:rsidRPr="0002283A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Fil </w:t>
      </w:r>
      <w:r w:rsidR="00FF198E" w:rsidRPr="0002283A">
        <w:rPr>
          <w:rFonts w:ascii="Candara" w:hAnsi="Candara" w:cs="Times New Roman"/>
          <w:b w:val="0"/>
          <w:sz w:val="24"/>
          <w:szCs w:val="24"/>
          <w:lang w:val="mt-MT"/>
        </w:rPr>
        <w:t xml:space="preserve">1:29; cfr </w:t>
      </w:r>
      <w:r w:rsidR="00FF198E" w:rsidRPr="0002283A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Kol </w:t>
      </w:r>
      <w:r w:rsidR="00FF198E" w:rsidRPr="0002283A">
        <w:rPr>
          <w:rFonts w:ascii="Candara" w:hAnsi="Candara" w:cs="Times New Roman"/>
          <w:b w:val="0"/>
          <w:sz w:val="24"/>
          <w:szCs w:val="24"/>
          <w:lang w:val="mt-MT"/>
        </w:rPr>
        <w:t>1:24).</w:t>
      </w:r>
      <w:r w:rsidR="00FF198E" w:rsidRPr="0002283A">
        <w:rPr>
          <w:rFonts w:ascii="Candara" w:hAnsi="Candara"/>
          <w:b w:val="0"/>
          <w:sz w:val="24"/>
          <w:szCs w:val="24"/>
          <w:lang w:val="mt-MT"/>
        </w:rPr>
        <w:t xml:space="preserve"> </w:t>
      </w:r>
    </w:p>
    <w:p w14:paraId="6FB2AFA7" w14:textId="77777777" w:rsidR="00FF198E" w:rsidRPr="0002283A" w:rsidRDefault="00FF198E" w:rsidP="003B4E68">
      <w:pPr>
        <w:jc w:val="both"/>
        <w:rPr>
          <w:rFonts w:ascii="Candara" w:hAnsi="Candara"/>
          <w:sz w:val="24"/>
          <w:szCs w:val="24"/>
          <w:lang w:val="mt-MT"/>
        </w:rPr>
      </w:pPr>
      <w:r w:rsidRPr="0002283A">
        <w:rPr>
          <w:rFonts w:ascii="Candara" w:hAnsi="Candara"/>
          <w:sz w:val="24"/>
          <w:szCs w:val="24"/>
          <w:lang w:val="mt-MT"/>
        </w:rPr>
        <w:t xml:space="preserve">hu li ma kien għamel ebda dnub, u ebda qerq ma nstab f’fommu, </w:t>
      </w:r>
      <w:r w:rsidR="00980BFD" w:rsidRPr="0002283A">
        <w:rPr>
          <w:rFonts w:ascii="Candara" w:hAnsi="Candara"/>
          <w:sz w:val="24"/>
          <w:szCs w:val="24"/>
          <w:lang w:val="mt-MT"/>
        </w:rPr>
        <w:t>meta għajruh ma weġibx bit-tagħjir; meta bata ma heddidx imma ħalla f’idejn l-Imħallef ġust.</w:t>
      </w:r>
    </w:p>
    <w:p w14:paraId="350980FF" w14:textId="77777777" w:rsidR="002A3437" w:rsidRPr="0002283A" w:rsidRDefault="00B639F1" w:rsidP="003B4E68">
      <w:pPr>
        <w:jc w:val="both"/>
        <w:rPr>
          <w:rFonts w:ascii="Candara" w:hAnsi="Candara"/>
          <w:b w:val="0"/>
          <w:sz w:val="24"/>
          <w:szCs w:val="24"/>
          <w:lang w:val="mt-MT"/>
        </w:rPr>
      </w:pPr>
      <w:r w:rsidRPr="0002283A">
        <w:rPr>
          <w:rFonts w:ascii="Candara" w:hAnsi="Candara"/>
          <w:b w:val="0"/>
          <w:sz w:val="24"/>
          <w:szCs w:val="24"/>
          <w:lang w:val="mt-MT"/>
        </w:rPr>
        <w:t xml:space="preserve">L-Innu jagħmel riferiment ċar għal </w:t>
      </w:r>
      <w:r w:rsidRPr="0002283A">
        <w:rPr>
          <w:rFonts w:ascii="Candara" w:hAnsi="Candara"/>
          <w:b w:val="0"/>
          <w:i/>
          <w:sz w:val="24"/>
          <w:szCs w:val="24"/>
          <w:lang w:val="mt-MT"/>
        </w:rPr>
        <w:t xml:space="preserve">Is </w:t>
      </w:r>
      <w:r w:rsidRPr="0002283A">
        <w:rPr>
          <w:rFonts w:ascii="Candara" w:hAnsi="Candara"/>
          <w:b w:val="0"/>
          <w:sz w:val="24"/>
          <w:szCs w:val="24"/>
          <w:lang w:val="mt-MT"/>
        </w:rPr>
        <w:t xml:space="preserve">53:9, waħda mill-għanjiet tal-Qaddej Sofferenti: it-tbatija ta’ Kristu hija parti minn pjan divin sabiex isseħħ is-salvazzjoni. Dan talab atteġġjament ta’ fiduċja sħiħa ta’ Kristu f’idejn il-Missier, f’eżerċizzju ta’ libertà sħiħa li hija wkoll ubbidjenza filjali assoluta: </w:t>
      </w:r>
      <w:r w:rsidRPr="0002283A">
        <w:rPr>
          <w:rFonts w:ascii="Candara" w:hAnsi="Candara" w:cs="Times New Roman"/>
          <w:b w:val="0"/>
          <w:sz w:val="24"/>
          <w:szCs w:val="24"/>
          <w:lang w:val="mt-MT"/>
        </w:rPr>
        <w:t>«</w:t>
      </w:r>
      <w:r w:rsidRPr="0002283A">
        <w:rPr>
          <w:rFonts w:ascii="Candara" w:hAnsi="Candara"/>
          <w:b w:val="0"/>
          <w:sz w:val="24"/>
          <w:szCs w:val="24"/>
          <w:lang w:val="mt-MT"/>
        </w:rPr>
        <w:t>Għalhekk iħobbni l-Missier, għax jien nagħti ħajti, biex nerġa’ neħodha. Ħadd ma jeħodhieli, iżda jien nagħtiha minn rajja. Għandi setgħa li nagħtiha, u għandi s-setgħa li nerġa’ neħodha; din hi l-ordni li ħadt mingħand Missieri.</w:t>
      </w:r>
      <w:r w:rsidRPr="0002283A">
        <w:rPr>
          <w:rFonts w:ascii="Candara" w:hAnsi="Candara" w:cs="Times New Roman"/>
          <w:b w:val="0"/>
          <w:sz w:val="24"/>
          <w:szCs w:val="24"/>
          <w:lang w:val="mt-MT"/>
        </w:rPr>
        <w:t>»</w:t>
      </w:r>
      <w:r w:rsidRPr="0002283A">
        <w:rPr>
          <w:rFonts w:ascii="Candara" w:hAnsi="Candara"/>
          <w:b w:val="0"/>
          <w:sz w:val="24"/>
          <w:szCs w:val="24"/>
          <w:lang w:val="mt-MT"/>
        </w:rPr>
        <w:t xml:space="preserve"> (</w:t>
      </w:r>
      <w:r w:rsidRPr="0002283A">
        <w:rPr>
          <w:rFonts w:ascii="Candara" w:hAnsi="Candara"/>
          <w:b w:val="0"/>
          <w:i/>
          <w:sz w:val="24"/>
          <w:szCs w:val="24"/>
          <w:lang w:val="mt-MT"/>
        </w:rPr>
        <w:t xml:space="preserve">Ġw </w:t>
      </w:r>
      <w:r w:rsidRPr="0002283A">
        <w:rPr>
          <w:rFonts w:ascii="Candara" w:hAnsi="Candara"/>
          <w:b w:val="0"/>
          <w:sz w:val="24"/>
          <w:szCs w:val="24"/>
          <w:lang w:val="mt-MT"/>
        </w:rPr>
        <w:t xml:space="preserve">10:17). </w:t>
      </w:r>
      <w:r w:rsidR="00980BFD" w:rsidRPr="0002283A">
        <w:rPr>
          <w:rFonts w:ascii="Candara" w:hAnsi="Candara"/>
          <w:b w:val="0"/>
          <w:sz w:val="24"/>
          <w:szCs w:val="24"/>
          <w:lang w:val="mt-MT"/>
        </w:rPr>
        <w:t>Quddiem id-diversi insulti u maltrattament</w:t>
      </w:r>
      <w:r w:rsidR="0061299C" w:rsidRPr="0002283A">
        <w:rPr>
          <w:rFonts w:ascii="Candara" w:hAnsi="Candara"/>
          <w:b w:val="0"/>
          <w:sz w:val="24"/>
          <w:szCs w:val="24"/>
          <w:lang w:val="mt-MT"/>
        </w:rPr>
        <w:t>i</w:t>
      </w:r>
      <w:r w:rsidR="00980BFD" w:rsidRPr="0002283A">
        <w:rPr>
          <w:rFonts w:ascii="Candara" w:hAnsi="Candara"/>
          <w:b w:val="0"/>
          <w:sz w:val="24"/>
          <w:szCs w:val="24"/>
          <w:lang w:val="mt-MT"/>
        </w:rPr>
        <w:t>, l-aktar fil-mumenti tal-passjoni, Ġesù ma jagħmel l-ebda reżistenza u jopponi kull iniżjattiva li tipprova twieġeb għall-vjolenza b</w:t>
      </w:r>
      <w:r w:rsidR="0061299C" w:rsidRPr="0002283A">
        <w:rPr>
          <w:rFonts w:ascii="Candara" w:hAnsi="Candara"/>
          <w:b w:val="0"/>
          <w:sz w:val="24"/>
          <w:szCs w:val="24"/>
          <w:lang w:val="mt-MT"/>
        </w:rPr>
        <w:t>’metodi li jmorru</w:t>
      </w:r>
      <w:r w:rsidR="00980BFD" w:rsidRPr="0002283A">
        <w:rPr>
          <w:rFonts w:ascii="Candara" w:hAnsi="Candara"/>
          <w:b w:val="0"/>
          <w:sz w:val="24"/>
          <w:szCs w:val="24"/>
          <w:lang w:val="mt-MT"/>
        </w:rPr>
        <w:t xml:space="preserve"> kontra l-pjan divin: </w:t>
      </w:r>
      <w:r w:rsidR="00980BFD" w:rsidRPr="0002283A">
        <w:rPr>
          <w:rFonts w:ascii="Candara" w:hAnsi="Candara" w:cs="Times New Roman"/>
          <w:b w:val="0"/>
          <w:sz w:val="24"/>
          <w:szCs w:val="24"/>
          <w:lang w:val="mt-MT"/>
        </w:rPr>
        <w:t>«</w:t>
      </w:r>
      <w:r w:rsidR="00980BFD" w:rsidRPr="0002283A">
        <w:rPr>
          <w:rFonts w:ascii="Candara" w:hAnsi="Candara"/>
          <w:b w:val="0"/>
          <w:sz w:val="24"/>
          <w:szCs w:val="24"/>
          <w:lang w:val="mt-MT"/>
        </w:rPr>
        <w:t>Erġa’ daħħal sejfek f’postu għax kull min jaqbad is-sejf, bis-sejf jinqered. Taħseb int li ma nistax nitlob lil Missieri u jibgħatli issa stess aktar minn tnax-il leġjun ta’ anġli? Iżda mbagħad kif isseħħ l-Iskrittura li tgħid li hekk għandu jsir?</w:t>
      </w:r>
      <w:r w:rsidR="00980BFD" w:rsidRPr="0002283A">
        <w:rPr>
          <w:rFonts w:ascii="Candara" w:hAnsi="Candara" w:cs="Times New Roman"/>
          <w:b w:val="0"/>
          <w:sz w:val="24"/>
          <w:szCs w:val="24"/>
          <w:lang w:val="mt-MT"/>
        </w:rPr>
        <w:t>»</w:t>
      </w:r>
      <w:r w:rsidR="00980BFD" w:rsidRPr="0002283A">
        <w:rPr>
          <w:rFonts w:ascii="Candara" w:hAnsi="Candara"/>
          <w:b w:val="0"/>
          <w:sz w:val="24"/>
          <w:szCs w:val="24"/>
          <w:lang w:val="mt-MT"/>
        </w:rPr>
        <w:t xml:space="preserve"> (</w:t>
      </w:r>
      <w:r w:rsidR="00980BFD" w:rsidRPr="0002283A">
        <w:rPr>
          <w:rFonts w:ascii="Candara" w:hAnsi="Candara"/>
          <w:b w:val="0"/>
          <w:i/>
          <w:sz w:val="24"/>
          <w:szCs w:val="24"/>
          <w:lang w:val="mt-MT"/>
        </w:rPr>
        <w:t xml:space="preserve">Mt </w:t>
      </w:r>
      <w:r w:rsidR="00980BFD" w:rsidRPr="0002283A">
        <w:rPr>
          <w:rFonts w:ascii="Candara" w:hAnsi="Candara"/>
          <w:b w:val="0"/>
          <w:sz w:val="24"/>
          <w:szCs w:val="24"/>
          <w:lang w:val="mt-MT"/>
        </w:rPr>
        <w:t xml:space="preserve">26:52-54). </w:t>
      </w:r>
      <w:r w:rsidR="00744857" w:rsidRPr="0002283A">
        <w:rPr>
          <w:rFonts w:ascii="Candara" w:hAnsi="Candara"/>
          <w:b w:val="0"/>
          <w:sz w:val="24"/>
          <w:szCs w:val="24"/>
          <w:lang w:val="mt-MT"/>
        </w:rPr>
        <w:t xml:space="preserve">F’li jieħu lill-Imgħallem tiegħu bħala mudell, id-dixxiplu jeżerċita libertà nterjuri kbira u sens ta’ affidament f’idejn il-Missier li teħilsu </w:t>
      </w:r>
      <w:r w:rsidR="00744857" w:rsidRPr="0002283A">
        <w:rPr>
          <w:rFonts w:ascii="Candara" w:hAnsi="Candara"/>
          <w:b w:val="0"/>
          <w:sz w:val="24"/>
          <w:szCs w:val="24"/>
          <w:lang w:val="mt-MT"/>
        </w:rPr>
        <w:lastRenderedPageBreak/>
        <w:t xml:space="preserve">minn atteġġjamenti ta’ korla jew disperazzjoni li jjassru lil qalbu: </w:t>
      </w:r>
      <w:r w:rsidR="00744857" w:rsidRPr="0002283A">
        <w:rPr>
          <w:rFonts w:ascii="Candara" w:hAnsi="Candara" w:cs="Times New Roman"/>
          <w:b w:val="0"/>
          <w:sz w:val="24"/>
          <w:szCs w:val="24"/>
          <w:lang w:val="mt-MT"/>
        </w:rPr>
        <w:t>«</w:t>
      </w:r>
      <w:r w:rsidR="00744857" w:rsidRPr="0002283A">
        <w:rPr>
          <w:rFonts w:ascii="Candara" w:hAnsi="Candara"/>
          <w:b w:val="0"/>
          <w:sz w:val="24"/>
          <w:szCs w:val="24"/>
          <w:lang w:val="mt-MT"/>
        </w:rPr>
        <w:t>Troddu lil ħadd deni b’deni. Ħa jkun ħsiebkom filli tagħmlu t-tajjeb quddiem il-bnedmin kollha [...] Tivvendikawx ruħkom b’idejkom, għeżież tiegħi, imma ħallu l-korla ta’ Alla tagħmel hi, għax hemm miktub: “Għalija l-vendetta, jiena nħallas, jgħid il-Mulej.” Jekk l-għadu tiegħek bil-ġuħ, itimgħu; jekk hu bil-għatx, isqih. Jekk tagħmel hekk tkun qiegħed tiġma’ ġamar jaqbad fuq rasu. Tħallix il-ħażen jirbħek, iżda irbaħ il-</w:t>
      </w:r>
      <w:r w:rsidR="002A3437" w:rsidRPr="0002283A">
        <w:rPr>
          <w:rFonts w:ascii="Candara" w:hAnsi="Candara"/>
          <w:b w:val="0"/>
          <w:sz w:val="24"/>
          <w:szCs w:val="24"/>
          <w:lang w:val="mt-MT"/>
        </w:rPr>
        <w:t>ħażen bit-tajjeb</w:t>
      </w:r>
      <w:r w:rsidR="002A3437" w:rsidRPr="0002283A">
        <w:rPr>
          <w:rFonts w:ascii="Candara" w:hAnsi="Candara" w:cs="Times New Roman"/>
          <w:b w:val="0"/>
          <w:sz w:val="24"/>
          <w:szCs w:val="24"/>
          <w:lang w:val="mt-MT"/>
        </w:rPr>
        <w:t>»</w:t>
      </w:r>
      <w:r w:rsidR="002A3437" w:rsidRPr="0002283A">
        <w:rPr>
          <w:rFonts w:ascii="Candara" w:hAnsi="Candara"/>
          <w:b w:val="0"/>
          <w:sz w:val="24"/>
          <w:szCs w:val="24"/>
          <w:lang w:val="mt-MT"/>
        </w:rPr>
        <w:t xml:space="preserve"> (</w:t>
      </w:r>
      <w:r w:rsidR="002A3437" w:rsidRPr="0002283A">
        <w:rPr>
          <w:rFonts w:ascii="Candara" w:hAnsi="Candara"/>
          <w:b w:val="0"/>
          <w:i/>
          <w:sz w:val="24"/>
          <w:szCs w:val="24"/>
          <w:lang w:val="mt-MT"/>
        </w:rPr>
        <w:t xml:space="preserve">Rum </w:t>
      </w:r>
      <w:r w:rsidR="002A3437" w:rsidRPr="0002283A">
        <w:rPr>
          <w:rFonts w:ascii="Candara" w:hAnsi="Candara"/>
          <w:b w:val="0"/>
          <w:sz w:val="24"/>
          <w:szCs w:val="24"/>
          <w:lang w:val="mt-MT"/>
        </w:rPr>
        <w:t xml:space="preserve">12:17.19-21; cfr </w:t>
      </w:r>
      <w:r w:rsidR="002A3437" w:rsidRPr="0002283A">
        <w:rPr>
          <w:rFonts w:ascii="Candara" w:hAnsi="Candara"/>
          <w:b w:val="0"/>
          <w:i/>
          <w:sz w:val="24"/>
          <w:szCs w:val="24"/>
          <w:lang w:val="mt-MT"/>
        </w:rPr>
        <w:t xml:space="preserve">Gaudete et exsultate </w:t>
      </w:r>
      <w:r w:rsidR="002A3437" w:rsidRPr="0002283A">
        <w:rPr>
          <w:rFonts w:ascii="Candara" w:hAnsi="Candara"/>
          <w:b w:val="0"/>
          <w:sz w:val="24"/>
          <w:szCs w:val="24"/>
          <w:lang w:val="mt-MT"/>
        </w:rPr>
        <w:t>112-121).</w:t>
      </w:r>
    </w:p>
    <w:p w14:paraId="48A67CB2" w14:textId="77777777" w:rsidR="002A3437" w:rsidRPr="0002283A" w:rsidRDefault="002A3437" w:rsidP="003B4E68">
      <w:pPr>
        <w:jc w:val="both"/>
        <w:rPr>
          <w:rFonts w:ascii="Candara" w:hAnsi="Candara"/>
          <w:sz w:val="24"/>
          <w:szCs w:val="24"/>
          <w:lang w:val="mt-MT"/>
        </w:rPr>
      </w:pPr>
      <w:r w:rsidRPr="0002283A">
        <w:rPr>
          <w:rFonts w:ascii="Candara" w:hAnsi="Candara"/>
          <w:sz w:val="24"/>
          <w:szCs w:val="24"/>
          <w:lang w:val="mt-MT"/>
        </w:rPr>
        <w:t>Hu tgħabba bi dnubietna fuq is-salib, biex aħna mmutu għad-dnubiet u ngħixu għall-ġustizzja. Bil-ġrieħi tiegħu intom fieqtu.</w:t>
      </w:r>
    </w:p>
    <w:p w14:paraId="360A8C23" w14:textId="77777777" w:rsidR="00C1493C" w:rsidRPr="0002283A" w:rsidRDefault="002A3437" w:rsidP="002A3437">
      <w:pPr>
        <w:jc w:val="both"/>
        <w:rPr>
          <w:rFonts w:ascii="Candara" w:hAnsi="Candara" w:cs="Times New Roman"/>
          <w:b w:val="0"/>
          <w:sz w:val="24"/>
          <w:szCs w:val="24"/>
          <w:lang w:val="mt-MT"/>
        </w:rPr>
      </w:pPr>
      <w:r w:rsidRPr="0002283A">
        <w:rPr>
          <w:rFonts w:ascii="Candara" w:hAnsi="Candara"/>
          <w:b w:val="0"/>
          <w:sz w:val="24"/>
          <w:szCs w:val="24"/>
          <w:lang w:val="mt-MT"/>
        </w:rPr>
        <w:t xml:space="preserve">Il-lingwaġġ użat jalludi għar-riti sagrifikali tal-Poplu l-Magħżul fejn Kristu huwa </w:t>
      </w:r>
      <w:r w:rsidR="0061299C" w:rsidRPr="0002283A">
        <w:rPr>
          <w:rFonts w:ascii="Candara" w:hAnsi="Candara"/>
          <w:b w:val="0"/>
          <w:sz w:val="24"/>
          <w:szCs w:val="24"/>
          <w:lang w:val="mt-MT"/>
        </w:rPr>
        <w:t>dak</w:t>
      </w:r>
      <w:r w:rsidRPr="0002283A">
        <w:rPr>
          <w:rFonts w:ascii="Candara" w:hAnsi="Candara"/>
          <w:b w:val="0"/>
          <w:sz w:val="24"/>
          <w:szCs w:val="24"/>
          <w:lang w:val="mt-MT"/>
        </w:rPr>
        <w:t xml:space="preserve">  li jerfa’ fuqu</w:t>
      </w:r>
      <w:r w:rsidR="004B61CA" w:rsidRPr="0002283A">
        <w:rPr>
          <w:rFonts w:ascii="Candara" w:hAnsi="Candara"/>
          <w:b w:val="0"/>
          <w:sz w:val="24"/>
          <w:szCs w:val="24"/>
          <w:lang w:val="mt-MT"/>
        </w:rPr>
        <w:t xml:space="preserve">, </w:t>
      </w:r>
      <w:r w:rsidR="004B61CA" w:rsidRPr="0002283A">
        <w:rPr>
          <w:rFonts w:ascii="Candara" w:hAnsi="Candara"/>
          <w:b w:val="0"/>
          <w:i/>
          <w:sz w:val="24"/>
          <w:szCs w:val="24"/>
          <w:lang w:val="mt-MT"/>
        </w:rPr>
        <w:t>fuq ġismu</w:t>
      </w:r>
      <w:r w:rsidR="004B61CA" w:rsidRPr="0002283A">
        <w:rPr>
          <w:rFonts w:ascii="Candara" w:hAnsi="Candara"/>
          <w:b w:val="0"/>
          <w:sz w:val="24"/>
          <w:szCs w:val="24"/>
          <w:lang w:val="mt-MT"/>
        </w:rPr>
        <w:t>,</w:t>
      </w:r>
      <w:r w:rsidRPr="0002283A">
        <w:rPr>
          <w:rFonts w:ascii="Candara" w:hAnsi="Candara"/>
          <w:b w:val="0"/>
          <w:sz w:val="24"/>
          <w:szCs w:val="24"/>
          <w:lang w:val="mt-MT"/>
        </w:rPr>
        <w:t xml:space="preserve"> </w:t>
      </w:r>
      <w:r w:rsidR="004B61CA" w:rsidRPr="0002283A">
        <w:rPr>
          <w:rFonts w:ascii="Candara" w:hAnsi="Candara"/>
          <w:b w:val="0"/>
          <w:sz w:val="24"/>
          <w:szCs w:val="24"/>
          <w:lang w:val="mt-MT"/>
        </w:rPr>
        <w:t>i</w:t>
      </w:r>
      <w:r w:rsidRPr="0002283A">
        <w:rPr>
          <w:rFonts w:ascii="Candara" w:hAnsi="Candara"/>
          <w:b w:val="0"/>
          <w:sz w:val="24"/>
          <w:szCs w:val="24"/>
          <w:lang w:val="mt-MT"/>
        </w:rPr>
        <w:t xml:space="preserve">d-dnubiet tal-bnedmin u jagħti ħajtu fuq </w:t>
      </w:r>
      <w:r w:rsidRPr="0002283A">
        <w:rPr>
          <w:rFonts w:ascii="Candara" w:hAnsi="Candara" w:cs="Times New Roman"/>
          <w:b w:val="0"/>
          <w:sz w:val="24"/>
          <w:szCs w:val="24"/>
          <w:lang w:val="mt-MT"/>
        </w:rPr>
        <w:t>«</w:t>
      </w:r>
      <w:r w:rsidRPr="0002283A">
        <w:rPr>
          <w:rFonts w:ascii="Candara" w:hAnsi="Candara"/>
          <w:b w:val="0"/>
          <w:sz w:val="24"/>
          <w:szCs w:val="24"/>
          <w:lang w:val="mt-MT"/>
        </w:rPr>
        <w:t>l-għuda</w:t>
      </w:r>
      <w:r w:rsidRPr="0002283A">
        <w:rPr>
          <w:rFonts w:ascii="Candara" w:hAnsi="Candara" w:cs="Times New Roman"/>
          <w:b w:val="0"/>
          <w:sz w:val="24"/>
          <w:szCs w:val="24"/>
          <w:lang w:val="mt-MT"/>
        </w:rPr>
        <w:t>»</w:t>
      </w:r>
      <w:r w:rsidRPr="0002283A">
        <w:rPr>
          <w:rFonts w:ascii="Candara" w:hAnsi="Candara"/>
          <w:b w:val="0"/>
          <w:sz w:val="24"/>
          <w:szCs w:val="24"/>
          <w:lang w:val="mt-MT"/>
        </w:rPr>
        <w:t xml:space="preserve"> (gr. </w:t>
      </w:r>
      <w:r w:rsidRPr="0002283A">
        <w:rPr>
          <w:rFonts w:ascii="Candara" w:hAnsi="Candara"/>
          <w:b w:val="0"/>
          <w:sz w:val="24"/>
          <w:szCs w:val="24"/>
        </w:rPr>
        <w:fldChar w:fldCharType="begin"/>
      </w:r>
      <w:r w:rsidRPr="0002283A">
        <w:rPr>
          <w:rFonts w:ascii="Candara" w:hAnsi="Candara"/>
          <w:b w:val="0"/>
          <w:sz w:val="24"/>
          <w:szCs w:val="24"/>
          <w:lang w:val="mt-MT"/>
        </w:rPr>
        <w:instrText xml:space="preserve"> HYPERLINK "http://www.laparola.net/greco/index.php?TrovaVers=1&amp;TrovaVers_Esp=%CE%BE%E1%BD%BB%CE%BB%CE%BF%CE%BD/%CE%BE%E1%BD%BB%CE%BB%CE%BF%CE%BD" </w:instrText>
      </w:r>
      <w:r w:rsidRPr="0002283A">
        <w:rPr>
          <w:rFonts w:ascii="Candara" w:hAnsi="Candara"/>
          <w:b w:val="0"/>
          <w:sz w:val="24"/>
          <w:szCs w:val="24"/>
        </w:rPr>
        <w:fldChar w:fldCharType="separate"/>
      </w:r>
      <w:proofErr w:type="spellStart"/>
      <w:r w:rsidRPr="0002283A">
        <w:rPr>
          <w:rStyle w:val="uni"/>
          <w:rFonts w:ascii="Candara" w:hAnsi="Candara" w:cs="Courier New"/>
          <w:b w:val="0"/>
          <w:color w:val="000000"/>
          <w:sz w:val="24"/>
          <w:szCs w:val="24"/>
          <w:shd w:val="clear" w:color="auto" w:fill="FFFFFF"/>
        </w:rPr>
        <w:t>ξ</w:t>
      </w:r>
      <w:r w:rsidRPr="0002283A">
        <w:rPr>
          <w:rStyle w:val="uni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ύ</w:t>
      </w:r>
      <w:r w:rsidRPr="0002283A">
        <w:rPr>
          <w:rStyle w:val="uni"/>
          <w:rFonts w:ascii="Candara" w:hAnsi="Candara" w:cs="Courier New"/>
          <w:b w:val="0"/>
          <w:color w:val="000000"/>
          <w:sz w:val="24"/>
          <w:szCs w:val="24"/>
          <w:shd w:val="clear" w:color="auto" w:fill="FFFFFF"/>
        </w:rPr>
        <w:t>λον</w:t>
      </w:r>
      <w:proofErr w:type="spellEnd"/>
      <w:r w:rsidRPr="0002283A">
        <w:rPr>
          <w:rFonts w:ascii="Candara" w:hAnsi="Candara"/>
          <w:b w:val="0"/>
          <w:sz w:val="24"/>
          <w:szCs w:val="24"/>
        </w:rPr>
        <w:fldChar w:fldCharType="end"/>
      </w:r>
      <w:r w:rsidRPr="0002283A">
        <w:rPr>
          <w:rFonts w:ascii="Candara" w:hAnsi="Candara"/>
          <w:b w:val="0"/>
          <w:sz w:val="24"/>
          <w:szCs w:val="24"/>
          <w:lang w:val="mt-MT"/>
        </w:rPr>
        <w:t xml:space="preserve">, tr. </w:t>
      </w:r>
      <w:proofErr w:type="spellStart"/>
      <w:r w:rsidRPr="0002283A">
        <w:rPr>
          <w:rStyle w:val="transliteration"/>
          <w:rFonts w:ascii="Candara" w:hAnsi="Candara"/>
          <w:b w:val="0"/>
          <w:sz w:val="24"/>
          <w:szCs w:val="24"/>
          <w:shd w:val="clear" w:color="auto" w:fill="FFFFFF"/>
        </w:rPr>
        <w:t>xýlon</w:t>
      </w:r>
      <w:proofErr w:type="spellEnd"/>
      <w:r w:rsidRPr="0002283A">
        <w:rPr>
          <w:rFonts w:ascii="Candara" w:hAnsi="Candara"/>
          <w:b w:val="0"/>
          <w:sz w:val="24"/>
          <w:szCs w:val="24"/>
          <w:lang w:val="mt-MT"/>
        </w:rPr>
        <w:t>)</w:t>
      </w:r>
      <w:r w:rsidR="004B61CA" w:rsidRPr="0002283A">
        <w:rPr>
          <w:rFonts w:ascii="Candara" w:hAnsi="Candara"/>
          <w:b w:val="0"/>
          <w:sz w:val="24"/>
          <w:szCs w:val="24"/>
          <w:lang w:val="mt-MT"/>
        </w:rPr>
        <w:t>, is-salib,</w:t>
      </w:r>
      <w:r w:rsidRPr="0002283A">
        <w:rPr>
          <w:rFonts w:ascii="Candara" w:hAnsi="Candara"/>
          <w:b w:val="0"/>
          <w:sz w:val="24"/>
          <w:szCs w:val="24"/>
          <w:lang w:val="mt-MT"/>
        </w:rPr>
        <w:t xml:space="preserve"> li sar l-altar tal-offerta (cfr </w:t>
      </w:r>
      <w:r w:rsidRPr="0002283A">
        <w:rPr>
          <w:rFonts w:ascii="Candara" w:hAnsi="Candara"/>
          <w:b w:val="0"/>
          <w:i/>
          <w:sz w:val="24"/>
          <w:szCs w:val="24"/>
          <w:lang w:val="mt-MT"/>
        </w:rPr>
        <w:t xml:space="preserve">Lev </w:t>
      </w:r>
      <w:r w:rsidRPr="0002283A">
        <w:rPr>
          <w:rFonts w:ascii="Candara" w:hAnsi="Candara"/>
          <w:b w:val="0"/>
          <w:sz w:val="24"/>
          <w:szCs w:val="24"/>
          <w:lang w:val="mt-MT"/>
        </w:rPr>
        <w:t>16:21-22</w:t>
      </w:r>
      <w:r w:rsidR="004B61CA" w:rsidRPr="0002283A">
        <w:rPr>
          <w:rFonts w:ascii="Candara" w:hAnsi="Candara"/>
          <w:b w:val="0"/>
          <w:sz w:val="24"/>
          <w:szCs w:val="24"/>
          <w:lang w:val="mt-MT"/>
        </w:rPr>
        <w:t xml:space="preserve">): hu </w:t>
      </w:r>
      <w:r w:rsidR="004B61CA" w:rsidRPr="0002283A">
        <w:rPr>
          <w:rFonts w:ascii="Candara" w:hAnsi="Candara" w:cs="Times New Roman"/>
          <w:b w:val="0"/>
          <w:sz w:val="24"/>
          <w:szCs w:val="24"/>
          <w:lang w:val="mt-MT"/>
        </w:rPr>
        <w:t>«</w:t>
      </w:r>
      <w:r w:rsidR="004B61CA" w:rsidRPr="0002283A">
        <w:rPr>
          <w:rFonts w:ascii="Candara" w:hAnsi="Candara"/>
          <w:b w:val="0"/>
          <w:sz w:val="24"/>
          <w:szCs w:val="24"/>
          <w:lang w:val="mt-MT"/>
        </w:rPr>
        <w:t>l-qassis, l-altar u l-ħaruf</w:t>
      </w:r>
      <w:r w:rsidR="004B61CA" w:rsidRPr="0002283A">
        <w:rPr>
          <w:rFonts w:ascii="Candara" w:hAnsi="Candara" w:cs="Times New Roman"/>
          <w:b w:val="0"/>
          <w:sz w:val="24"/>
          <w:szCs w:val="24"/>
          <w:lang w:val="mt-MT"/>
        </w:rPr>
        <w:t>»</w:t>
      </w:r>
      <w:r w:rsidR="004B61CA" w:rsidRPr="0002283A">
        <w:rPr>
          <w:rFonts w:ascii="Candara" w:hAnsi="Candara"/>
          <w:b w:val="0"/>
          <w:sz w:val="24"/>
          <w:szCs w:val="24"/>
          <w:lang w:val="mt-MT"/>
        </w:rPr>
        <w:t xml:space="preserve"> (</w:t>
      </w:r>
      <w:r w:rsidR="004B61CA" w:rsidRPr="0002283A">
        <w:rPr>
          <w:rFonts w:ascii="Candara" w:hAnsi="Candara"/>
          <w:b w:val="0"/>
          <w:i/>
          <w:sz w:val="24"/>
          <w:szCs w:val="24"/>
          <w:lang w:val="mt-MT"/>
        </w:rPr>
        <w:t>Prefazju tal-Għid V</w:t>
      </w:r>
      <w:r w:rsidR="004B61CA" w:rsidRPr="0002283A">
        <w:rPr>
          <w:rFonts w:ascii="Candara" w:hAnsi="Candara"/>
          <w:b w:val="0"/>
          <w:sz w:val="24"/>
          <w:szCs w:val="24"/>
          <w:lang w:val="mt-MT"/>
        </w:rPr>
        <w:t>). Il-mewt bit-tislib mal-għuda kien mistmerr u meqjus</w:t>
      </w:r>
      <w:r w:rsidR="0061299C" w:rsidRPr="0002283A">
        <w:rPr>
          <w:rFonts w:ascii="Candara" w:hAnsi="Candara"/>
          <w:b w:val="0"/>
          <w:sz w:val="24"/>
          <w:szCs w:val="24"/>
          <w:lang w:val="mt-MT"/>
        </w:rPr>
        <w:t xml:space="preserve"> mil-Lhud</w:t>
      </w:r>
      <w:r w:rsidR="004B61CA" w:rsidRPr="0002283A">
        <w:rPr>
          <w:rFonts w:ascii="Candara" w:hAnsi="Candara"/>
          <w:b w:val="0"/>
          <w:sz w:val="24"/>
          <w:szCs w:val="24"/>
          <w:lang w:val="mt-MT"/>
        </w:rPr>
        <w:t xml:space="preserve"> bħala sinjal tal-abbandun minn Alla</w:t>
      </w:r>
      <w:r w:rsidR="0061299C" w:rsidRPr="0002283A">
        <w:rPr>
          <w:rFonts w:ascii="Candara" w:hAnsi="Candara"/>
          <w:b w:val="0"/>
          <w:sz w:val="24"/>
          <w:szCs w:val="24"/>
          <w:lang w:val="mt-MT"/>
        </w:rPr>
        <w:t>. K</w:t>
      </w:r>
      <w:r w:rsidR="004B61CA" w:rsidRPr="0002283A">
        <w:rPr>
          <w:rFonts w:ascii="Candara" w:hAnsi="Candara"/>
          <w:b w:val="0"/>
          <w:sz w:val="24"/>
          <w:szCs w:val="24"/>
          <w:lang w:val="mt-MT"/>
        </w:rPr>
        <w:t>ienet il-piena li r-Rumani kienu jagħtu fost l-oħrajn lill-ilsi</w:t>
      </w:r>
      <w:r w:rsidR="0061299C" w:rsidRPr="0002283A">
        <w:rPr>
          <w:rFonts w:ascii="Candara" w:hAnsi="Candara"/>
          <w:b w:val="0"/>
          <w:sz w:val="24"/>
          <w:szCs w:val="24"/>
          <w:lang w:val="mt-MT"/>
        </w:rPr>
        <w:t>e</w:t>
      </w:r>
      <w:r w:rsidR="004B61CA" w:rsidRPr="0002283A">
        <w:rPr>
          <w:rFonts w:ascii="Candara" w:hAnsi="Candara"/>
          <w:b w:val="0"/>
          <w:sz w:val="24"/>
          <w:szCs w:val="24"/>
          <w:lang w:val="mt-MT"/>
        </w:rPr>
        <w:t xml:space="preserve">ra. Permezz tal-mewt u l-qawmien ta’ Kristu, is-salib, sinjal ta’ saħta, isir sinjal ta’ barka: </w:t>
      </w:r>
      <w:r w:rsidR="004B61CA" w:rsidRPr="0002283A">
        <w:rPr>
          <w:rFonts w:ascii="Candara" w:hAnsi="Candara" w:cs="Times New Roman"/>
          <w:b w:val="0"/>
          <w:sz w:val="24"/>
          <w:szCs w:val="24"/>
          <w:lang w:val="mt-MT"/>
        </w:rPr>
        <w:t>«</w:t>
      </w:r>
      <w:r w:rsidR="004B61CA" w:rsidRPr="0002283A">
        <w:rPr>
          <w:rFonts w:ascii="Candara" w:hAnsi="Candara"/>
          <w:b w:val="0"/>
          <w:sz w:val="24"/>
          <w:szCs w:val="24"/>
          <w:lang w:val="mt-MT"/>
        </w:rPr>
        <w:t>Kristu fdiena mis-saħta tal-Liġi billi sar hu nnifsu saħta għalina, għax hemm miktub: ‘Misħut min ikun imdendel mal-għuda’, biex fi Kristu Ġesù l-barka ta’ Abraham tilħaq il-ġnus kollha, u biex permezz tal-fidi aħna nilqgħu l-wegħda tal-Ispirtu” (</w:t>
      </w:r>
      <w:r w:rsidR="004B61CA" w:rsidRPr="0002283A">
        <w:rPr>
          <w:rFonts w:ascii="Candara" w:hAnsi="Candara"/>
          <w:b w:val="0"/>
          <w:i/>
          <w:sz w:val="24"/>
          <w:szCs w:val="24"/>
          <w:lang w:val="mt-MT"/>
        </w:rPr>
        <w:t xml:space="preserve">Gal </w:t>
      </w:r>
      <w:r w:rsidR="004B61CA" w:rsidRPr="0002283A">
        <w:rPr>
          <w:rFonts w:ascii="Candara" w:hAnsi="Candara"/>
          <w:b w:val="0"/>
          <w:sz w:val="24"/>
          <w:szCs w:val="24"/>
          <w:lang w:val="mt-MT"/>
        </w:rPr>
        <w:t xml:space="preserve">3:13-14; cfr </w:t>
      </w:r>
      <w:r w:rsidR="004B61CA" w:rsidRPr="0002283A">
        <w:rPr>
          <w:rFonts w:ascii="Candara" w:hAnsi="Candara"/>
          <w:b w:val="0"/>
          <w:i/>
          <w:sz w:val="24"/>
          <w:szCs w:val="24"/>
          <w:lang w:val="mt-MT"/>
        </w:rPr>
        <w:t xml:space="preserve">Dt </w:t>
      </w:r>
      <w:r w:rsidR="004B61CA" w:rsidRPr="0002283A">
        <w:rPr>
          <w:rFonts w:ascii="Candara" w:hAnsi="Candara"/>
          <w:b w:val="0"/>
          <w:sz w:val="24"/>
          <w:szCs w:val="24"/>
          <w:lang w:val="mt-MT"/>
        </w:rPr>
        <w:t>21:23). L-</w:t>
      </w:r>
      <w:r w:rsidR="004B61CA" w:rsidRPr="0002283A">
        <w:rPr>
          <w:rFonts w:ascii="Candara" w:hAnsi="Candara" w:cs="Times New Roman"/>
          <w:b w:val="0"/>
          <w:sz w:val="24"/>
          <w:szCs w:val="24"/>
          <w:lang w:val="mt-MT"/>
        </w:rPr>
        <w:t>«</w:t>
      </w:r>
      <w:r w:rsidR="004B61CA" w:rsidRPr="0002283A">
        <w:rPr>
          <w:rFonts w:ascii="Candara" w:hAnsi="Candara"/>
          <w:b w:val="0"/>
          <w:sz w:val="24"/>
          <w:szCs w:val="24"/>
          <w:lang w:val="mt-MT"/>
        </w:rPr>
        <w:t>għuda</w:t>
      </w:r>
      <w:r w:rsidR="004B61CA" w:rsidRPr="0002283A">
        <w:rPr>
          <w:rFonts w:ascii="Candara" w:hAnsi="Candara" w:cs="Times New Roman"/>
          <w:b w:val="0"/>
          <w:sz w:val="24"/>
          <w:szCs w:val="24"/>
          <w:lang w:val="mt-MT"/>
        </w:rPr>
        <w:t>»</w:t>
      </w:r>
      <w:r w:rsidR="004B61CA" w:rsidRPr="0002283A">
        <w:rPr>
          <w:rFonts w:ascii="Candara" w:hAnsi="Candara"/>
          <w:b w:val="0"/>
          <w:sz w:val="24"/>
          <w:szCs w:val="24"/>
          <w:lang w:val="mt-MT"/>
        </w:rPr>
        <w:t xml:space="preserve"> infamanti ssir parti mill-</w:t>
      </w:r>
      <w:r w:rsidR="004B61CA" w:rsidRPr="0002283A">
        <w:rPr>
          <w:rFonts w:ascii="Candara" w:hAnsi="Candara"/>
          <w:b w:val="0"/>
          <w:i/>
          <w:sz w:val="24"/>
          <w:szCs w:val="24"/>
          <w:lang w:val="mt-MT"/>
        </w:rPr>
        <w:t>kerygma</w:t>
      </w:r>
      <w:r w:rsidR="004B61CA" w:rsidRPr="0002283A">
        <w:rPr>
          <w:rFonts w:ascii="Candara" w:hAnsi="Candara"/>
          <w:b w:val="0"/>
          <w:sz w:val="24"/>
          <w:szCs w:val="24"/>
          <w:lang w:val="mt-MT"/>
        </w:rPr>
        <w:t xml:space="preserve">: </w:t>
      </w:r>
      <w:r w:rsidR="004B61CA" w:rsidRPr="0002283A">
        <w:rPr>
          <w:rFonts w:ascii="Candara" w:hAnsi="Candara" w:cs="Times New Roman"/>
          <w:b w:val="0"/>
          <w:sz w:val="24"/>
          <w:szCs w:val="24"/>
          <w:lang w:val="mt-MT"/>
        </w:rPr>
        <w:t>«</w:t>
      </w:r>
      <w:r w:rsidR="004B61CA" w:rsidRPr="0002283A">
        <w:rPr>
          <w:rFonts w:ascii="Candara" w:hAnsi="Candara"/>
          <w:b w:val="0"/>
          <w:sz w:val="24"/>
          <w:szCs w:val="24"/>
          <w:lang w:val="mt-MT"/>
        </w:rPr>
        <w:t>A</w:t>
      </w:r>
      <w:r w:rsidR="00E94967" w:rsidRPr="0002283A">
        <w:rPr>
          <w:rFonts w:ascii="Candara" w:hAnsi="Candara"/>
          <w:b w:val="0"/>
          <w:sz w:val="24"/>
          <w:szCs w:val="24"/>
          <w:lang w:val="mt-MT"/>
        </w:rPr>
        <w:t>lla ta’ missirijietna qajjem lil Ġesù li intom qtiltuh billi dendiltuh ma’ għuda</w:t>
      </w:r>
      <w:r w:rsidR="00E94967" w:rsidRPr="0002283A">
        <w:rPr>
          <w:rFonts w:ascii="Candara" w:hAnsi="Candara" w:cs="Times New Roman"/>
          <w:b w:val="0"/>
          <w:sz w:val="24"/>
          <w:szCs w:val="24"/>
          <w:lang w:val="mt-MT"/>
        </w:rPr>
        <w:t>»</w:t>
      </w:r>
      <w:r w:rsidR="00E94967" w:rsidRPr="0002283A">
        <w:rPr>
          <w:rFonts w:ascii="Candara" w:hAnsi="Candara"/>
          <w:b w:val="0"/>
          <w:sz w:val="24"/>
          <w:szCs w:val="24"/>
          <w:lang w:val="mt-MT"/>
        </w:rPr>
        <w:t xml:space="preserve"> (</w:t>
      </w:r>
      <w:r w:rsidR="00E94967" w:rsidRPr="0002283A">
        <w:rPr>
          <w:rFonts w:ascii="Candara" w:hAnsi="Candara"/>
          <w:b w:val="0"/>
          <w:i/>
          <w:sz w:val="24"/>
          <w:szCs w:val="24"/>
          <w:lang w:val="mt-MT"/>
        </w:rPr>
        <w:t>Atti</w:t>
      </w:r>
      <w:r w:rsidR="00E94967" w:rsidRPr="0002283A">
        <w:rPr>
          <w:rFonts w:ascii="Candara" w:hAnsi="Candara"/>
          <w:b w:val="0"/>
          <w:sz w:val="24"/>
          <w:szCs w:val="24"/>
          <w:lang w:val="mt-MT"/>
        </w:rPr>
        <w:t xml:space="preserve"> 5:30; cfr </w:t>
      </w:r>
      <w:r w:rsidR="00E94967" w:rsidRPr="0002283A">
        <w:rPr>
          <w:rFonts w:ascii="Candara" w:hAnsi="Candara"/>
          <w:b w:val="0"/>
          <w:i/>
          <w:sz w:val="24"/>
          <w:szCs w:val="24"/>
          <w:lang w:val="mt-MT"/>
        </w:rPr>
        <w:t xml:space="preserve">Atti </w:t>
      </w:r>
      <w:r w:rsidR="00E94967" w:rsidRPr="0002283A">
        <w:rPr>
          <w:rFonts w:ascii="Candara" w:hAnsi="Candara"/>
          <w:b w:val="0"/>
          <w:sz w:val="24"/>
          <w:szCs w:val="24"/>
          <w:lang w:val="mt-MT"/>
        </w:rPr>
        <w:t xml:space="preserve">10:39; 13:29). </w:t>
      </w:r>
      <w:r w:rsidR="008F7B65" w:rsidRPr="0002283A">
        <w:rPr>
          <w:rFonts w:ascii="Candara" w:hAnsi="Candara"/>
          <w:b w:val="0"/>
          <w:sz w:val="24"/>
          <w:szCs w:val="24"/>
          <w:lang w:val="mt-MT"/>
        </w:rPr>
        <w:t>Ir-riferiment għall-</w:t>
      </w:r>
      <w:r w:rsidR="008F7B65" w:rsidRPr="0002283A">
        <w:rPr>
          <w:rFonts w:ascii="Candara" w:hAnsi="Candara" w:cs="Times New Roman"/>
          <w:b w:val="0"/>
          <w:i/>
          <w:sz w:val="24"/>
          <w:szCs w:val="24"/>
          <w:lang w:val="mt-MT"/>
        </w:rPr>
        <w:t>ġerħa</w:t>
      </w:r>
      <w:r w:rsidR="00C1493C" w:rsidRPr="0002283A">
        <w:rPr>
          <w:rFonts w:ascii="Candara" w:hAnsi="Candara" w:cs="Times New Roman"/>
          <w:b w:val="0"/>
          <w:sz w:val="24"/>
          <w:szCs w:val="24"/>
          <w:lang w:val="mt-MT"/>
        </w:rPr>
        <w:t xml:space="preserve"> ta’ Kristu</w:t>
      </w:r>
      <w:r w:rsidR="008F7B65" w:rsidRPr="0002283A">
        <w:rPr>
          <w:rFonts w:ascii="Candara" w:hAnsi="Candara" w:cs="Times New Roman"/>
          <w:b w:val="0"/>
          <w:sz w:val="24"/>
          <w:szCs w:val="24"/>
          <w:lang w:val="mt-MT"/>
        </w:rPr>
        <w:t xml:space="preserve"> (fl-oriġinal Grieg is-sostantiv hu fis-singular: gr. </w:t>
      </w:r>
      <w:proofErr w:type="spellStart"/>
      <w:r w:rsidR="008F7B65" w:rsidRPr="0002283A">
        <w:rPr>
          <w:rFonts w:ascii="Candara" w:hAnsi="Candara"/>
          <w:b w:val="0"/>
          <w:sz w:val="24"/>
          <w:szCs w:val="24"/>
          <w:shd w:val="clear" w:color="auto" w:fill="FFFFFF"/>
        </w:rPr>
        <w:t>μώλωψ</w:t>
      </w:r>
      <w:proofErr w:type="spellEnd"/>
      <w:r w:rsidR="008F7B65" w:rsidRPr="0002283A">
        <w:rPr>
          <w:rFonts w:ascii="Candara" w:hAnsi="Candara" w:cs="Times New Roman"/>
          <w:b w:val="0"/>
          <w:sz w:val="24"/>
          <w:szCs w:val="24"/>
          <w:lang w:val="mt-MT"/>
        </w:rPr>
        <w:t xml:space="preserve">; </w:t>
      </w:r>
      <w:proofErr w:type="spellStart"/>
      <w:r w:rsidR="008F7B65" w:rsidRPr="0002283A">
        <w:rPr>
          <w:rFonts w:ascii="Candara" w:hAnsi="Candara" w:cs="Times New Roman"/>
          <w:b w:val="0"/>
          <w:sz w:val="24"/>
          <w:szCs w:val="24"/>
          <w:lang w:val="mt-MT"/>
        </w:rPr>
        <w:t>tr</w:t>
      </w:r>
      <w:proofErr w:type="spellEnd"/>
      <w:r w:rsidR="008F7B65" w:rsidRPr="0002283A">
        <w:rPr>
          <w:rFonts w:ascii="Candara" w:hAnsi="Candara" w:cs="Times New Roman"/>
          <w:b w:val="0"/>
          <w:sz w:val="24"/>
          <w:szCs w:val="24"/>
          <w:lang w:val="mt-MT"/>
        </w:rPr>
        <w:t xml:space="preserve">. </w:t>
      </w:r>
      <w:r w:rsidR="008F7B65" w:rsidRPr="0002283A">
        <w:rPr>
          <w:rFonts w:ascii="Candara" w:eastAsia="Times New Roman" w:hAnsi="Candara" w:cs="Times New Roman"/>
          <w:b w:val="0"/>
          <w:i/>
          <w:sz w:val="24"/>
          <w:szCs w:val="24"/>
          <w:lang w:val="mt-MT"/>
        </w:rPr>
        <w:t>m</w:t>
      </w:r>
      <w:r w:rsidR="008F7B65" w:rsidRPr="0002283A">
        <w:rPr>
          <w:rFonts w:ascii="Calibri" w:eastAsia="Times New Roman" w:hAnsi="Calibri" w:cs="Calibri"/>
          <w:b w:val="0"/>
          <w:i/>
          <w:sz w:val="24"/>
          <w:szCs w:val="24"/>
          <w:lang w:val="mt-MT"/>
        </w:rPr>
        <w:t>ṓ</w:t>
      </w:r>
      <w:r w:rsidR="008F7B65" w:rsidRPr="0002283A">
        <w:rPr>
          <w:rFonts w:ascii="Candara" w:eastAsia="Times New Roman" w:hAnsi="Candara" w:cs="Times New Roman"/>
          <w:b w:val="0"/>
          <w:i/>
          <w:sz w:val="24"/>
          <w:szCs w:val="24"/>
          <w:lang w:val="mt-MT"/>
        </w:rPr>
        <w:t>l</w:t>
      </w:r>
      <w:r w:rsidR="008F7B65" w:rsidRPr="0002283A">
        <w:rPr>
          <w:rFonts w:ascii="Candara" w:eastAsia="Times New Roman" w:hAnsi="Candara" w:cs="Candara"/>
          <w:b w:val="0"/>
          <w:i/>
          <w:sz w:val="24"/>
          <w:szCs w:val="24"/>
          <w:lang w:val="mt-MT"/>
        </w:rPr>
        <w:t>ō</w:t>
      </w:r>
      <w:r w:rsidR="008F7B65" w:rsidRPr="0002283A">
        <w:rPr>
          <w:rFonts w:ascii="Candara" w:eastAsia="Times New Roman" w:hAnsi="Candara" w:cs="Times New Roman"/>
          <w:b w:val="0"/>
          <w:i/>
          <w:sz w:val="24"/>
          <w:szCs w:val="24"/>
          <w:lang w:val="mt-MT"/>
        </w:rPr>
        <w:t>ps</w:t>
      </w:r>
      <w:r w:rsidR="008F7B65" w:rsidRPr="0002283A">
        <w:rPr>
          <w:rFonts w:ascii="Candara" w:hAnsi="Candara" w:cs="Times New Roman"/>
          <w:b w:val="0"/>
          <w:sz w:val="24"/>
          <w:szCs w:val="24"/>
          <w:lang w:val="mt-MT"/>
        </w:rPr>
        <w:t xml:space="preserve">), għall-feriti kkawżati frott is-swat – li kienet esperjenza komuni għall-ilsira ta’ sidien ħorox – turi </w:t>
      </w:r>
      <w:r w:rsidR="00C1493C" w:rsidRPr="0002283A">
        <w:rPr>
          <w:rFonts w:ascii="Candara" w:hAnsi="Candara" w:cs="Times New Roman"/>
          <w:b w:val="0"/>
          <w:sz w:val="24"/>
          <w:szCs w:val="24"/>
          <w:lang w:val="mt-MT"/>
        </w:rPr>
        <w:t xml:space="preserve">s-solidarjetà sħiħa tiegħu ma’ kull bniedem, u fil-kuntest tas-silta, ma’ kull ilsir (cfr </w:t>
      </w:r>
      <w:r w:rsidR="00C1493C" w:rsidRPr="0002283A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Gaudium et spes </w:t>
      </w:r>
      <w:r w:rsidR="00C1493C" w:rsidRPr="0002283A">
        <w:rPr>
          <w:rFonts w:ascii="Candara" w:hAnsi="Candara" w:cs="Times New Roman"/>
          <w:b w:val="0"/>
          <w:sz w:val="24"/>
          <w:szCs w:val="24"/>
          <w:lang w:val="mt-MT"/>
        </w:rPr>
        <w:t>22). Kull realtà u sitwazzjoni umana tista’</w:t>
      </w:r>
      <w:r w:rsidR="00A557DC" w:rsidRPr="0002283A">
        <w:rPr>
          <w:rFonts w:ascii="Candara" w:hAnsi="Candara" w:cs="Times New Roman"/>
          <w:b w:val="0"/>
          <w:sz w:val="24"/>
          <w:szCs w:val="24"/>
          <w:lang w:val="mt-MT"/>
        </w:rPr>
        <w:t xml:space="preserve"> tirċievi l-fejqan tal-fidwa</w:t>
      </w:r>
      <w:r w:rsidR="00C1493C" w:rsidRPr="0002283A">
        <w:rPr>
          <w:rFonts w:ascii="Candara" w:hAnsi="Candara" w:cs="Times New Roman"/>
          <w:b w:val="0"/>
          <w:sz w:val="24"/>
          <w:szCs w:val="24"/>
          <w:lang w:val="mt-MT"/>
        </w:rPr>
        <w:t>.</w:t>
      </w:r>
    </w:p>
    <w:p w14:paraId="4DAEDB87" w14:textId="77777777" w:rsidR="00C1493C" w:rsidRPr="0002283A" w:rsidRDefault="00C1493C" w:rsidP="002A3437">
      <w:pPr>
        <w:jc w:val="both"/>
        <w:rPr>
          <w:rFonts w:ascii="Candara" w:hAnsi="Candara" w:cs="Times New Roman"/>
          <w:sz w:val="24"/>
          <w:szCs w:val="24"/>
          <w:lang w:val="mt-MT"/>
        </w:rPr>
      </w:pPr>
      <w:r w:rsidRPr="0002283A">
        <w:rPr>
          <w:rFonts w:ascii="Candara" w:hAnsi="Candara" w:cs="Times New Roman"/>
          <w:sz w:val="24"/>
          <w:szCs w:val="24"/>
          <w:lang w:val="mt-MT"/>
        </w:rPr>
        <w:t>Intom kontu bħal nagħaġ mitlufa, imma issa rġajtu lura għand ir-Ragħaj u l-Għassies ta’ ruħkom.</w:t>
      </w:r>
    </w:p>
    <w:p w14:paraId="4828A874" w14:textId="77777777" w:rsidR="00560F61" w:rsidRPr="0002283A" w:rsidRDefault="00C1493C" w:rsidP="00560F61">
      <w:pPr>
        <w:jc w:val="both"/>
        <w:rPr>
          <w:rFonts w:ascii="Candara" w:hAnsi="Candara"/>
          <w:b w:val="0"/>
          <w:sz w:val="24"/>
          <w:szCs w:val="24"/>
          <w:lang w:val="mt-MT"/>
        </w:rPr>
      </w:pPr>
      <w:r w:rsidRPr="0002283A">
        <w:rPr>
          <w:rFonts w:ascii="Candara" w:hAnsi="Candara" w:cs="Times New Roman"/>
          <w:b w:val="0"/>
          <w:sz w:val="24"/>
          <w:szCs w:val="24"/>
          <w:lang w:val="mt-MT"/>
        </w:rPr>
        <w:t>Il-konverżjoni hija l-mixja minn stat ta’ konfużjoni u telfien għal wieħed fi ħdan ir-Ragħaj is-Sabiħ li ja</w:t>
      </w:r>
      <w:r w:rsidR="00560F61" w:rsidRPr="0002283A">
        <w:rPr>
          <w:rFonts w:ascii="Candara" w:hAnsi="Candara" w:cs="Times New Roman"/>
          <w:b w:val="0"/>
          <w:sz w:val="24"/>
          <w:szCs w:val="24"/>
          <w:lang w:val="mt-MT"/>
        </w:rPr>
        <w:t xml:space="preserve">f lil kull nagħġa b’isimha u li huwa l-«bieb tan-nagħaġ» li min jgħaddi minnu jirċievi s-salvazzjoni (cfr </w:t>
      </w:r>
      <w:r w:rsidR="00560F61" w:rsidRPr="0002283A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Ġw </w:t>
      </w:r>
      <w:r w:rsidR="00560F61" w:rsidRPr="0002283A">
        <w:rPr>
          <w:rFonts w:ascii="Candara" w:hAnsi="Candara" w:cs="Times New Roman"/>
          <w:b w:val="0"/>
          <w:sz w:val="24"/>
          <w:szCs w:val="24"/>
          <w:lang w:val="mt-MT"/>
        </w:rPr>
        <w:t xml:space="preserve">10:1-14; </w:t>
      </w:r>
      <w:r w:rsidR="00560F61" w:rsidRPr="0002283A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Is </w:t>
      </w:r>
      <w:r w:rsidR="00560F61" w:rsidRPr="0002283A">
        <w:rPr>
          <w:rFonts w:ascii="Candara" w:hAnsi="Candara" w:cs="Times New Roman"/>
          <w:b w:val="0"/>
          <w:sz w:val="24"/>
          <w:szCs w:val="24"/>
          <w:lang w:val="mt-MT"/>
        </w:rPr>
        <w:t xml:space="preserve">53:6; </w:t>
      </w:r>
      <w:r w:rsidR="00560F61" w:rsidRPr="0002283A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Ġer </w:t>
      </w:r>
      <w:r w:rsidR="00560F61" w:rsidRPr="0002283A">
        <w:rPr>
          <w:rFonts w:ascii="Candara" w:hAnsi="Candara" w:cs="Times New Roman"/>
          <w:b w:val="0"/>
          <w:sz w:val="24"/>
          <w:szCs w:val="24"/>
          <w:lang w:val="mt-MT"/>
        </w:rPr>
        <w:t>31:10). Ġesù huwa wkoll l-</w:t>
      </w:r>
      <w:r w:rsidR="00560F61" w:rsidRPr="0002283A">
        <w:rPr>
          <w:rFonts w:ascii="Candara" w:hAnsi="Candara" w:cs="Times New Roman"/>
          <w:b w:val="0"/>
          <w:i/>
          <w:sz w:val="24"/>
          <w:szCs w:val="24"/>
          <w:lang w:val="mt-MT"/>
        </w:rPr>
        <w:t>episkopos</w:t>
      </w:r>
      <w:r w:rsidR="00560F61" w:rsidRPr="0002283A">
        <w:rPr>
          <w:rFonts w:ascii="Candara" w:hAnsi="Candara" w:cs="Times New Roman"/>
          <w:b w:val="0"/>
          <w:sz w:val="24"/>
          <w:szCs w:val="24"/>
          <w:lang w:val="mt-MT"/>
        </w:rPr>
        <w:t xml:space="preserve"> (gr. </w:t>
      </w:r>
      <w:r w:rsidR="00560F61" w:rsidRPr="0002283A">
        <w:rPr>
          <w:rFonts w:ascii="Arial" w:hAnsi="Arial" w:cs="Arial"/>
          <w:b w:val="0"/>
          <w:sz w:val="24"/>
          <w:szCs w:val="24"/>
        </w:rPr>
        <w:t>ἐ</w:t>
      </w:r>
      <w:r w:rsidR="00560F61" w:rsidRPr="0002283A">
        <w:rPr>
          <w:rFonts w:ascii="Candara" w:hAnsi="Candara"/>
          <w:b w:val="0"/>
          <w:sz w:val="24"/>
          <w:szCs w:val="24"/>
        </w:rPr>
        <w:t>π</w:t>
      </w:r>
      <w:proofErr w:type="spellStart"/>
      <w:r w:rsidR="00560F61" w:rsidRPr="0002283A">
        <w:rPr>
          <w:rFonts w:ascii="Candara" w:hAnsi="Candara"/>
          <w:b w:val="0"/>
          <w:sz w:val="24"/>
          <w:szCs w:val="24"/>
        </w:rPr>
        <w:t>ίσκο</w:t>
      </w:r>
      <w:proofErr w:type="spellEnd"/>
      <w:r w:rsidR="00560F61" w:rsidRPr="0002283A">
        <w:rPr>
          <w:rFonts w:ascii="Candara" w:hAnsi="Candara"/>
          <w:b w:val="0"/>
          <w:sz w:val="24"/>
          <w:szCs w:val="24"/>
        </w:rPr>
        <w:t>πος</w:t>
      </w:r>
      <w:r w:rsidR="00560F61" w:rsidRPr="0002283A">
        <w:rPr>
          <w:rFonts w:ascii="Candara" w:hAnsi="Candara"/>
          <w:b w:val="0"/>
          <w:sz w:val="24"/>
          <w:szCs w:val="24"/>
          <w:lang w:val="mt-MT"/>
        </w:rPr>
        <w:t>) attent għall-ħtiġijiet u s-sitwazzjoni</w:t>
      </w:r>
      <w:r w:rsidR="00672C2E" w:rsidRPr="0002283A">
        <w:rPr>
          <w:rFonts w:ascii="Candara" w:hAnsi="Candara"/>
          <w:b w:val="0"/>
          <w:sz w:val="24"/>
          <w:szCs w:val="24"/>
          <w:lang w:val="mt-MT"/>
        </w:rPr>
        <w:t>jiet</w:t>
      </w:r>
      <w:r w:rsidR="00560F61" w:rsidRPr="0002283A">
        <w:rPr>
          <w:rFonts w:ascii="Candara" w:hAnsi="Candara"/>
          <w:b w:val="0"/>
          <w:sz w:val="24"/>
          <w:szCs w:val="24"/>
          <w:lang w:val="mt-MT"/>
        </w:rPr>
        <w:t xml:space="preserve"> ta’ dawk kollha li huma tiegħu (cfr </w:t>
      </w:r>
      <w:r w:rsidR="00560F61" w:rsidRPr="0002283A">
        <w:rPr>
          <w:rFonts w:ascii="Candara" w:hAnsi="Candara"/>
          <w:b w:val="0"/>
          <w:i/>
          <w:sz w:val="24"/>
          <w:szCs w:val="24"/>
          <w:lang w:val="mt-MT"/>
        </w:rPr>
        <w:t xml:space="preserve">S </w:t>
      </w:r>
      <w:r w:rsidR="00560F61" w:rsidRPr="0002283A">
        <w:rPr>
          <w:rFonts w:ascii="Candara" w:hAnsi="Candara"/>
          <w:b w:val="0"/>
          <w:sz w:val="24"/>
          <w:szCs w:val="24"/>
          <w:lang w:val="mt-MT"/>
        </w:rPr>
        <w:t xml:space="preserve">23; </w:t>
      </w:r>
      <w:r w:rsidR="00560F61" w:rsidRPr="0002283A">
        <w:rPr>
          <w:rFonts w:ascii="Candara" w:hAnsi="Candara"/>
          <w:b w:val="0"/>
          <w:i/>
          <w:sz w:val="24"/>
          <w:szCs w:val="24"/>
          <w:lang w:val="mt-MT"/>
        </w:rPr>
        <w:t xml:space="preserve">Is </w:t>
      </w:r>
      <w:r w:rsidR="00560F61" w:rsidRPr="0002283A">
        <w:rPr>
          <w:rFonts w:ascii="Candara" w:hAnsi="Candara"/>
          <w:b w:val="0"/>
          <w:sz w:val="24"/>
          <w:szCs w:val="24"/>
          <w:lang w:val="mt-MT"/>
        </w:rPr>
        <w:t>40:11</w:t>
      </w:r>
      <w:r w:rsidR="00672C2E" w:rsidRPr="0002283A">
        <w:rPr>
          <w:rFonts w:ascii="Candara" w:hAnsi="Candara"/>
          <w:b w:val="0"/>
          <w:sz w:val="24"/>
          <w:szCs w:val="24"/>
          <w:lang w:val="mt-MT"/>
        </w:rPr>
        <w:t xml:space="preserve">; </w:t>
      </w:r>
      <w:r w:rsidR="00672C2E" w:rsidRPr="0002283A">
        <w:rPr>
          <w:rFonts w:ascii="Candara" w:hAnsi="Candara"/>
          <w:b w:val="0"/>
          <w:i/>
          <w:sz w:val="24"/>
          <w:szCs w:val="24"/>
          <w:lang w:val="mt-MT"/>
        </w:rPr>
        <w:t xml:space="preserve">Mt </w:t>
      </w:r>
      <w:r w:rsidR="00672C2E" w:rsidRPr="0002283A">
        <w:rPr>
          <w:rFonts w:ascii="Candara" w:hAnsi="Candara"/>
          <w:b w:val="0"/>
          <w:sz w:val="24"/>
          <w:szCs w:val="24"/>
          <w:lang w:val="mt-MT"/>
        </w:rPr>
        <w:t>9:36)</w:t>
      </w:r>
      <w:r w:rsidR="00A557DC" w:rsidRPr="0002283A">
        <w:rPr>
          <w:rFonts w:ascii="Candara" w:hAnsi="Candara"/>
          <w:b w:val="0"/>
          <w:sz w:val="24"/>
          <w:szCs w:val="24"/>
          <w:lang w:val="mt-MT"/>
        </w:rPr>
        <w:t xml:space="preserve"> – din hija t-tama li tagħti ħajja u kuraġġ lill-bniedem: “Issa hi kellha t-“tama” – mhux aktar it-tama biss li ssib sidien anqas ħorox, imma t-tama l-kbira: jiena maħbuba għal dejjem u jiġri x’jiġri, din l-imħabba qiegħda tistennieni. U għalhekk ħajti hija tajba. Permezz tal-għarfien ta’ din it-tama hija kienet “mifdija”, ma ħassithiex aktar ilsira, iżda bint ħielsa ta’ Alla” (</w:t>
      </w:r>
      <w:r w:rsidR="00A557DC" w:rsidRPr="0002283A">
        <w:rPr>
          <w:rFonts w:ascii="Candara" w:hAnsi="Candara" w:cs="Times New Roman"/>
          <w:b w:val="0"/>
          <w:sz w:val="24"/>
          <w:szCs w:val="24"/>
          <w:lang w:val="mt-MT"/>
        </w:rPr>
        <w:t xml:space="preserve">cfr il-ħajja ta’ Santa Ġużeppina Bakhita; </w:t>
      </w:r>
      <w:r w:rsidR="00A557DC" w:rsidRPr="0002283A">
        <w:rPr>
          <w:rFonts w:ascii="Candara" w:hAnsi="Candara" w:cs="Times New Roman"/>
          <w:b w:val="0"/>
          <w:i/>
          <w:sz w:val="24"/>
          <w:szCs w:val="24"/>
          <w:lang w:val="mt-MT"/>
        </w:rPr>
        <w:t xml:space="preserve">Spe salvi </w:t>
      </w:r>
      <w:r w:rsidR="00A557DC" w:rsidRPr="0002283A">
        <w:rPr>
          <w:rFonts w:ascii="Candara" w:hAnsi="Candara" w:cs="Times New Roman"/>
          <w:b w:val="0"/>
          <w:sz w:val="24"/>
          <w:szCs w:val="24"/>
          <w:lang w:val="mt-MT"/>
        </w:rPr>
        <w:t>3).</w:t>
      </w:r>
      <w:r w:rsidR="00A557DC" w:rsidRPr="0002283A">
        <w:rPr>
          <w:rFonts w:ascii="Candara" w:hAnsi="Candara"/>
          <w:b w:val="0"/>
          <w:sz w:val="24"/>
          <w:szCs w:val="24"/>
          <w:lang w:val="mt-MT"/>
        </w:rPr>
        <w:t xml:space="preserve"> </w:t>
      </w:r>
      <w:r w:rsidR="00560F61" w:rsidRPr="0002283A">
        <w:rPr>
          <w:rFonts w:ascii="Candara" w:hAnsi="Candara"/>
          <w:b w:val="0"/>
          <w:sz w:val="24"/>
          <w:szCs w:val="24"/>
          <w:lang w:val="mt-MT"/>
        </w:rPr>
        <w:t xml:space="preserve"> </w:t>
      </w:r>
    </w:p>
    <w:p w14:paraId="5AD33EE2" w14:textId="77777777" w:rsidR="00560F61" w:rsidRPr="0002283A" w:rsidRDefault="00A557DC" w:rsidP="002A3437">
      <w:pPr>
        <w:jc w:val="both"/>
        <w:rPr>
          <w:rFonts w:ascii="Candara" w:hAnsi="Candara" w:cs="Times New Roman"/>
          <w:sz w:val="24"/>
          <w:szCs w:val="24"/>
          <w:lang w:val="mt-MT"/>
        </w:rPr>
      </w:pPr>
      <w:r w:rsidRPr="0002283A">
        <w:rPr>
          <w:rFonts w:ascii="Candara" w:hAnsi="Candara" w:cs="Times New Roman"/>
          <w:sz w:val="24"/>
          <w:szCs w:val="24"/>
          <w:lang w:val="mt-MT"/>
        </w:rPr>
        <w:t>Għar-riflessjoni</w:t>
      </w:r>
    </w:p>
    <w:p w14:paraId="75204EA6" w14:textId="77777777" w:rsidR="00A557DC" w:rsidRPr="0002283A" w:rsidRDefault="00A557DC" w:rsidP="002A3437">
      <w:pPr>
        <w:jc w:val="both"/>
        <w:rPr>
          <w:rFonts w:ascii="Candara" w:hAnsi="Candara" w:cs="Times New Roman"/>
          <w:b w:val="0"/>
          <w:sz w:val="24"/>
          <w:szCs w:val="24"/>
          <w:lang w:val="en-GB"/>
        </w:rPr>
      </w:pPr>
      <w:r w:rsidRPr="0002283A">
        <w:rPr>
          <w:rFonts w:ascii="Candara" w:hAnsi="Candara" w:cs="Times New Roman"/>
          <w:b w:val="0"/>
          <w:sz w:val="24"/>
          <w:szCs w:val="24"/>
          <w:lang w:val="en-GB"/>
        </w:rPr>
        <w:t xml:space="preserve">It is relatively easy to discover the nature and origin of Christian obedience: it is </w:t>
      </w:r>
      <w:proofErr w:type="gramStart"/>
      <w:r w:rsidRPr="0002283A">
        <w:rPr>
          <w:rFonts w:ascii="Candara" w:hAnsi="Candara" w:cs="Times New Roman"/>
          <w:b w:val="0"/>
          <w:sz w:val="24"/>
          <w:szCs w:val="24"/>
          <w:lang w:val="en-GB"/>
        </w:rPr>
        <w:t>sufficient</w:t>
      </w:r>
      <w:proofErr w:type="gramEnd"/>
      <w:r w:rsidRPr="0002283A">
        <w:rPr>
          <w:rFonts w:ascii="Candara" w:hAnsi="Candara" w:cs="Times New Roman"/>
          <w:b w:val="0"/>
          <w:sz w:val="24"/>
          <w:szCs w:val="24"/>
          <w:lang w:val="en-GB"/>
        </w:rPr>
        <w:t xml:space="preserve"> to understand which concept of obedience is used in Scripture to define Jesus as ‘the obedient’. It is thus immediately obvious that the </w:t>
      </w:r>
      <w:r w:rsidRPr="0002283A">
        <w:rPr>
          <w:rFonts w:ascii="Candara" w:hAnsi="Candara" w:cs="Times New Roman"/>
          <w:sz w:val="24"/>
          <w:szCs w:val="24"/>
          <w:lang w:val="en-GB"/>
        </w:rPr>
        <w:t>true basis</w:t>
      </w:r>
      <w:r w:rsidRPr="0002283A">
        <w:rPr>
          <w:rFonts w:ascii="Candara" w:hAnsi="Candara" w:cs="Times New Roman"/>
          <w:b w:val="0"/>
          <w:sz w:val="24"/>
          <w:szCs w:val="24"/>
          <w:lang w:val="en-GB"/>
        </w:rPr>
        <w:t xml:space="preserve"> of Christian obedience is not </w:t>
      </w:r>
      <w:r w:rsidRPr="0002283A">
        <w:rPr>
          <w:rFonts w:ascii="Candara" w:hAnsi="Candara" w:cs="Times New Roman"/>
          <w:b w:val="0"/>
          <w:i/>
          <w:sz w:val="24"/>
          <w:szCs w:val="24"/>
          <w:lang w:val="en-GB"/>
        </w:rPr>
        <w:t>an idea of obedience</w:t>
      </w:r>
      <w:r w:rsidRPr="0002283A">
        <w:rPr>
          <w:rFonts w:ascii="Candara" w:hAnsi="Candara" w:cs="Times New Roman"/>
          <w:b w:val="0"/>
          <w:sz w:val="24"/>
          <w:szCs w:val="24"/>
          <w:lang w:val="en-GB"/>
        </w:rPr>
        <w:t xml:space="preserve">, but </w:t>
      </w:r>
      <w:r w:rsidRPr="0002283A">
        <w:rPr>
          <w:rFonts w:ascii="Candara" w:hAnsi="Candara" w:cs="Times New Roman"/>
          <w:sz w:val="24"/>
          <w:szCs w:val="24"/>
          <w:lang w:val="en-GB"/>
        </w:rPr>
        <w:t>an act of obedience</w:t>
      </w:r>
      <w:r w:rsidRPr="0002283A">
        <w:rPr>
          <w:rFonts w:ascii="Candara" w:hAnsi="Candara" w:cs="Times New Roman"/>
          <w:b w:val="0"/>
          <w:sz w:val="24"/>
          <w:szCs w:val="24"/>
          <w:lang w:val="en-GB"/>
        </w:rPr>
        <w:t xml:space="preserve">; it is not </w:t>
      </w:r>
      <w:r w:rsidRPr="0002283A">
        <w:rPr>
          <w:rFonts w:ascii="Candara" w:hAnsi="Candara" w:cs="Times New Roman"/>
          <w:b w:val="0"/>
          <w:i/>
          <w:sz w:val="24"/>
          <w:szCs w:val="24"/>
          <w:lang w:val="en-GB"/>
        </w:rPr>
        <w:t>a principle</w:t>
      </w:r>
      <w:r w:rsidRPr="0002283A">
        <w:rPr>
          <w:rFonts w:ascii="Candara" w:hAnsi="Candara" w:cs="Times New Roman"/>
          <w:b w:val="0"/>
          <w:sz w:val="24"/>
          <w:szCs w:val="24"/>
          <w:lang w:val="en-GB"/>
        </w:rPr>
        <w:t xml:space="preserve"> (‘the inferior must be subject to the </w:t>
      </w:r>
      <w:r w:rsidRPr="0002283A">
        <w:rPr>
          <w:rFonts w:ascii="Candara" w:hAnsi="Candara" w:cs="Times New Roman"/>
          <w:b w:val="0"/>
          <w:sz w:val="24"/>
          <w:szCs w:val="24"/>
          <w:lang w:val="en-GB"/>
        </w:rPr>
        <w:lastRenderedPageBreak/>
        <w:t xml:space="preserve">superior’) but </w:t>
      </w:r>
      <w:r w:rsidRPr="0002283A">
        <w:rPr>
          <w:rFonts w:ascii="Candara" w:hAnsi="Candara" w:cs="Times New Roman"/>
          <w:sz w:val="24"/>
          <w:szCs w:val="24"/>
          <w:lang w:val="en-GB"/>
        </w:rPr>
        <w:t>an event</w:t>
      </w:r>
      <w:r w:rsidRPr="0002283A">
        <w:rPr>
          <w:rFonts w:ascii="Candara" w:hAnsi="Candara" w:cs="Times New Roman"/>
          <w:b w:val="0"/>
          <w:sz w:val="24"/>
          <w:szCs w:val="24"/>
          <w:lang w:val="en-GB"/>
        </w:rPr>
        <w:t xml:space="preserve">; it is not founded upon a </w:t>
      </w:r>
      <w:r w:rsidRPr="0002283A">
        <w:rPr>
          <w:rFonts w:ascii="Candara" w:hAnsi="Candara" w:cs="Times New Roman"/>
          <w:b w:val="0"/>
          <w:i/>
          <w:sz w:val="24"/>
          <w:szCs w:val="24"/>
          <w:lang w:val="en-GB"/>
        </w:rPr>
        <w:t>‘</w:t>
      </w:r>
      <w:r w:rsidR="0061299C" w:rsidRPr="0002283A">
        <w:rPr>
          <w:rFonts w:ascii="Candara" w:hAnsi="Candara" w:cs="Times New Roman"/>
          <w:b w:val="0"/>
          <w:i/>
          <w:sz w:val="24"/>
          <w:szCs w:val="24"/>
          <w:lang w:val="en-GB"/>
        </w:rPr>
        <w:t>constitutional</w:t>
      </w:r>
      <w:r w:rsidRPr="0002283A">
        <w:rPr>
          <w:rFonts w:ascii="Candara" w:hAnsi="Candara" w:cs="Times New Roman"/>
          <w:b w:val="0"/>
          <w:i/>
          <w:sz w:val="24"/>
          <w:szCs w:val="24"/>
          <w:lang w:val="en-GB"/>
        </w:rPr>
        <w:t xml:space="preserve"> natural order’</w:t>
      </w:r>
      <w:r w:rsidRPr="0002283A">
        <w:rPr>
          <w:rFonts w:ascii="Candara" w:hAnsi="Candara" w:cs="Times New Roman"/>
          <w:b w:val="0"/>
          <w:sz w:val="24"/>
          <w:szCs w:val="24"/>
          <w:lang w:val="en-GB"/>
        </w:rPr>
        <w:t xml:space="preserve">, but in itself constitutes a </w:t>
      </w:r>
      <w:r w:rsidRPr="0002283A">
        <w:rPr>
          <w:rFonts w:ascii="Candara" w:hAnsi="Candara" w:cs="Times New Roman"/>
          <w:sz w:val="24"/>
          <w:szCs w:val="24"/>
          <w:lang w:val="en-GB"/>
        </w:rPr>
        <w:t>new order</w:t>
      </w:r>
      <w:r w:rsidRPr="0002283A">
        <w:rPr>
          <w:rFonts w:ascii="Candara" w:hAnsi="Candara" w:cs="Times New Roman"/>
          <w:b w:val="0"/>
          <w:sz w:val="24"/>
          <w:szCs w:val="24"/>
          <w:lang w:val="en-GB"/>
        </w:rPr>
        <w:t xml:space="preserve">; it is not founded </w:t>
      </w:r>
      <w:r w:rsidRPr="0002283A">
        <w:rPr>
          <w:rFonts w:ascii="Candara" w:hAnsi="Candara" w:cs="Times New Roman"/>
          <w:b w:val="0"/>
          <w:i/>
          <w:sz w:val="24"/>
          <w:szCs w:val="24"/>
          <w:lang w:val="en-GB"/>
        </w:rPr>
        <w:t>in reason (recta ratio)</w:t>
      </w:r>
      <w:r w:rsidRPr="0002283A">
        <w:rPr>
          <w:rFonts w:ascii="Candara" w:hAnsi="Candara" w:cs="Times New Roman"/>
          <w:b w:val="0"/>
          <w:sz w:val="24"/>
          <w:szCs w:val="24"/>
          <w:lang w:val="en-GB"/>
        </w:rPr>
        <w:t xml:space="preserve">, but in the </w:t>
      </w:r>
      <w:r w:rsidRPr="0002283A">
        <w:rPr>
          <w:rFonts w:ascii="Candara" w:hAnsi="Candara" w:cs="Times New Roman"/>
          <w:sz w:val="24"/>
          <w:szCs w:val="24"/>
          <w:lang w:val="en-GB"/>
        </w:rPr>
        <w:t>kerygma</w:t>
      </w:r>
      <w:r w:rsidRPr="0002283A">
        <w:rPr>
          <w:rFonts w:ascii="Candara" w:hAnsi="Candara" w:cs="Times New Roman"/>
          <w:b w:val="0"/>
          <w:sz w:val="24"/>
          <w:szCs w:val="24"/>
          <w:lang w:val="en-GB"/>
        </w:rPr>
        <w:t>. It is based on the fact that «Christ became obedient even unto death» (</w:t>
      </w:r>
      <w:r w:rsidRPr="0002283A">
        <w:rPr>
          <w:rFonts w:ascii="Candara" w:hAnsi="Candara" w:cs="Times New Roman"/>
          <w:b w:val="0"/>
          <w:i/>
          <w:sz w:val="24"/>
          <w:szCs w:val="24"/>
          <w:lang w:val="en-GB"/>
        </w:rPr>
        <w:t xml:space="preserve">Ph </w:t>
      </w:r>
      <w:r w:rsidRPr="0002283A">
        <w:rPr>
          <w:rFonts w:ascii="Candara" w:hAnsi="Candara" w:cs="Times New Roman"/>
          <w:b w:val="0"/>
          <w:sz w:val="24"/>
          <w:szCs w:val="24"/>
          <w:lang w:val="en-GB"/>
        </w:rPr>
        <w:t xml:space="preserve">2:8), that Christ «learnt to obey through suffering and having been made perfect he became for all who obey him the source of eternal salvation» (cf. </w:t>
      </w:r>
      <w:proofErr w:type="spellStart"/>
      <w:r w:rsidRPr="0002283A">
        <w:rPr>
          <w:rFonts w:ascii="Candara" w:hAnsi="Candara" w:cs="Times New Roman"/>
          <w:b w:val="0"/>
          <w:i/>
          <w:sz w:val="24"/>
          <w:szCs w:val="24"/>
          <w:lang w:val="en-GB"/>
        </w:rPr>
        <w:t>Heb</w:t>
      </w:r>
      <w:proofErr w:type="spellEnd"/>
      <w:r w:rsidRPr="0002283A">
        <w:rPr>
          <w:rFonts w:ascii="Candara" w:hAnsi="Candara" w:cs="Times New Roman"/>
          <w:b w:val="0"/>
          <w:sz w:val="24"/>
          <w:szCs w:val="24"/>
          <w:lang w:val="en-GB"/>
        </w:rPr>
        <w:t xml:space="preserve"> 5:8-9). [...] In the New Testament, the obedience of Christ is not only the most sublime </w:t>
      </w:r>
      <w:r w:rsidRPr="0002283A">
        <w:rPr>
          <w:rFonts w:ascii="Candara" w:hAnsi="Candara" w:cs="Times New Roman"/>
          <w:b w:val="0"/>
          <w:i/>
          <w:sz w:val="24"/>
          <w:szCs w:val="24"/>
          <w:lang w:val="en-GB"/>
        </w:rPr>
        <w:t>example</w:t>
      </w:r>
      <w:r w:rsidRPr="0002283A">
        <w:rPr>
          <w:rFonts w:ascii="Candara" w:hAnsi="Candara" w:cs="Times New Roman"/>
          <w:b w:val="0"/>
          <w:sz w:val="24"/>
          <w:szCs w:val="24"/>
          <w:lang w:val="en-GB"/>
        </w:rPr>
        <w:t xml:space="preserve"> of obedience, but it is its very </w:t>
      </w:r>
      <w:r w:rsidRPr="0002283A">
        <w:rPr>
          <w:rFonts w:ascii="Candara" w:hAnsi="Candara" w:cs="Times New Roman"/>
          <w:b w:val="0"/>
          <w:i/>
          <w:sz w:val="24"/>
          <w:szCs w:val="24"/>
          <w:lang w:val="en-GB"/>
        </w:rPr>
        <w:t>foundation</w:t>
      </w:r>
      <w:r w:rsidRPr="0002283A">
        <w:rPr>
          <w:rFonts w:ascii="Candara" w:hAnsi="Candara" w:cs="Times New Roman"/>
          <w:b w:val="0"/>
          <w:sz w:val="24"/>
          <w:szCs w:val="24"/>
          <w:lang w:val="en-GB"/>
        </w:rPr>
        <w:t>. It is the ‘constitution’ of the Kingdom of God!</w:t>
      </w:r>
    </w:p>
    <w:p w14:paraId="73761B61" w14:textId="77777777" w:rsidR="00A557DC" w:rsidRPr="0002283A" w:rsidRDefault="00A557DC" w:rsidP="00146536">
      <w:pPr>
        <w:jc w:val="right"/>
        <w:rPr>
          <w:rFonts w:ascii="Candara" w:hAnsi="Candara" w:cs="Times New Roman"/>
          <w:b w:val="0"/>
          <w:sz w:val="24"/>
          <w:szCs w:val="24"/>
          <w:lang w:val="mt-MT"/>
        </w:rPr>
      </w:pPr>
      <w:r w:rsidRPr="0002283A">
        <w:rPr>
          <w:rFonts w:ascii="Candara" w:hAnsi="Candara" w:cs="Times New Roman"/>
          <w:b w:val="0"/>
          <w:sz w:val="24"/>
          <w:szCs w:val="24"/>
          <w:lang w:val="mt-MT"/>
        </w:rPr>
        <w:t>R</w:t>
      </w:r>
      <w:r w:rsidRPr="0002283A">
        <w:rPr>
          <w:rFonts w:ascii="Candara" w:hAnsi="Candara" w:cs="Times New Roman"/>
          <w:b w:val="0"/>
          <w:smallCaps/>
          <w:sz w:val="24"/>
          <w:szCs w:val="24"/>
          <w:lang w:val="mt-MT"/>
        </w:rPr>
        <w:t>aniero</w:t>
      </w:r>
      <w:r w:rsidRPr="0002283A">
        <w:rPr>
          <w:rFonts w:ascii="Candara" w:hAnsi="Candara" w:cs="Times New Roman"/>
          <w:b w:val="0"/>
          <w:sz w:val="24"/>
          <w:szCs w:val="24"/>
          <w:lang w:val="mt-MT"/>
        </w:rPr>
        <w:t xml:space="preserve"> </w:t>
      </w:r>
      <w:r w:rsidRPr="0002283A">
        <w:rPr>
          <w:rFonts w:ascii="Candara" w:hAnsi="Candara" w:cs="Times New Roman"/>
          <w:b w:val="0"/>
          <w:smallCaps/>
          <w:sz w:val="24"/>
          <w:szCs w:val="24"/>
          <w:lang w:val="mt-MT"/>
        </w:rPr>
        <w:t>Cantalamessa</w:t>
      </w:r>
      <w:r w:rsidRPr="0002283A">
        <w:rPr>
          <w:rFonts w:ascii="Candara" w:hAnsi="Candara" w:cs="Times New Roman"/>
          <w:b w:val="0"/>
          <w:sz w:val="24"/>
          <w:szCs w:val="24"/>
          <w:lang w:val="mt-MT"/>
        </w:rPr>
        <w:t xml:space="preserve">, </w:t>
      </w:r>
      <w:r w:rsidRPr="0002283A">
        <w:rPr>
          <w:rFonts w:ascii="Candara" w:hAnsi="Candara" w:cs="Times New Roman"/>
          <w:b w:val="0"/>
          <w:i/>
          <w:sz w:val="24"/>
          <w:szCs w:val="24"/>
          <w:lang w:val="mt-MT"/>
        </w:rPr>
        <w:t>Obedience</w:t>
      </w:r>
      <w:r w:rsidR="00146536" w:rsidRPr="0002283A">
        <w:rPr>
          <w:rFonts w:ascii="Candara" w:hAnsi="Candara" w:cs="Times New Roman"/>
          <w:b w:val="0"/>
          <w:sz w:val="24"/>
          <w:szCs w:val="24"/>
          <w:lang w:val="mt-MT"/>
        </w:rPr>
        <w:t xml:space="preserve">. </w:t>
      </w:r>
      <w:r w:rsidR="00146536" w:rsidRPr="0002283A">
        <w:rPr>
          <w:rFonts w:ascii="Candara" w:hAnsi="Candara" w:cs="Times New Roman"/>
          <w:b w:val="0"/>
          <w:i/>
          <w:sz w:val="24"/>
          <w:szCs w:val="24"/>
          <w:lang w:val="mt-MT"/>
        </w:rPr>
        <w:t>The authority of the Word</w:t>
      </w:r>
      <w:r w:rsidR="00146536" w:rsidRPr="0002283A">
        <w:rPr>
          <w:rFonts w:ascii="Candara" w:hAnsi="Candara" w:cs="Times New Roman"/>
          <w:b w:val="0"/>
          <w:sz w:val="24"/>
          <w:szCs w:val="24"/>
          <w:lang w:val="mt-MT"/>
        </w:rPr>
        <w:t>, Slough 1989, 16-17.</w:t>
      </w:r>
    </w:p>
    <w:p w14:paraId="150559CB" w14:textId="77777777" w:rsidR="00AC6395" w:rsidRPr="0029203A" w:rsidRDefault="00AC6395" w:rsidP="00146536">
      <w:pPr>
        <w:jc w:val="right"/>
        <w:rPr>
          <w:rFonts w:ascii="Candara" w:hAnsi="Candara" w:cs="Times New Roman"/>
          <w:b w:val="0"/>
          <w:sz w:val="22"/>
          <w:szCs w:val="22"/>
          <w:lang w:val="mt-MT"/>
        </w:rPr>
      </w:pPr>
    </w:p>
    <w:sectPr w:rsidR="00AC6395" w:rsidRPr="00292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B69"/>
    <w:rsid w:val="0002283A"/>
    <w:rsid w:val="00084B69"/>
    <w:rsid w:val="000B2D45"/>
    <w:rsid w:val="00146536"/>
    <w:rsid w:val="00274AD9"/>
    <w:rsid w:val="0029203A"/>
    <w:rsid w:val="002A3437"/>
    <w:rsid w:val="00331523"/>
    <w:rsid w:val="003B4E68"/>
    <w:rsid w:val="00420C8C"/>
    <w:rsid w:val="00477BD0"/>
    <w:rsid w:val="004B4338"/>
    <w:rsid w:val="004B61CA"/>
    <w:rsid w:val="00560F61"/>
    <w:rsid w:val="0056104C"/>
    <w:rsid w:val="005F4DF2"/>
    <w:rsid w:val="0061299C"/>
    <w:rsid w:val="00672C2E"/>
    <w:rsid w:val="00744857"/>
    <w:rsid w:val="008B250F"/>
    <w:rsid w:val="008F7B65"/>
    <w:rsid w:val="00943E4A"/>
    <w:rsid w:val="00980BFD"/>
    <w:rsid w:val="00A52F28"/>
    <w:rsid w:val="00A557DC"/>
    <w:rsid w:val="00AC6395"/>
    <w:rsid w:val="00B639F1"/>
    <w:rsid w:val="00C1493C"/>
    <w:rsid w:val="00E94967"/>
    <w:rsid w:val="00F15F52"/>
    <w:rsid w:val="00FF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7BC80"/>
  <w15:chartTrackingRefBased/>
  <w15:docId w15:val="{35CEA032-3489-4162-8969-E91184DD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b/>
        <w:sz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60F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i">
    <w:name w:val="uni"/>
    <w:basedOn w:val="DefaultParagraphFont"/>
    <w:rsid w:val="003B4E68"/>
  </w:style>
  <w:style w:type="character" w:customStyle="1" w:styleId="verse-span">
    <w:name w:val="verse-span"/>
    <w:basedOn w:val="DefaultParagraphFont"/>
    <w:rsid w:val="00943E4A"/>
  </w:style>
  <w:style w:type="character" w:customStyle="1" w:styleId="transliteration">
    <w:name w:val="transliteration"/>
    <w:basedOn w:val="DefaultParagraphFont"/>
    <w:rsid w:val="002A3437"/>
  </w:style>
  <w:style w:type="character" w:styleId="Hyperlink">
    <w:name w:val="Hyperlink"/>
    <w:basedOn w:val="DefaultParagraphFont"/>
    <w:uiPriority w:val="99"/>
    <w:semiHidden/>
    <w:unhideWhenUsed/>
    <w:rsid w:val="004B61CA"/>
    <w:rPr>
      <w:color w:val="0000FF"/>
      <w:u w:val="single"/>
    </w:rPr>
  </w:style>
  <w:style w:type="character" w:customStyle="1" w:styleId="transliteration1">
    <w:name w:val="transliteration1"/>
    <w:basedOn w:val="DefaultParagraphFont"/>
    <w:rsid w:val="008F7B65"/>
  </w:style>
  <w:style w:type="paragraph" w:customStyle="1" w:styleId="psp">
    <w:name w:val="psp"/>
    <w:basedOn w:val="Normal"/>
    <w:rsid w:val="008F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psp1">
    <w:name w:val="psp1"/>
    <w:basedOn w:val="DefaultParagraphFont"/>
    <w:rsid w:val="008F7B65"/>
  </w:style>
  <w:style w:type="paragraph" w:customStyle="1" w:styleId="definition">
    <w:name w:val="definition"/>
    <w:basedOn w:val="Normal"/>
    <w:rsid w:val="008F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derivation">
    <w:name w:val="derivation"/>
    <w:basedOn w:val="DefaultParagraphFont"/>
    <w:rsid w:val="008F7B65"/>
  </w:style>
  <w:style w:type="character" w:customStyle="1" w:styleId="Heading4Char">
    <w:name w:val="Heading 4 Char"/>
    <w:basedOn w:val="DefaultParagraphFont"/>
    <w:link w:val="Heading4"/>
    <w:uiPriority w:val="9"/>
    <w:rsid w:val="00560F61"/>
    <w:rPr>
      <w:rFonts w:ascii="Times New Roman" w:eastAsia="Times New Roman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14B52-2C8F-4FD4-8E94-194F8E0ED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Samuel Aquilina</cp:lastModifiedBy>
  <cp:revision>4</cp:revision>
  <dcterms:created xsi:type="dcterms:W3CDTF">2020-04-27T15:56:00Z</dcterms:created>
  <dcterms:modified xsi:type="dcterms:W3CDTF">2020-04-29T06:21:00Z</dcterms:modified>
</cp:coreProperties>
</file>