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B4" w:rsidRPr="008F3DFD" w:rsidRDefault="008412B4" w:rsidP="008F3DFD">
      <w:pPr>
        <w:spacing w:line="360" w:lineRule="auto"/>
        <w:jc w:val="center"/>
        <w:rPr>
          <w:rFonts w:asciiTheme="minorHAnsi" w:hAnsiTheme="minorHAnsi"/>
          <w:b/>
          <w:smallCaps/>
          <w:sz w:val="52"/>
          <w:szCs w:val="44"/>
          <w:lang w:val="it-IT"/>
        </w:rPr>
      </w:pPr>
      <w:r w:rsidRPr="008F3DFD">
        <w:rPr>
          <w:rFonts w:asciiTheme="minorHAnsi" w:hAnsiTheme="minorHAnsi"/>
          <w:b/>
          <w:smallCaps/>
          <w:sz w:val="52"/>
          <w:szCs w:val="44"/>
          <w:lang w:val="it-IT"/>
        </w:rPr>
        <w:t>Lectio Divina</w:t>
      </w:r>
    </w:p>
    <w:p w:rsidR="008412B4" w:rsidRPr="008F3DFD" w:rsidRDefault="008412B4" w:rsidP="008F3DFD">
      <w:pPr>
        <w:spacing w:line="360" w:lineRule="auto"/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  <w:r w:rsidRPr="008F3DFD">
        <w:rPr>
          <w:rFonts w:asciiTheme="minorHAnsi" w:hAnsiTheme="minorHAnsi"/>
          <w:b/>
          <w:smallCaps/>
          <w:sz w:val="44"/>
          <w:szCs w:val="44"/>
          <w:lang w:val="it-IT"/>
        </w:rPr>
        <w:t>L-Epifanija tal-Mulej</w:t>
      </w:r>
      <w:r w:rsidR="00342799">
        <w:rPr>
          <w:rFonts w:asciiTheme="minorHAnsi" w:hAnsiTheme="minorHAnsi"/>
          <w:b/>
          <w:smallCaps/>
          <w:sz w:val="44"/>
          <w:szCs w:val="44"/>
          <w:lang w:val="it-IT"/>
        </w:rPr>
        <w:t xml:space="preserve"> (A)</w:t>
      </w:r>
      <w:bookmarkStart w:id="0" w:name="_GoBack"/>
      <w:bookmarkEnd w:id="0"/>
    </w:p>
    <w:p w:rsidR="008412B4" w:rsidRPr="008F3DFD" w:rsidRDefault="008412B4" w:rsidP="008F3DFD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8F3DFD">
        <w:rPr>
          <w:rFonts w:asciiTheme="minorHAnsi" w:hAnsiTheme="minorHAnsi"/>
          <w:b/>
          <w:sz w:val="32"/>
          <w:szCs w:val="32"/>
          <w:lang w:val="it-IT"/>
        </w:rPr>
        <w:t>Mt 2,1-12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sz w:val="28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sz w:val="28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b/>
          <w:lang w:val="mt-MT"/>
        </w:rPr>
        <w:t>Fejn hu dak li twieled sultan tal-Lhud?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“Fejn int?” hija l-mistoqsija li Alla jagħmel lill-bniedem fil-ġnien tal-Għeden (Ġen 3,9). “Fejn int?” hija l-mistoqsija li l-bniedem ukoll jagħmel lil Alla, imxennaq biex jara lil wiċċu (ara Salm 27,8). Il-bniedem jista’ jfittex lil Alla għax Alla fettxu l-ewwel (ara 1Ġw 4,10). Sakemm il-bniedem ma jintebaħx li Alla wkoll qed ifittxu, jibqa’ jistaqsi “Fejn hu?”, iżda malli jintebaħ li Alla wkoll qed ifittxu, jibda jistaqsih “Fejn int?”, u hekk il-mistoqsija tiegħu tinbidel f’talba – għalkemm għadu ma sabux, għalkemm għadu ma għarfux!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Id-dnub ċajpar l-immaġni ta’ Alla fil-qalb tal-bniedem u għamilha diffiċli għalih li jsib lil Alla. Iżda d-dnub ma qeridx ix-xewqa għal Alla fil-qalb tal-bniedem, anzi aktar kabbarha. Il-bniedem, li kien ħabib ta’ Alla, jaf x’tilef bid-dnub, u għalhekk aktar iħoss il-bżonn tiegħu, aktar jixtiequ, aktar ifittxu. Ifittxu għax għadu ma sabux, ifittxu għax diġà sabu!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Min-natura tiegħu l-bniedem huwa riċerkatur ta’ Alla, għax hu maħluq minn Alla u għal Alla: “Int ħlaqtna għalik u qalbna ma tistrieħx jekk mhux fik!” (Santu Wistin). “Alla, Alla tiegħi int, lilek ħerqan infittex. Ruħi bil-għatx għalik, għalix imxennaq jiena, bħal art niexfa, maħruqa, bla ilma...” (Salm 63,2).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8F3DFD">
        <w:rPr>
          <w:rFonts w:asciiTheme="minorHAnsi" w:hAnsiTheme="minorHAnsi"/>
          <w:b/>
          <w:lang w:val="mt-MT"/>
        </w:rPr>
        <w:t>Is-sultan Erodi sama’ bihom, u tħawwad hu u Ġerusalemm kollha miegħu.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 xml:space="preserve">L-istess mistoqsija jagħmilha wkoll Erodi, iżda l-motivazzjoni tiegħu hija differenti. Il-Maġi jfittxuh biex iqimuh (v.2), Erodi jfittxu biex jeqirdu (v.16). Għaliex irid jeqirdu? Għax jarah bħala theddida lil dak li ġie biex isalvah. Huwa l-bniedem mimli bih innifsu, li jrid jafferma lilu nnifsu fuq l-oħrajn, u għalhekk ma jittollerax li jkun hemm ieħor bħalu jew akbar minnu; </w:t>
      </w:r>
      <w:r w:rsidRPr="008F3DFD">
        <w:rPr>
          <w:rFonts w:asciiTheme="minorHAnsi" w:hAnsiTheme="minorHAnsi"/>
          <w:lang w:val="mt-MT"/>
        </w:rPr>
        <w:lastRenderedPageBreak/>
        <w:t>huwa l-bniedem maħkum mill-għira li twassal għall-qerda ta’ min jista’ jkun għalih theddida. Huwa l-bniedem li ma jarax lil min qiegħed hemm biex jgħinu bħala “ħabib” imma bħala “għadu”. Il-bniedem jista’ jasal biex jara bħala għadu tiegħu saħansitra lil Alla nnifsu, lil Ġesù Kristu s-Salvatur, lill-Vanġelu tiegħu, lill-Knisja, u għalhekk jipprova jeqridhom minn ħajtu.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8F3DFD">
        <w:rPr>
          <w:rFonts w:asciiTheme="minorHAnsi" w:hAnsiTheme="minorHAnsi"/>
          <w:b/>
          <w:lang w:val="mt-MT"/>
        </w:rPr>
        <w:t>Ġabar flimkien il-qassisin il-kbar u l-kittieba kollha tal-poplu, u ried jaf mingħandhom fejn kellu jitwieled il-Messija. U huma qalulu: F’Betlehem tal-Lhudija, għax hekk inkiteb mill-profeta...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Anke l-qassisin il-kbar u l-kittieba kellhom iħabbtu wiċċhom mal-mistoqsija “Fejn hu dak li twieled sultan tal-Lhud?”. Ta’ esperti li kienu fl-Iskrittura, huma jfittxu dawl fiha, u hemm isibu t-tweġiba preċiża għall-mistoqsija tagħhom. “Kull bniedem, bħall-Maġi, għandu għad-dispożizzjoni tiegħu żewġ kotba kbar li fihom jista’ jsib dawl fil-mixja tiegħu: il-ktieb tal-ħolqien u l-ktieb tal-Iskrittura Mqaddsa” (Papa Franġisku). (ara Għerf 13,1; Rm 1,19-20; Salm 119,105).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Iżda waqt li l-Maġi b’dawn iż-żewġ kotba miftuħin quddiemhom (kotba li jdawwlu lil xulxin) waslu għand dak li kienu qed ifittxu, il-qassisin il-kbar u l-kittieba baqgħu fejn kienu. Ma ċċaqalqux minn posthom biex jimxu wara dak id-dawl li issa kien qed jiddi hekk ċar quddiemhom. “Il-kittieba kienu jafu, għax kienu speċjalisti kbar; setgħu jgħidu mill-ewwel fejn kellu jitwieled il-Messija: f’Betlehem! Imma ma jħossuhomx imbuttati li jmorru: għalihom jibqa’ għarfien akkademiku, li ma jmissx il-ħajja tagħhom; jibqgħu barra. Jistgħu jagħtu informazzjoni, imma din l-informazzjoni ma ssirx formazzjoni għal ħajjithom.” (Benedittu XVI).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8F3DFD">
        <w:rPr>
          <w:rFonts w:asciiTheme="minorHAnsi" w:hAnsiTheme="minorHAnsi"/>
          <w:b/>
          <w:lang w:val="mt-MT"/>
        </w:rPr>
        <w:t>Morru, staqsu sewwa għat-tifel, u meta ssibuh ejjew għiduli, ħalli jien ukoll niġi nqimu.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Lil min ifittxu b’qalb sinċiera, Alla jħallih isibu (Is 55,6; 65,24; Salm 34,5; 145,18). Anzi, hu stess jiġi jiltaqa’ miegħu u jurih lilu nnifsu. F’Ibnu Ġesù, imwieled f’Betlehem, Alla jiġi jiltaqa’ mal-bniedem, jurih lilu nnifsu, jagħtih lilu nnifsu (ara Lhud 1,1; Ġw 14,9). Il-kundizzjoni biex issibu, però, hija l-qalb sinċiera. Il-maġi jsibuh, Erodi le. U lanqas il-qassisin il-kbar u l-kittieba (ara Mt 11,25-26).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8F3DFD">
        <w:rPr>
          <w:rFonts w:asciiTheme="minorHAnsi" w:hAnsiTheme="minorHAnsi"/>
          <w:b/>
          <w:lang w:val="mt-MT"/>
        </w:rPr>
        <w:t>U ara, il-kewkba li kienu raw tielgħa bdiet miexja quddiemhom sakemm waslet u waqfet fuq il-post fejn kien hemm it-tifel.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Ġesù nnifsu huwa l-kewkba li twassalna għand il-Missier. Hu “d-dawl veru li jdawwal kull bniedem huwa u ġej fid-dinja” (Ġw 1,9). “Jiena d-dawl tad-dinja. Min jiġi warajja ma jimxix fid-dlam, iżda jkollu d-dawl tal-ħajja” (Ġw 8,12). “Id-dawl jiddi fid-dlam, imma d-dlam ma għelbux” (Ġw 1,5). Kull min jiftaħ qalbu għal dan id-dawl isir hu wkoll dawl għall-oħrajn (ara Fil 2,14-15).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8F3DFD">
        <w:rPr>
          <w:rFonts w:asciiTheme="minorHAnsi" w:hAnsiTheme="minorHAnsi"/>
          <w:b/>
          <w:lang w:val="mt-MT"/>
        </w:rPr>
        <w:t>Kif raw il-kewkba mtlew b’ferħ kbir tassew.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“Tifraħ il-qalb ta’ dawk li jfittxu l-Mulej” (Salm 105,3). Il-ferħ jikkaratterizza t-tfittxija tal-Mulej u huwa sinonimu mat-tama (ċertezza) li l-qalb se ssib lil dak li tħobb (ara Għanja 3,1-4). Huwa wkoll il-ferħ li jimla l-qalb tal-ħabib tal-Għarus malli biss jisma’ leħnu (ara Ġw 3,29). “Jien fittixt il-Mulej, u weġibni... Ħarsu lejh u jiddi bil-ferħ wiċċkom...” (Salm 34,5-6).</w:t>
      </w:r>
    </w:p>
    <w:p w:rsidR="00B01E32" w:rsidRPr="008F3DFD" w:rsidRDefault="00B01E32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8F3DFD">
        <w:rPr>
          <w:rFonts w:asciiTheme="minorHAnsi" w:hAnsiTheme="minorHAnsi"/>
          <w:b/>
          <w:lang w:val="mt-MT"/>
        </w:rPr>
        <w:t>Meta mbagħad daħlu d-dar u raw lit-tifel ma’ ommu Marija, nxteħtu fl-art iqimuh.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>“Il-bniedem qatt ma hu daqshekk kbir daqskemm meta jkun għarkupptejh!” (Madre Tereża). Il-Maġi kienu tassew kbar u tassew intelliġenti għax fettxew lil Alla biex jadurawh. Il-bniedem hu tassew għaref u kbir meta jfittex lil Alla b’qalb sinċiera, meta  jfittxu b’kull mod possibli u jibqa’ jfittxu anke fil-mumenti tad-dlam (meta l-kewkba tinħeba), u ma jistrieħx qabel isibu, bl-uniku skop li jadurah u joffrilu lilu nnifsu, ħajtu stess (rappreżentata fir-rigali tal-Maġi). Il-bniedem tassew kbir u għaref huwa dak li jagħraf lilu nnifsu fil-verità quddiem Alla, jagħraf iċ-ċokon tiegħu quddiem il-Ħallieq tiegħu, u jadurah! Huwa f’dan il-mument li l-bniedem iħossu ta’ ġewwa ma’ Alla, iħossu f’postu, f’daru!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lang w:val="mt-MT"/>
        </w:rPr>
        <w:t xml:space="preserve">“Daħlu d-dar” ifisser saru ta’ ġewwa, parti mill-familja tiegħu. Issa saru tabilħaqq “ommu u ħutu” (ara Mt 12,49-50), u wliedu: “Lil dawk li laqgħuh tahom is-setgħa li jsiru wlied Alla” (Ġw 1,12). Din hija l-quċċata tat-tfittxija/tal-mixja tagħna lejn Alla: li mhux biss narawh u </w:t>
      </w:r>
      <w:r w:rsidRPr="008F3DFD">
        <w:rPr>
          <w:rFonts w:asciiTheme="minorHAnsi" w:hAnsiTheme="minorHAnsi"/>
          <w:lang w:val="mt-MT"/>
        </w:rPr>
        <w:lastRenderedPageBreak/>
        <w:t xml:space="preserve">ndaurawh iżda wkoll li nsiru bħalu, għax narawh kif inhu (ara 1Ġw 3,1-2). Hu stess jagħtina sehem min-natura tiegħu ta’ Alla (ara Ef 2,18; 2Pt 1,4). 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8F3DFD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Meditatio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sz w:val="20"/>
          <w:szCs w:val="16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8F3DFD">
        <w:rPr>
          <w:rFonts w:asciiTheme="minorHAnsi" w:hAnsiTheme="minorHAnsi"/>
          <w:noProof/>
          <w:lang w:val="mt-MT"/>
        </w:rPr>
        <w:t>-</w:t>
      </w:r>
      <w:r w:rsidRPr="008F3DFD">
        <w:rPr>
          <w:rFonts w:asciiTheme="minorHAnsi" w:hAnsiTheme="minorHAnsi"/>
          <w:i/>
          <w:noProof/>
          <w:lang w:val="mt-MT"/>
        </w:rPr>
        <w:t xml:space="preserve"> Kemm</w:t>
      </w:r>
      <w:r w:rsidRPr="008F3DFD">
        <w:rPr>
          <w:rFonts w:asciiTheme="minorHAnsi" w:hAnsiTheme="minorHAnsi"/>
          <w:noProof/>
          <w:lang w:val="mt-MT"/>
        </w:rPr>
        <w:t xml:space="preserve"> qed infittex lil Alla f’ħajti? </w:t>
      </w:r>
      <w:r w:rsidRPr="008F3DFD">
        <w:rPr>
          <w:rFonts w:asciiTheme="minorHAnsi" w:hAnsiTheme="minorHAnsi"/>
          <w:i/>
          <w:noProof/>
          <w:lang w:val="mt-MT"/>
        </w:rPr>
        <w:t>Fejn</w:t>
      </w:r>
      <w:r w:rsidRPr="008F3DFD">
        <w:rPr>
          <w:rFonts w:asciiTheme="minorHAnsi" w:hAnsiTheme="minorHAnsi"/>
          <w:noProof/>
          <w:lang w:val="mt-MT"/>
        </w:rPr>
        <w:t xml:space="preserve"> qed infittxu? </w:t>
      </w:r>
      <w:r w:rsidRPr="008F3DFD">
        <w:rPr>
          <w:rFonts w:asciiTheme="minorHAnsi" w:hAnsiTheme="minorHAnsi"/>
          <w:i/>
          <w:noProof/>
          <w:lang w:val="mt-MT"/>
        </w:rPr>
        <w:t>Kif</w:t>
      </w:r>
      <w:r w:rsidRPr="008F3DFD">
        <w:rPr>
          <w:rFonts w:asciiTheme="minorHAnsi" w:hAnsiTheme="minorHAnsi"/>
          <w:noProof/>
          <w:lang w:val="mt-MT"/>
        </w:rPr>
        <w:t xml:space="preserve"> qed infittxu?...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8F3DFD">
        <w:rPr>
          <w:rFonts w:asciiTheme="minorHAnsi" w:hAnsiTheme="minorHAnsi"/>
          <w:noProof/>
          <w:lang w:val="mt-MT"/>
        </w:rPr>
        <w:t>- X’inhu dak li fi Kristu nħossu jċanfarni jew ibeżżgħani? Qed naċċettah bħala s-Salvatur tiegħi jew aktar qed narah bħala theddida għal ħajti u għalhekk naħrab minnu?...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8F3DFD">
        <w:rPr>
          <w:rFonts w:asciiTheme="minorHAnsi" w:hAnsiTheme="minorHAnsi"/>
          <w:noProof/>
          <w:lang w:val="mt-MT"/>
        </w:rPr>
        <w:t>- Nista’ ngħid li l-istudju tiegħi fis-Seminarju qed iwassalni biex nagħraf lil Alla? Jew qed jibqa’ studju sterili għax xi ħaġa tal-moħħ biss?...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8F3DFD">
        <w:rPr>
          <w:rFonts w:asciiTheme="minorHAnsi" w:hAnsiTheme="minorHAnsi"/>
          <w:noProof/>
          <w:lang w:val="mt-MT"/>
        </w:rPr>
        <w:t>- Inħoss il-ferħ tat-tfittxija ta’ Alla f’ħajti? Kif inġib ruħi fil-mumenti tad-dlam fil-mixja tiegħi?... Fejn qed infittex id-dawl?...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8F3DFD">
        <w:rPr>
          <w:rFonts w:asciiTheme="minorHAnsi" w:hAnsiTheme="minorHAnsi"/>
          <w:noProof/>
          <w:lang w:val="mt-MT"/>
        </w:rPr>
        <w:t>- Kif nista’ nkun jien ukoll dawl għal ħaddieħor?...</w:t>
      </w: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8F3DFD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Oratio - Contemplatio</w:t>
      </w:r>
    </w:p>
    <w:p w:rsidR="008412B4" w:rsidRPr="008F3DFD" w:rsidRDefault="008412B4" w:rsidP="008F3DFD">
      <w:pPr>
        <w:spacing w:line="360" w:lineRule="auto"/>
        <w:rPr>
          <w:rFonts w:asciiTheme="minorHAnsi" w:hAnsiTheme="minorHAnsi"/>
          <w:i/>
          <w:noProof/>
          <w:sz w:val="20"/>
          <w:szCs w:val="16"/>
          <w:lang w:val="mt-MT"/>
        </w:rPr>
      </w:pPr>
    </w:p>
    <w:p w:rsidR="008412B4" w:rsidRPr="008F3DFD" w:rsidRDefault="008412B4" w:rsidP="008F3DFD">
      <w:pPr>
        <w:spacing w:line="360" w:lineRule="auto"/>
        <w:jc w:val="both"/>
        <w:rPr>
          <w:rFonts w:asciiTheme="minorHAnsi" w:hAnsiTheme="minorHAnsi"/>
          <w:lang w:val="mt-MT"/>
        </w:rPr>
      </w:pPr>
      <w:r w:rsidRPr="008F3DFD">
        <w:rPr>
          <w:rFonts w:asciiTheme="minorHAnsi" w:hAnsiTheme="minorHAnsi"/>
          <w:i/>
          <w:lang w:val="mt-MT"/>
        </w:rPr>
        <w:t>Ma’ Marija u l-Maġi nikkontempla lit-tfajjel Ġesù, Alla magħmul bniedem. Nadurah mill-fond ta’ qalbi. Noffrilu lili nnifsi kollni kemm jien. Nitolbu jgħinni nkun dawl għal ħuti.</w:t>
      </w:r>
    </w:p>
    <w:p w:rsidR="00501E97" w:rsidRPr="008F3DFD" w:rsidRDefault="00501E97" w:rsidP="008F3DFD">
      <w:pPr>
        <w:spacing w:line="360" w:lineRule="auto"/>
        <w:rPr>
          <w:rFonts w:asciiTheme="minorHAnsi" w:hAnsiTheme="minorHAnsi"/>
          <w:sz w:val="32"/>
        </w:rPr>
      </w:pPr>
    </w:p>
    <w:p w:rsidR="008F3DFD" w:rsidRPr="008F3DFD" w:rsidRDefault="008F3DFD">
      <w:pPr>
        <w:spacing w:line="360" w:lineRule="auto"/>
        <w:rPr>
          <w:rFonts w:asciiTheme="minorHAnsi" w:hAnsiTheme="minorHAnsi"/>
          <w:sz w:val="32"/>
        </w:rPr>
      </w:pPr>
    </w:p>
    <w:sectPr w:rsidR="008F3DFD" w:rsidRPr="008F3DFD" w:rsidSect="00501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12B4"/>
    <w:rsid w:val="000C2672"/>
    <w:rsid w:val="000F24AE"/>
    <w:rsid w:val="002C1B2F"/>
    <w:rsid w:val="00342799"/>
    <w:rsid w:val="004402AD"/>
    <w:rsid w:val="00501E97"/>
    <w:rsid w:val="008412B4"/>
    <w:rsid w:val="008F3DFD"/>
    <w:rsid w:val="00B01E32"/>
    <w:rsid w:val="00D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11</cp:revision>
  <cp:lastPrinted>2014-02-12T14:13:00Z</cp:lastPrinted>
  <dcterms:created xsi:type="dcterms:W3CDTF">2014-01-27T13:35:00Z</dcterms:created>
  <dcterms:modified xsi:type="dcterms:W3CDTF">2014-02-12T15:33:00Z</dcterms:modified>
</cp:coreProperties>
</file>