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D8C" w:rsidRPr="003235BE" w:rsidRDefault="003235BE" w:rsidP="003235BE">
      <w:pPr>
        <w:spacing w:line="360" w:lineRule="auto"/>
        <w:jc w:val="center"/>
        <w:rPr>
          <w:rFonts w:eastAsiaTheme="minorHAnsi"/>
          <w:b/>
          <w:smallCaps/>
          <w:sz w:val="48"/>
          <w:szCs w:val="20"/>
          <w:lang w:val="mt-MT" w:eastAsia="en-US"/>
        </w:rPr>
      </w:pPr>
      <w:r w:rsidRPr="003235BE">
        <w:rPr>
          <w:rFonts w:eastAsiaTheme="minorHAnsi"/>
          <w:b/>
          <w:smallCaps/>
          <w:sz w:val="48"/>
          <w:szCs w:val="20"/>
          <w:lang w:val="mt-MT" w:eastAsia="en-US"/>
        </w:rPr>
        <w:t>LE</w:t>
      </w:r>
      <w:r w:rsidR="006E7D8C" w:rsidRPr="003235BE">
        <w:rPr>
          <w:rFonts w:eastAsiaTheme="minorHAnsi"/>
          <w:b/>
          <w:smallCaps/>
          <w:sz w:val="48"/>
          <w:szCs w:val="20"/>
          <w:lang w:val="mt-MT" w:eastAsia="en-US"/>
        </w:rPr>
        <w:t>CTIO DIVINA</w:t>
      </w:r>
    </w:p>
    <w:p w:rsidR="006E7D8C" w:rsidRPr="003235BE" w:rsidRDefault="006E7D8C" w:rsidP="003235BE">
      <w:pPr>
        <w:spacing w:line="360" w:lineRule="auto"/>
        <w:jc w:val="center"/>
        <w:rPr>
          <w:rFonts w:eastAsiaTheme="minorHAnsi"/>
          <w:b/>
          <w:smallCaps/>
          <w:sz w:val="44"/>
          <w:szCs w:val="20"/>
          <w:lang w:val="mt-MT" w:eastAsia="en-US"/>
        </w:rPr>
      </w:pPr>
      <w:r w:rsidRPr="003235BE">
        <w:rPr>
          <w:rFonts w:eastAsiaTheme="minorHAnsi"/>
          <w:b/>
          <w:smallCaps/>
          <w:sz w:val="44"/>
          <w:szCs w:val="20"/>
          <w:lang w:val="mt-MT" w:eastAsia="en-US"/>
        </w:rPr>
        <w:t>I</w:t>
      </w:r>
      <w:r w:rsidR="003235BE" w:rsidRPr="003235BE">
        <w:rPr>
          <w:rFonts w:eastAsiaTheme="minorHAnsi"/>
          <w:b/>
          <w:smallCaps/>
          <w:sz w:val="44"/>
          <w:szCs w:val="20"/>
          <w:lang w:val="mt-MT" w:eastAsia="en-US"/>
        </w:rPr>
        <w:t>R</w:t>
      </w:r>
      <w:r w:rsidRPr="003235BE">
        <w:rPr>
          <w:rFonts w:eastAsiaTheme="minorHAnsi"/>
          <w:b/>
          <w:smallCaps/>
          <w:sz w:val="44"/>
          <w:szCs w:val="20"/>
          <w:lang w:val="mt-MT" w:eastAsia="en-US"/>
        </w:rPr>
        <w:t>-IV ĦA</w:t>
      </w:r>
      <w:bookmarkStart w:id="0" w:name="_GoBack"/>
      <w:bookmarkEnd w:id="0"/>
      <w:r w:rsidRPr="003235BE">
        <w:rPr>
          <w:rFonts w:eastAsiaTheme="minorHAnsi"/>
          <w:b/>
          <w:smallCaps/>
          <w:sz w:val="44"/>
          <w:szCs w:val="20"/>
          <w:lang w:val="mt-MT" w:eastAsia="en-US"/>
        </w:rPr>
        <w:t>DD TAL-AVVENT (Sena A)</w:t>
      </w:r>
    </w:p>
    <w:p w:rsidR="006E7D8C" w:rsidRPr="006E7D8C" w:rsidRDefault="006E7D8C" w:rsidP="006E7D8C">
      <w:pPr>
        <w:spacing w:line="360" w:lineRule="auto"/>
        <w:ind w:left="284"/>
        <w:jc w:val="center"/>
        <w:rPr>
          <w:sz w:val="24"/>
          <w:szCs w:val="24"/>
        </w:rPr>
      </w:pPr>
    </w:p>
    <w:p w:rsidR="006E7D8C" w:rsidRPr="006E7D8C" w:rsidRDefault="006E7D8C" w:rsidP="006E7D8C">
      <w:pPr>
        <w:spacing w:line="360" w:lineRule="auto"/>
        <w:ind w:left="284"/>
        <w:jc w:val="center"/>
        <w:rPr>
          <w:b/>
          <w:sz w:val="24"/>
          <w:szCs w:val="24"/>
        </w:rPr>
      </w:pPr>
      <w:r w:rsidRPr="006E7D8C">
        <w:rPr>
          <w:rFonts w:eastAsia="Garamond"/>
          <w:b/>
          <w:iCs/>
          <w:sz w:val="24"/>
          <w:szCs w:val="24"/>
        </w:rPr>
        <w:t>Mt 1, 18-24</w:t>
      </w:r>
    </w:p>
    <w:p w:rsidR="004919E9" w:rsidRPr="006E7D8C" w:rsidRDefault="004919E9" w:rsidP="006E7D8C">
      <w:pPr>
        <w:spacing w:line="360" w:lineRule="auto"/>
        <w:rPr>
          <w:sz w:val="24"/>
          <w:szCs w:val="24"/>
        </w:rPr>
      </w:pPr>
    </w:p>
    <w:p w:rsidR="006E7D8C" w:rsidRPr="006E7D8C" w:rsidRDefault="006E7D8C" w:rsidP="006E7D8C">
      <w:pPr>
        <w:spacing w:line="360" w:lineRule="auto"/>
        <w:rPr>
          <w:sz w:val="24"/>
          <w:szCs w:val="24"/>
        </w:rPr>
      </w:pPr>
    </w:p>
    <w:p w:rsidR="006E7D8C" w:rsidRPr="006E7D8C" w:rsidRDefault="006E7D8C" w:rsidP="006E7D8C">
      <w:pPr>
        <w:spacing w:line="360" w:lineRule="auto"/>
        <w:rPr>
          <w:sz w:val="24"/>
          <w:szCs w:val="24"/>
        </w:rPr>
      </w:pPr>
    </w:p>
    <w:p w:rsidR="006E7D8C" w:rsidRPr="006E7D8C" w:rsidRDefault="006E7D8C" w:rsidP="006E7D8C">
      <w:pPr>
        <w:spacing w:line="360" w:lineRule="auto"/>
        <w:jc w:val="both"/>
        <w:rPr>
          <w:sz w:val="24"/>
          <w:szCs w:val="24"/>
          <w:lang w:val="it-IT"/>
        </w:rPr>
      </w:pPr>
      <w:r w:rsidRPr="006E7D8C">
        <w:rPr>
          <w:rFonts w:eastAsia="Garamond"/>
          <w:sz w:val="24"/>
          <w:szCs w:val="24"/>
        </w:rPr>
        <w:t>L-</w:t>
      </w:r>
      <w:proofErr w:type="spellStart"/>
      <w:r w:rsidRPr="006E7D8C">
        <w:rPr>
          <w:rFonts w:eastAsia="Garamond"/>
          <w:sz w:val="24"/>
          <w:szCs w:val="24"/>
        </w:rPr>
        <w:t>ewwelnett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huwa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interessanti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naraw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b’liema</w:t>
      </w:r>
      <w:proofErr w:type="spellEnd"/>
      <w:r w:rsidRPr="006E7D8C">
        <w:rPr>
          <w:rFonts w:eastAsia="Garamond"/>
          <w:sz w:val="24"/>
          <w:szCs w:val="24"/>
        </w:rPr>
        <w:t xml:space="preserve"> mod </w:t>
      </w:r>
      <w:proofErr w:type="spellStart"/>
      <w:r w:rsidRPr="006E7D8C">
        <w:rPr>
          <w:rFonts w:eastAsia="Garamond"/>
          <w:sz w:val="24"/>
          <w:szCs w:val="24"/>
        </w:rPr>
        <w:t>Mattew</w:t>
      </w:r>
      <w:proofErr w:type="spellEnd"/>
      <w:r w:rsidRPr="006E7D8C">
        <w:rPr>
          <w:rFonts w:eastAsia="Garamond"/>
          <w:sz w:val="24"/>
          <w:szCs w:val="24"/>
        </w:rPr>
        <w:t xml:space="preserve"> – l-</w:t>
      </w:r>
      <w:proofErr w:type="spellStart"/>
      <w:r w:rsidRPr="006E7D8C">
        <w:rPr>
          <w:rFonts w:eastAsia="Garamond"/>
          <w:sz w:val="24"/>
          <w:szCs w:val="24"/>
        </w:rPr>
        <w:t>unika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evanġelista</w:t>
      </w:r>
      <w:proofErr w:type="spellEnd"/>
      <w:r w:rsidRPr="006E7D8C">
        <w:rPr>
          <w:rFonts w:eastAsia="Garamond"/>
          <w:sz w:val="24"/>
          <w:szCs w:val="24"/>
        </w:rPr>
        <w:t xml:space="preserve"> li </w:t>
      </w:r>
      <w:proofErr w:type="spellStart"/>
      <w:r w:rsidRPr="006E7D8C">
        <w:rPr>
          <w:rFonts w:eastAsia="Garamond"/>
          <w:sz w:val="24"/>
          <w:szCs w:val="24"/>
        </w:rPr>
        <w:t>jagħtina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ftit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informazzjoni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dwar</w:t>
      </w:r>
      <w:proofErr w:type="spellEnd"/>
      <w:r w:rsidRPr="006E7D8C">
        <w:rPr>
          <w:rFonts w:eastAsia="Garamond"/>
          <w:sz w:val="24"/>
          <w:szCs w:val="24"/>
        </w:rPr>
        <w:t xml:space="preserve"> San </w:t>
      </w:r>
      <w:proofErr w:type="spellStart"/>
      <w:r w:rsidRPr="006E7D8C">
        <w:rPr>
          <w:rFonts w:eastAsia="Garamond"/>
          <w:sz w:val="24"/>
          <w:szCs w:val="24"/>
        </w:rPr>
        <w:t>Ġużepp</w:t>
      </w:r>
      <w:proofErr w:type="spellEnd"/>
      <w:r w:rsidRPr="006E7D8C">
        <w:rPr>
          <w:rFonts w:eastAsia="Garamond"/>
          <w:sz w:val="24"/>
          <w:szCs w:val="24"/>
        </w:rPr>
        <w:t xml:space="preserve"> – </w:t>
      </w:r>
      <w:proofErr w:type="spellStart"/>
      <w:r w:rsidRPr="006E7D8C">
        <w:rPr>
          <w:rFonts w:eastAsia="Garamond"/>
          <w:sz w:val="24"/>
          <w:szCs w:val="24"/>
        </w:rPr>
        <w:t>jintroduċi</w:t>
      </w:r>
      <w:proofErr w:type="spellEnd"/>
      <w:r w:rsidRPr="006E7D8C">
        <w:rPr>
          <w:rFonts w:eastAsia="Garamond"/>
          <w:sz w:val="24"/>
          <w:szCs w:val="24"/>
        </w:rPr>
        <w:t xml:space="preserve"> l-</w:t>
      </w:r>
      <w:proofErr w:type="spellStart"/>
      <w:r w:rsidRPr="006E7D8C">
        <w:rPr>
          <w:rFonts w:eastAsia="Garamond"/>
          <w:sz w:val="24"/>
          <w:szCs w:val="24"/>
        </w:rPr>
        <w:t>figura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tiegħu</w:t>
      </w:r>
      <w:proofErr w:type="spellEnd"/>
      <w:r w:rsidRPr="006E7D8C">
        <w:rPr>
          <w:rFonts w:eastAsia="Garamond"/>
          <w:sz w:val="24"/>
          <w:szCs w:val="24"/>
        </w:rPr>
        <w:t>. F’ 1</w:t>
      </w:r>
      <w:proofErr w:type="gramStart"/>
      <w:r w:rsidRPr="006E7D8C">
        <w:rPr>
          <w:rFonts w:eastAsia="Garamond"/>
          <w:sz w:val="24"/>
          <w:szCs w:val="24"/>
        </w:rPr>
        <w:t>,16</w:t>
      </w:r>
      <w:proofErr w:type="gram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jippreżentah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bħala</w:t>
      </w:r>
      <w:proofErr w:type="spellEnd"/>
      <w:r w:rsidRPr="006E7D8C">
        <w:rPr>
          <w:rFonts w:eastAsia="Garamond"/>
          <w:sz w:val="24"/>
          <w:szCs w:val="24"/>
        </w:rPr>
        <w:t xml:space="preserve"> l-“l-</w:t>
      </w:r>
      <w:proofErr w:type="spellStart"/>
      <w:r w:rsidRPr="006E7D8C">
        <w:rPr>
          <w:rFonts w:eastAsia="Garamond"/>
          <w:sz w:val="24"/>
          <w:szCs w:val="24"/>
        </w:rPr>
        <w:t>għarus</w:t>
      </w:r>
      <w:proofErr w:type="spellEnd"/>
      <w:r w:rsidRPr="006E7D8C">
        <w:rPr>
          <w:rFonts w:eastAsia="Garamond"/>
          <w:sz w:val="24"/>
          <w:szCs w:val="24"/>
        </w:rPr>
        <w:t xml:space="preserve"> ta’ </w:t>
      </w:r>
      <w:proofErr w:type="spellStart"/>
      <w:r w:rsidRPr="006E7D8C">
        <w:rPr>
          <w:rFonts w:eastAsia="Garamond"/>
          <w:sz w:val="24"/>
          <w:szCs w:val="24"/>
        </w:rPr>
        <w:t>Marija</w:t>
      </w:r>
      <w:proofErr w:type="spellEnd"/>
      <w:r w:rsidRPr="006E7D8C">
        <w:rPr>
          <w:rFonts w:eastAsia="Garamond"/>
          <w:sz w:val="24"/>
          <w:szCs w:val="24"/>
        </w:rPr>
        <w:t xml:space="preserve"> li </w:t>
      </w:r>
      <w:proofErr w:type="spellStart"/>
      <w:r w:rsidRPr="006E7D8C">
        <w:rPr>
          <w:rFonts w:eastAsia="Garamond"/>
          <w:sz w:val="24"/>
          <w:szCs w:val="24"/>
        </w:rPr>
        <w:t>minnha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twieled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Ġesù</w:t>
      </w:r>
      <w:proofErr w:type="spellEnd"/>
      <w:r w:rsidRPr="006E7D8C">
        <w:rPr>
          <w:rFonts w:eastAsia="Garamond"/>
          <w:sz w:val="24"/>
          <w:szCs w:val="24"/>
        </w:rPr>
        <w:t xml:space="preserve">, </w:t>
      </w:r>
      <w:proofErr w:type="spellStart"/>
      <w:r w:rsidRPr="006E7D8C">
        <w:rPr>
          <w:rFonts w:eastAsia="Garamond"/>
          <w:sz w:val="24"/>
          <w:szCs w:val="24"/>
        </w:rPr>
        <w:t>imsemmi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Kristu</w:t>
      </w:r>
      <w:proofErr w:type="spellEnd"/>
      <w:r w:rsidRPr="006E7D8C">
        <w:rPr>
          <w:rFonts w:eastAsia="Garamond"/>
          <w:sz w:val="24"/>
          <w:szCs w:val="24"/>
        </w:rPr>
        <w:t xml:space="preserve">”. Din </w:t>
      </w:r>
      <w:proofErr w:type="spellStart"/>
      <w:r w:rsidRPr="006E7D8C">
        <w:rPr>
          <w:rFonts w:eastAsia="Garamond"/>
          <w:sz w:val="24"/>
          <w:szCs w:val="24"/>
        </w:rPr>
        <w:t>hija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affermazzjoni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mhix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tas-soltu</w:t>
      </w:r>
      <w:proofErr w:type="spellEnd"/>
      <w:r w:rsidRPr="006E7D8C">
        <w:rPr>
          <w:rFonts w:eastAsia="Garamond"/>
          <w:sz w:val="24"/>
          <w:szCs w:val="24"/>
        </w:rPr>
        <w:t xml:space="preserve">, </w:t>
      </w:r>
      <w:proofErr w:type="spellStart"/>
      <w:r w:rsidRPr="006E7D8C">
        <w:rPr>
          <w:rFonts w:eastAsia="Garamond"/>
          <w:sz w:val="24"/>
          <w:szCs w:val="24"/>
        </w:rPr>
        <w:t>għaliex</w:t>
      </w:r>
      <w:proofErr w:type="spellEnd"/>
      <w:r w:rsidRPr="006E7D8C">
        <w:rPr>
          <w:rFonts w:eastAsia="Garamond"/>
          <w:sz w:val="24"/>
          <w:szCs w:val="24"/>
        </w:rPr>
        <w:t xml:space="preserve"> fil-</w:t>
      </w:r>
      <w:proofErr w:type="spellStart"/>
      <w:r w:rsidRPr="006E7D8C">
        <w:rPr>
          <w:rFonts w:eastAsia="Garamond"/>
          <w:sz w:val="24"/>
          <w:szCs w:val="24"/>
        </w:rPr>
        <w:t>mentalità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Lhudija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hija</w:t>
      </w:r>
      <w:proofErr w:type="spellEnd"/>
      <w:r w:rsidRPr="006E7D8C">
        <w:rPr>
          <w:rFonts w:eastAsia="Garamond"/>
          <w:sz w:val="24"/>
          <w:szCs w:val="24"/>
        </w:rPr>
        <w:t xml:space="preserve"> l-</w:t>
      </w:r>
      <w:proofErr w:type="spellStart"/>
      <w:r w:rsidRPr="006E7D8C">
        <w:rPr>
          <w:rFonts w:eastAsia="Garamond"/>
          <w:sz w:val="24"/>
          <w:szCs w:val="24"/>
        </w:rPr>
        <w:t>mara</w:t>
      </w:r>
      <w:proofErr w:type="spellEnd"/>
      <w:r w:rsidRPr="006E7D8C">
        <w:rPr>
          <w:rFonts w:eastAsia="Garamond"/>
          <w:sz w:val="24"/>
          <w:szCs w:val="24"/>
        </w:rPr>
        <w:t xml:space="preserve"> li </w:t>
      </w:r>
      <w:proofErr w:type="spellStart"/>
      <w:r w:rsidRPr="006E7D8C">
        <w:rPr>
          <w:rFonts w:eastAsia="Garamond"/>
          <w:sz w:val="24"/>
          <w:szCs w:val="24"/>
        </w:rPr>
        <w:t>tiġi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ppreżentata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bħala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għarusa</w:t>
      </w:r>
      <w:proofErr w:type="spellEnd"/>
      <w:r w:rsidRPr="006E7D8C">
        <w:rPr>
          <w:rFonts w:eastAsia="Garamond"/>
          <w:sz w:val="24"/>
          <w:szCs w:val="24"/>
        </w:rPr>
        <w:t xml:space="preserve"> tar-</w:t>
      </w:r>
      <w:proofErr w:type="spellStart"/>
      <w:r w:rsidRPr="006E7D8C">
        <w:rPr>
          <w:rFonts w:eastAsia="Garamond"/>
          <w:sz w:val="24"/>
          <w:szCs w:val="24"/>
        </w:rPr>
        <w:t>raġel</w:t>
      </w:r>
      <w:proofErr w:type="spellEnd"/>
      <w:r w:rsidRPr="006E7D8C">
        <w:rPr>
          <w:rFonts w:eastAsia="Garamond"/>
          <w:sz w:val="24"/>
          <w:szCs w:val="24"/>
        </w:rPr>
        <w:t xml:space="preserve">. </w:t>
      </w:r>
      <w:r w:rsidRPr="006E7D8C">
        <w:rPr>
          <w:rFonts w:eastAsia="Garamond"/>
          <w:sz w:val="24"/>
          <w:szCs w:val="24"/>
          <w:lang w:val="it-IT"/>
        </w:rPr>
        <w:t>Dan kien jindika li l-mara tappartjeni lir-raġel tagħha u tiddependi minnu. Fil-każ ta’ Ġużeppi mhux hekk, imma l-preżenza tiegħu hija marġinali għal fejn dik ta’ Marija u, speċjalment, dik ta’ Ġesù. Ġużeppi huwa dak li jagħraf li l-missjoni tiegħu hija importanti imma mhux ċentrali, u għalhekk huwa msejjaħ biex jirrinunzja għall-prerogattivi tiegħu u “jagħmel spazju lil ħaddieħor”. Irid jagħmel lil Kristu ċ-ċentru ta’ ħajtu.</w:t>
      </w:r>
    </w:p>
    <w:p w:rsidR="006E7D8C" w:rsidRPr="006E7D8C" w:rsidRDefault="006E7D8C" w:rsidP="006E7D8C">
      <w:pPr>
        <w:spacing w:line="360" w:lineRule="auto"/>
        <w:jc w:val="both"/>
        <w:rPr>
          <w:sz w:val="24"/>
          <w:szCs w:val="24"/>
          <w:lang w:val="it-IT"/>
        </w:rPr>
      </w:pPr>
      <w:r w:rsidRPr="006E7D8C">
        <w:rPr>
          <w:rFonts w:eastAsia="Garamond"/>
          <w:sz w:val="24"/>
          <w:szCs w:val="24"/>
          <w:lang w:val="it-IT"/>
        </w:rPr>
        <w:t>Barra minn hekk, hemm fatt ieħor ta’ interess kbir: fil-ftit li jidher, ikollu erba’ ħolmiet li fihom jidhirlu anġlu u jordnalu x’għandu jagħmel. Ġużeppi qatt m’għandu ċar quddiemu il-pjan sħiħ ta’ Alla għal dawk li ġew afdati f’idejh, imma dan jiġi rivelat mil-mod il-mod. Il-ħolm huwa l-konfini bejn il-pura fantasija u l -iktar parti sigrieta u profonda tiegħi li tiġi rrappreżentata fi xbihat (il-ħolma tirrapreżenta l-arkeoloġija tal-istorja personali tiegħi). Hekk ukoll il-messaġġ ta’ Alla lil Ġużeppi: jasallu f’kuntest ta’ dubju dwar x’inhu ġej minn Alla u x’inhu ġej mill-bniedem (it-tqala tal-għarusa tiegħu) u fl-istess ħin xi ħaġa intima (lil Ġesù n-nies “kienu jaħsbuh bin Ġużeppi” [</w:t>
      </w:r>
      <w:r w:rsidRPr="006E7D8C">
        <w:rPr>
          <w:rFonts w:eastAsia="Garamond"/>
          <w:i/>
          <w:iCs/>
          <w:sz w:val="24"/>
          <w:szCs w:val="24"/>
          <w:lang w:val="it-IT"/>
        </w:rPr>
        <w:t>Lq</w:t>
      </w:r>
      <w:r w:rsidRPr="006E7D8C">
        <w:rPr>
          <w:rFonts w:eastAsia="Garamond"/>
          <w:sz w:val="24"/>
          <w:szCs w:val="24"/>
          <w:lang w:val="it-IT"/>
        </w:rPr>
        <w:t xml:space="preserve"> 3, 23]) li tqalliblu ħajtu.</w:t>
      </w:r>
    </w:p>
    <w:p w:rsidR="006E7D8C" w:rsidRPr="006E7D8C" w:rsidRDefault="006E7D8C" w:rsidP="006E7D8C">
      <w:pPr>
        <w:spacing w:line="360" w:lineRule="auto"/>
        <w:rPr>
          <w:sz w:val="24"/>
          <w:szCs w:val="24"/>
          <w:lang w:val="it-IT"/>
        </w:rPr>
      </w:pPr>
    </w:p>
    <w:p w:rsidR="006E7D8C" w:rsidRPr="006E7D8C" w:rsidRDefault="006E7D8C" w:rsidP="006E7D8C">
      <w:pPr>
        <w:spacing w:line="360" w:lineRule="auto"/>
        <w:jc w:val="both"/>
        <w:rPr>
          <w:sz w:val="24"/>
          <w:szCs w:val="24"/>
          <w:lang w:val="it-IT"/>
        </w:rPr>
      </w:pPr>
      <w:r w:rsidRPr="006E7D8C">
        <w:rPr>
          <w:rFonts w:eastAsia="Garamond"/>
          <w:b/>
          <w:bCs/>
          <w:sz w:val="24"/>
          <w:szCs w:val="24"/>
          <w:lang w:val="it-IT"/>
        </w:rPr>
        <w:t>v. 18: It-tnissil ta’ Ġesù l-Messija sar hekk: ommu Marija, wara li tgħarrset ma’ Ġużeppi, qabel ma marru joqogħdu flimkien, saret omm bil-ħidma tal-Ispirtu s-Santu.</w:t>
      </w:r>
    </w:p>
    <w:p w:rsidR="006E7D8C" w:rsidRPr="006E7D8C" w:rsidRDefault="006E7D8C" w:rsidP="006E7D8C">
      <w:pPr>
        <w:spacing w:line="360" w:lineRule="auto"/>
        <w:jc w:val="both"/>
        <w:rPr>
          <w:sz w:val="24"/>
          <w:szCs w:val="24"/>
          <w:lang w:val="it-IT"/>
        </w:rPr>
      </w:pPr>
      <w:r w:rsidRPr="006E7D8C">
        <w:rPr>
          <w:rFonts w:eastAsia="Garamond"/>
          <w:sz w:val="24"/>
          <w:szCs w:val="24"/>
          <w:lang w:val="it-IT"/>
        </w:rPr>
        <w:t xml:space="preserve">L-inkarnazzjoni fi ħdan familja li għadha qed titwieled, ma’ persuni li għadhom qed jibnu l-futur tagħhom. Marija u Ġużeppi jridu jitgħallmu bil-mod il-mod jibnu l-ħajja tagħhom fuq Dak li sejrin jilqgħu fosthom. Iridu jadattaw il-mod ordinarju ta’ kif żewġ għarajjes jidħlu għall -ħajja miżżewġa u fiċ-ċentru, flok il-ħolm tagħhom u l-ġibdiet naturali, iridu jpoġġu lil Kristu. Mat -tnissil ta’ Ġesù, irid jieħu l-ħajja stil ġdid ta’ relazzjonijiet, tibdil ta’ taħt fuq. Dan kollu </w:t>
      </w:r>
      <w:r w:rsidRPr="006E7D8C">
        <w:rPr>
          <w:rFonts w:eastAsia="Garamond"/>
          <w:sz w:val="24"/>
          <w:szCs w:val="24"/>
          <w:lang w:val="it-IT"/>
        </w:rPr>
        <w:lastRenderedPageBreak/>
        <w:t>se jkun partikularment ta’ sfida għal Ġużeppi: mhuwiex hu il-protagonista ta’ din l-għażla, ma kienx hu li oriġinarjament qal ‘iva’, imma se jġorr fuqu r-responsabilità tal-‘iva’ li qalet Marija. Xi stil ġdid, x’tibdil hemm bżonn fil-ħajja tiegħi biex nilqa’ aħjar lil Kristu? biex bħala ragħaj nsostni bl-eżempju u l-kelma tiegħi l-iva ta’ ħaddieħor lil Alla?</w:t>
      </w:r>
    </w:p>
    <w:p w:rsidR="006E7D8C" w:rsidRPr="006E7D8C" w:rsidRDefault="006E7D8C" w:rsidP="006E7D8C">
      <w:pPr>
        <w:spacing w:line="360" w:lineRule="auto"/>
        <w:rPr>
          <w:sz w:val="24"/>
          <w:szCs w:val="24"/>
          <w:lang w:val="it-IT"/>
        </w:rPr>
      </w:pPr>
    </w:p>
    <w:p w:rsidR="006E7D8C" w:rsidRPr="006E7D8C" w:rsidRDefault="006E7D8C" w:rsidP="006E7D8C">
      <w:pPr>
        <w:spacing w:line="360" w:lineRule="auto"/>
        <w:jc w:val="both"/>
        <w:rPr>
          <w:sz w:val="24"/>
          <w:szCs w:val="24"/>
          <w:lang w:val="it-IT"/>
        </w:rPr>
      </w:pPr>
      <w:r w:rsidRPr="006E7D8C">
        <w:rPr>
          <w:rFonts w:eastAsia="Garamond"/>
          <w:b/>
          <w:bCs/>
          <w:sz w:val="24"/>
          <w:szCs w:val="24"/>
          <w:lang w:val="it-IT"/>
        </w:rPr>
        <w:t>v. 19: Żewġha Ġużeppi, li kien raġel ġust u ma riedx ixandarha quddiem kulħadd, għamel il-ħsieb li jibgħatha bil-moħbi tan-nies.</w:t>
      </w:r>
    </w:p>
    <w:p w:rsidR="006E7D8C" w:rsidRPr="006E7D8C" w:rsidRDefault="006E7D8C" w:rsidP="006E7D8C">
      <w:pPr>
        <w:spacing w:line="360" w:lineRule="auto"/>
        <w:rPr>
          <w:sz w:val="24"/>
          <w:szCs w:val="24"/>
          <w:lang w:val="it-IT"/>
        </w:rPr>
        <w:sectPr w:rsidR="006E7D8C" w:rsidRPr="006E7D8C" w:rsidSect="006E7D8C">
          <w:footerReference w:type="default" r:id="rId7"/>
          <w:type w:val="continuous"/>
          <w:pgSz w:w="11907" w:h="16839" w:code="9"/>
          <w:pgMar w:top="1418" w:right="1418" w:bottom="1418" w:left="1418" w:header="0" w:footer="0" w:gutter="0"/>
          <w:cols w:space="720"/>
        </w:sectPr>
      </w:pPr>
    </w:p>
    <w:p w:rsidR="006E7D8C" w:rsidRPr="006E7D8C" w:rsidRDefault="006E7D8C" w:rsidP="006E7D8C">
      <w:pPr>
        <w:spacing w:line="360" w:lineRule="auto"/>
        <w:jc w:val="both"/>
        <w:rPr>
          <w:sz w:val="24"/>
          <w:szCs w:val="24"/>
          <w:lang w:val="it-IT"/>
        </w:rPr>
      </w:pPr>
      <w:bookmarkStart w:id="1" w:name="page3"/>
      <w:bookmarkEnd w:id="1"/>
      <w:r w:rsidRPr="006E7D8C">
        <w:rPr>
          <w:rFonts w:eastAsia="Garamond"/>
          <w:sz w:val="24"/>
          <w:szCs w:val="24"/>
          <w:lang w:val="it-IT"/>
        </w:rPr>
        <w:t>Bl-aġġettiv “ġust”, apparti s-sinjifikat bibliku ta’ xi ħadd li jfittex u jwettaq ir-rieda ta’ Alla, nistgħu naraw id-disponibilità ta’ Ġużeppi li jkun raġel u missier. Ġużeppi kien “raġel ġust” għax jinkarna fih it-tradizzjoni u l-liġi</w:t>
      </w:r>
      <w:r>
        <w:rPr>
          <w:rFonts w:eastAsia="Garamond"/>
          <w:sz w:val="24"/>
          <w:szCs w:val="24"/>
          <w:lang w:val="it-IT"/>
        </w:rPr>
        <w:t xml:space="preserve"> </w:t>
      </w:r>
      <w:r w:rsidRPr="006E7D8C">
        <w:rPr>
          <w:rFonts w:eastAsia="Garamond"/>
          <w:sz w:val="24"/>
          <w:szCs w:val="24"/>
          <w:lang w:val="it-IT"/>
        </w:rPr>
        <w:t xml:space="preserve">Lhudija u lest josservahom u jgħaddihom lil ta’ warajh. </w:t>
      </w:r>
      <w:r w:rsidRPr="003235BE">
        <w:rPr>
          <w:rFonts w:eastAsia="Garamond"/>
          <w:sz w:val="24"/>
          <w:szCs w:val="24"/>
          <w:lang w:val="it-IT"/>
        </w:rPr>
        <w:t xml:space="preserve">Funzjoni ewlenija tal-missier hija li jirrapreżenta n-norma u r-regola għal ibnu, u permezz ta’ dan ifakkar lit-tifel (ħafna drabi b’mod trawmatiku) li hu mhuwiex omnipotenti u li mhux kollox u kulħadd għall-qadi tiegħu. Il-preżenza ta’ normi li huma ’l fuq minnu jagħtu lit-tifel sens ta’ sigurtà u jgħallmuh jagħti spazju għal ħaddieħor u jibda jesperimenta l-possibilità tal-imħabba għall-oħrajn. Imma Ġużeppi huwa wkoll ġust għaliex mal-lealtà lejn il-liġi jsieħeb it-tjubija u l-ħarsien tad-dgħajjef, u għalhekk jasal għas-sens l-iktar profond tar-realtà. Għalhekk jikkontempla li josserva l-liġi u jagħti lil Marija l-kitba tad-divorzju lil Marija, imma biss quddiem żewġ xhieda bla ma jxandarha. </w:t>
      </w:r>
      <w:r w:rsidRPr="006E7D8C">
        <w:rPr>
          <w:rFonts w:eastAsia="Garamond"/>
          <w:sz w:val="24"/>
          <w:szCs w:val="24"/>
          <w:lang w:val="it-IT"/>
        </w:rPr>
        <w:t>Is-sens ta’ bilanċ bejn il-qawwa u l-ħniena li jesprimi l-maturità umana.</w:t>
      </w:r>
    </w:p>
    <w:p w:rsidR="006E7D8C" w:rsidRPr="006E7D8C" w:rsidRDefault="006E7D8C" w:rsidP="006E7D8C">
      <w:pPr>
        <w:spacing w:line="360" w:lineRule="auto"/>
        <w:rPr>
          <w:sz w:val="24"/>
          <w:szCs w:val="24"/>
          <w:lang w:val="it-IT"/>
        </w:rPr>
      </w:pPr>
    </w:p>
    <w:p w:rsidR="006E7D8C" w:rsidRPr="006E7D8C" w:rsidRDefault="006E7D8C" w:rsidP="006E7D8C">
      <w:pPr>
        <w:spacing w:line="360" w:lineRule="auto"/>
        <w:rPr>
          <w:sz w:val="24"/>
          <w:szCs w:val="24"/>
          <w:lang w:val="it-IT"/>
        </w:rPr>
      </w:pPr>
      <w:r w:rsidRPr="006E7D8C">
        <w:rPr>
          <w:rFonts w:eastAsia="Garamond"/>
          <w:b/>
          <w:bCs/>
          <w:sz w:val="24"/>
          <w:szCs w:val="24"/>
          <w:lang w:val="it-IT"/>
        </w:rPr>
        <w:t>v. 20: Meta kien għadu qiegħed jaħsibha</w:t>
      </w:r>
    </w:p>
    <w:p w:rsidR="006E7D8C" w:rsidRPr="006E7D8C" w:rsidRDefault="006E7D8C" w:rsidP="006E7D8C">
      <w:pPr>
        <w:spacing w:line="360" w:lineRule="auto"/>
        <w:jc w:val="both"/>
        <w:rPr>
          <w:sz w:val="24"/>
          <w:szCs w:val="24"/>
          <w:lang w:val="it-IT"/>
        </w:rPr>
      </w:pPr>
      <w:r w:rsidRPr="006E7D8C">
        <w:rPr>
          <w:rFonts w:eastAsia="Garamond"/>
          <w:sz w:val="24"/>
          <w:szCs w:val="24"/>
          <w:lang w:val="it-IT"/>
        </w:rPr>
        <w:t>Anki hawn ninsabu fil-preżenza ta’ attribut tendenzjalment maskili li s-saċerdot huwa msejjaħ li jgħix. Ġużeppi kien għadu qed jaħseb is-soluzzjoni bejnu u bejn ruħu bla ma seta’ jgħid xejn lil ħadd għax inkella jġib lill-għarusa tiegħu fl-inkwiet. Hemm sens qawwi ta’ solitudni f’dan kollu, mument f’ħajtu fejn hu waħdu mal-inkwiet tiegħu mingħajr il-possibilità li jserraħ fuq l-ispalla ta’ xi ħadd ieħor. Hija prova ta’ qlubija kbira, anki quddiem il-possibilità li s-soluzzjoni tiegħi tista’ tkun żbaljata.</w:t>
      </w:r>
    </w:p>
    <w:p w:rsidR="006E7D8C" w:rsidRPr="006E7D8C" w:rsidRDefault="006E7D8C" w:rsidP="006E7D8C">
      <w:pPr>
        <w:spacing w:line="360" w:lineRule="auto"/>
        <w:rPr>
          <w:sz w:val="24"/>
          <w:szCs w:val="24"/>
          <w:lang w:val="it-IT"/>
        </w:rPr>
      </w:pPr>
    </w:p>
    <w:p w:rsidR="006E7D8C" w:rsidRPr="006E7D8C" w:rsidRDefault="006E7D8C" w:rsidP="006E7D8C">
      <w:pPr>
        <w:spacing w:line="360" w:lineRule="auto"/>
        <w:rPr>
          <w:sz w:val="24"/>
          <w:szCs w:val="24"/>
          <w:lang w:val="it-IT"/>
        </w:rPr>
      </w:pPr>
      <w:r w:rsidRPr="006E7D8C">
        <w:rPr>
          <w:rFonts w:eastAsia="Garamond"/>
          <w:b/>
          <w:bCs/>
          <w:sz w:val="24"/>
          <w:szCs w:val="24"/>
          <w:lang w:val="it-IT"/>
        </w:rPr>
        <w:t>v. 20: deherlu anġlu tal-Mulej fil-ħolm</w:t>
      </w:r>
    </w:p>
    <w:p w:rsidR="006E7D8C" w:rsidRPr="006E7D8C" w:rsidRDefault="006E7D8C" w:rsidP="006E7D8C">
      <w:pPr>
        <w:spacing w:line="360" w:lineRule="auto"/>
        <w:jc w:val="both"/>
        <w:rPr>
          <w:sz w:val="24"/>
          <w:szCs w:val="24"/>
          <w:lang w:val="it-IT"/>
        </w:rPr>
      </w:pPr>
      <w:r w:rsidRPr="006E7D8C">
        <w:rPr>
          <w:rFonts w:eastAsia="Garamond"/>
          <w:sz w:val="24"/>
          <w:szCs w:val="24"/>
          <w:lang w:val="it-IT"/>
        </w:rPr>
        <w:t xml:space="preserve">Ninnutaw il-kollegament bejn l -inwkiet, l-irqad, u l-ħolm. Ħafna drabi min ikun inkwetat jew ma joqrodx jew inkella joħlom bl-inkwiet li jkollu. It-toqol ta’ San Ġużepp huwa espress anki fid-diffikultà li jorqod, li jintelaq għan-ngħas tiegħu waqt li qed iħossu mhedded (hu u dik li jħobb). L-istat tiegħu huwa xhieda ta’ kemm kellu għal qalbu lill -għarusa tiegħu u ta’ kemm </w:t>
      </w:r>
      <w:r w:rsidRPr="006E7D8C">
        <w:rPr>
          <w:rFonts w:eastAsia="Garamond"/>
          <w:sz w:val="24"/>
          <w:szCs w:val="24"/>
          <w:lang w:val="it-IT"/>
        </w:rPr>
        <w:lastRenderedPageBreak/>
        <w:t>ħass ir-responsabilità anki lejn it-tarbija li kellha f’ġufha. Huwa f’dan l-istat ta’ tbatija solitarja għal ħaddieħor li Alla jibgħatlu l-messaġġier tiegħu.</w:t>
      </w:r>
    </w:p>
    <w:p w:rsidR="006E7D8C" w:rsidRPr="006E7D8C" w:rsidRDefault="006E7D8C" w:rsidP="006E7D8C">
      <w:pPr>
        <w:spacing w:line="360" w:lineRule="auto"/>
        <w:rPr>
          <w:sz w:val="24"/>
          <w:szCs w:val="24"/>
          <w:lang w:val="it-IT"/>
        </w:rPr>
      </w:pPr>
    </w:p>
    <w:p w:rsidR="006E7D8C" w:rsidRPr="006E7D8C" w:rsidRDefault="006E7D8C" w:rsidP="006E7D8C">
      <w:pPr>
        <w:spacing w:line="360" w:lineRule="auto"/>
        <w:jc w:val="both"/>
        <w:rPr>
          <w:sz w:val="24"/>
          <w:szCs w:val="24"/>
          <w:lang w:val="it-IT"/>
        </w:rPr>
      </w:pPr>
      <w:r w:rsidRPr="006E7D8C">
        <w:rPr>
          <w:rFonts w:eastAsia="Garamond"/>
          <w:b/>
          <w:bCs/>
          <w:sz w:val="24"/>
          <w:szCs w:val="24"/>
          <w:lang w:val="it-IT"/>
        </w:rPr>
        <w:t>v. 20: u qallu: “Ġużeppi, bin David, xejn la tibża’ tieħu għandek lil martek Marija</w:t>
      </w:r>
    </w:p>
    <w:p w:rsidR="006E7D8C" w:rsidRPr="006E7D8C" w:rsidRDefault="006E7D8C" w:rsidP="006E7D8C">
      <w:pPr>
        <w:spacing w:line="360" w:lineRule="auto"/>
        <w:jc w:val="both"/>
        <w:rPr>
          <w:sz w:val="24"/>
          <w:szCs w:val="24"/>
          <w:lang w:val="it-IT"/>
        </w:rPr>
      </w:pPr>
      <w:r w:rsidRPr="006E7D8C">
        <w:rPr>
          <w:rFonts w:eastAsia="Garamond"/>
          <w:sz w:val="24"/>
          <w:szCs w:val="24"/>
          <w:lang w:val="it-IT"/>
        </w:rPr>
        <w:t xml:space="preserve">Għandna l-ewwelnett l-espressjoni tipika li permezz tagħha fil-Bibbja tiġi mħabbra vokazzjoni. Ġużeppi huwa mistiedan ma jibżax billi ma jaħrabx din is-sitwazzjoni, ma jfittixx </w:t>
      </w:r>
      <w:r w:rsidRPr="006E7D8C">
        <w:rPr>
          <w:rFonts w:eastAsia="Garamond"/>
          <w:i/>
          <w:iCs/>
          <w:sz w:val="24"/>
          <w:szCs w:val="24"/>
          <w:lang w:val="it-IT"/>
        </w:rPr>
        <w:t>short ways out</w:t>
      </w:r>
      <w:r w:rsidRPr="006E7D8C">
        <w:rPr>
          <w:rFonts w:eastAsia="Garamond"/>
          <w:sz w:val="24"/>
          <w:szCs w:val="24"/>
          <w:lang w:val="it-IT"/>
        </w:rPr>
        <w:t>, imma jibqa hemm, jieħu fuqu r-responsabilitajiet tiegħu bis-sabar kollu, u jkompli l-missjoni tiegħu anki</w:t>
      </w:r>
      <w:bookmarkStart w:id="2" w:name="page4"/>
      <w:bookmarkEnd w:id="2"/>
      <w:r>
        <w:rPr>
          <w:sz w:val="24"/>
          <w:szCs w:val="24"/>
          <w:lang w:val="it-IT"/>
        </w:rPr>
        <w:t xml:space="preserve"> </w:t>
      </w:r>
      <w:r w:rsidRPr="006E7D8C">
        <w:rPr>
          <w:rFonts w:eastAsia="Garamond"/>
          <w:sz w:val="24"/>
          <w:szCs w:val="24"/>
          <w:lang w:val="it-IT"/>
        </w:rPr>
        <w:t>jekk ma jafx x’se jiġri ’l quddiem. Huwa l-mudell tal-bniedem li jagħmel ħiltu sabiex ikun hemm propju fejn il-Mulej jixtiequ u jeħtieġu.</w:t>
      </w:r>
    </w:p>
    <w:p w:rsidR="006E7D8C" w:rsidRPr="006E7D8C" w:rsidRDefault="006E7D8C" w:rsidP="006E7D8C">
      <w:pPr>
        <w:spacing w:line="360" w:lineRule="auto"/>
        <w:rPr>
          <w:sz w:val="24"/>
          <w:szCs w:val="24"/>
          <w:lang w:val="it-IT"/>
        </w:rPr>
      </w:pPr>
    </w:p>
    <w:p w:rsidR="006E7D8C" w:rsidRPr="006E7D8C" w:rsidRDefault="006E7D8C" w:rsidP="006E7D8C">
      <w:pPr>
        <w:spacing w:line="360" w:lineRule="auto"/>
        <w:rPr>
          <w:sz w:val="24"/>
          <w:szCs w:val="24"/>
          <w:lang w:val="it-IT"/>
        </w:rPr>
      </w:pPr>
      <w:r w:rsidRPr="006E7D8C">
        <w:rPr>
          <w:rFonts w:eastAsia="Garamond"/>
          <w:b/>
          <w:bCs/>
          <w:sz w:val="24"/>
          <w:szCs w:val="24"/>
          <w:lang w:val="it-IT"/>
        </w:rPr>
        <w:t>v. 20: għax dak li tnissel fiha ġej mill-Ispirtu s-Santu</w:t>
      </w:r>
    </w:p>
    <w:p w:rsidR="006E7D8C" w:rsidRPr="006E7D8C" w:rsidRDefault="006E7D8C" w:rsidP="006E7D8C">
      <w:pPr>
        <w:spacing w:line="360" w:lineRule="auto"/>
        <w:jc w:val="both"/>
        <w:rPr>
          <w:sz w:val="24"/>
          <w:szCs w:val="24"/>
          <w:lang w:val="it-IT"/>
        </w:rPr>
      </w:pPr>
      <w:r w:rsidRPr="006E7D8C">
        <w:rPr>
          <w:rFonts w:eastAsia="Garamond"/>
          <w:sz w:val="24"/>
          <w:szCs w:val="24"/>
          <w:lang w:val="it-IT"/>
        </w:rPr>
        <w:t>L-anġlu mhux biss ifakkar lil Ġużeppi biex ma jibżax minn dak l-iben li mhux tiegħu, imma wkoll li quddiem it-tentazzjoni li jagħmlu tiegħu dan jiftakar li Dak “ġej mill-Ispirtu s-Santu” u allura huwa ta’ xi ħadd ikbar minnu. Ġużeppi huwa mistieden sa minn kmieni biex joqgħod attent mid-dinamika tal-possessività, hekk qerrieda fir-relazzjonijiet. Minflok, huwa msejjaħ sabiex ikun il-ħarries (</w:t>
      </w:r>
      <w:r w:rsidRPr="006E7D8C">
        <w:rPr>
          <w:rFonts w:eastAsia="Garamond"/>
          <w:i/>
          <w:iCs/>
          <w:sz w:val="24"/>
          <w:szCs w:val="24"/>
          <w:lang w:val="it-IT"/>
        </w:rPr>
        <w:t>redemptoris custos</w:t>
      </w:r>
      <w:r w:rsidRPr="006E7D8C">
        <w:rPr>
          <w:rFonts w:eastAsia="Garamond"/>
          <w:sz w:val="24"/>
          <w:szCs w:val="24"/>
          <w:lang w:val="it-IT"/>
        </w:rPr>
        <w:t>) tal-Iben ta’ Alla li jipprovdilu kollox daqslikieku kien ibnu bla ma jorbtu miegħu. Huwa mistieden iħarsu bħala misteru ferm ikbar minnu. F’dan huwa mudell mill-ikbar ta’ libertà tal-qalb għal kull min hu msejjaħ biex ikun missier.</w:t>
      </w:r>
    </w:p>
    <w:p w:rsidR="006E7D8C" w:rsidRPr="006E7D8C" w:rsidRDefault="006E7D8C" w:rsidP="006E7D8C">
      <w:pPr>
        <w:spacing w:line="360" w:lineRule="auto"/>
        <w:rPr>
          <w:sz w:val="24"/>
          <w:szCs w:val="24"/>
          <w:lang w:val="it-IT"/>
        </w:rPr>
      </w:pPr>
    </w:p>
    <w:p w:rsidR="006E7D8C" w:rsidRPr="006E7D8C" w:rsidRDefault="006E7D8C" w:rsidP="006E7D8C">
      <w:pPr>
        <w:spacing w:line="360" w:lineRule="auto"/>
        <w:jc w:val="both"/>
        <w:rPr>
          <w:sz w:val="24"/>
          <w:szCs w:val="24"/>
          <w:lang w:val="it-IT"/>
        </w:rPr>
      </w:pPr>
      <w:r w:rsidRPr="006E7D8C">
        <w:rPr>
          <w:rFonts w:eastAsia="Garamond"/>
          <w:b/>
          <w:bCs/>
          <w:sz w:val="24"/>
          <w:szCs w:val="24"/>
          <w:lang w:val="it-IT"/>
        </w:rPr>
        <w:t>v. 21: Hi se jkollha iben, u inti ssemmih Ġesù, għax hu jsalva l-poplu tiegħu minn dnubiethom</w:t>
      </w:r>
    </w:p>
    <w:p w:rsidR="006E7D8C" w:rsidRPr="006E7D8C" w:rsidRDefault="006E7D8C" w:rsidP="006E7D8C">
      <w:pPr>
        <w:spacing w:line="360" w:lineRule="auto"/>
        <w:jc w:val="both"/>
        <w:rPr>
          <w:sz w:val="24"/>
          <w:szCs w:val="24"/>
          <w:lang w:val="it-IT"/>
        </w:rPr>
      </w:pPr>
      <w:proofErr w:type="spellStart"/>
      <w:r w:rsidRPr="006E7D8C">
        <w:rPr>
          <w:rFonts w:eastAsia="Garamond"/>
          <w:sz w:val="24"/>
          <w:szCs w:val="24"/>
        </w:rPr>
        <w:t>Jerġa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joħroġ</w:t>
      </w:r>
      <w:proofErr w:type="spellEnd"/>
      <w:r w:rsidRPr="006E7D8C">
        <w:rPr>
          <w:rFonts w:eastAsia="Garamond"/>
          <w:sz w:val="24"/>
          <w:szCs w:val="24"/>
        </w:rPr>
        <w:t xml:space="preserve"> fid-</w:t>
      </w:r>
      <w:proofErr w:type="spellStart"/>
      <w:r w:rsidRPr="006E7D8C">
        <w:rPr>
          <w:rFonts w:eastAsia="Garamond"/>
          <w:sz w:val="24"/>
          <w:szCs w:val="24"/>
        </w:rPr>
        <w:t>dieher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ir-rwol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deċiżiv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tal-missier</w:t>
      </w:r>
      <w:proofErr w:type="spellEnd"/>
      <w:r w:rsidRPr="006E7D8C">
        <w:rPr>
          <w:rFonts w:eastAsia="Garamond"/>
          <w:sz w:val="24"/>
          <w:szCs w:val="24"/>
        </w:rPr>
        <w:t xml:space="preserve"> fit-</w:t>
      </w:r>
      <w:proofErr w:type="spellStart"/>
      <w:r w:rsidRPr="006E7D8C">
        <w:rPr>
          <w:rFonts w:eastAsia="Garamond"/>
          <w:sz w:val="24"/>
          <w:szCs w:val="24"/>
        </w:rPr>
        <w:t>twelid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tal-iben</w:t>
      </w:r>
      <w:proofErr w:type="spellEnd"/>
      <w:r w:rsidRPr="006E7D8C">
        <w:rPr>
          <w:rFonts w:eastAsia="Garamond"/>
          <w:sz w:val="24"/>
          <w:szCs w:val="24"/>
        </w:rPr>
        <w:t>. Meta l-</w:t>
      </w:r>
      <w:proofErr w:type="spellStart"/>
      <w:r w:rsidRPr="006E7D8C">
        <w:rPr>
          <w:rFonts w:eastAsia="Garamond"/>
          <w:sz w:val="24"/>
          <w:szCs w:val="24"/>
        </w:rPr>
        <w:t>missier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jagħti</w:t>
      </w:r>
      <w:proofErr w:type="spellEnd"/>
      <w:r w:rsidRPr="006E7D8C">
        <w:rPr>
          <w:rFonts w:eastAsia="Garamond"/>
          <w:sz w:val="24"/>
          <w:szCs w:val="24"/>
        </w:rPr>
        <w:t xml:space="preserve"> l-</w:t>
      </w:r>
      <w:proofErr w:type="spellStart"/>
      <w:r w:rsidRPr="006E7D8C">
        <w:rPr>
          <w:rFonts w:eastAsia="Garamond"/>
          <w:sz w:val="24"/>
          <w:szCs w:val="24"/>
        </w:rPr>
        <w:t>isem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lil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ibnu</w:t>
      </w:r>
      <w:proofErr w:type="spellEnd"/>
      <w:r w:rsidRPr="006E7D8C">
        <w:rPr>
          <w:rFonts w:eastAsia="Garamond"/>
          <w:sz w:val="24"/>
          <w:szCs w:val="24"/>
        </w:rPr>
        <w:t xml:space="preserve">, </w:t>
      </w:r>
      <w:proofErr w:type="spellStart"/>
      <w:r w:rsidRPr="006E7D8C">
        <w:rPr>
          <w:rFonts w:eastAsia="Garamond"/>
          <w:sz w:val="24"/>
          <w:szCs w:val="24"/>
        </w:rPr>
        <w:t>dan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ikun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qed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jirrikonoxxih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bħala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Lhudi</w:t>
      </w:r>
      <w:proofErr w:type="spellEnd"/>
      <w:r w:rsidRPr="006E7D8C">
        <w:rPr>
          <w:rFonts w:eastAsia="Garamond"/>
          <w:sz w:val="24"/>
          <w:szCs w:val="24"/>
        </w:rPr>
        <w:t xml:space="preserve">, </w:t>
      </w:r>
      <w:proofErr w:type="spellStart"/>
      <w:r w:rsidRPr="006E7D8C">
        <w:rPr>
          <w:rFonts w:eastAsia="Garamond"/>
          <w:sz w:val="24"/>
          <w:szCs w:val="24"/>
        </w:rPr>
        <w:t>jilqgħu</w:t>
      </w:r>
      <w:proofErr w:type="spellEnd"/>
      <w:r w:rsidRPr="006E7D8C">
        <w:rPr>
          <w:rFonts w:eastAsia="Garamond"/>
          <w:sz w:val="24"/>
          <w:szCs w:val="24"/>
        </w:rPr>
        <w:t xml:space="preserve"> fit-</w:t>
      </w:r>
      <w:proofErr w:type="spellStart"/>
      <w:r w:rsidRPr="006E7D8C">
        <w:rPr>
          <w:rFonts w:eastAsia="Garamond"/>
          <w:sz w:val="24"/>
          <w:szCs w:val="24"/>
        </w:rPr>
        <w:t>tribù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tiegħu</w:t>
      </w:r>
      <w:proofErr w:type="spellEnd"/>
      <w:r w:rsidRPr="006E7D8C">
        <w:rPr>
          <w:rFonts w:eastAsia="Garamond"/>
          <w:sz w:val="24"/>
          <w:szCs w:val="24"/>
        </w:rPr>
        <w:t xml:space="preserve">, u </w:t>
      </w:r>
      <w:proofErr w:type="spellStart"/>
      <w:r w:rsidRPr="006E7D8C">
        <w:rPr>
          <w:rFonts w:eastAsia="Garamond"/>
          <w:sz w:val="24"/>
          <w:szCs w:val="24"/>
        </w:rPr>
        <w:t>jgħaddilu</w:t>
      </w:r>
      <w:proofErr w:type="spellEnd"/>
      <w:r w:rsidRPr="006E7D8C">
        <w:rPr>
          <w:rFonts w:eastAsia="Garamond"/>
          <w:sz w:val="24"/>
          <w:szCs w:val="24"/>
        </w:rPr>
        <w:t xml:space="preserve"> l-</w:t>
      </w:r>
      <w:proofErr w:type="spellStart"/>
      <w:r w:rsidRPr="006E7D8C">
        <w:rPr>
          <w:rFonts w:eastAsia="Garamond"/>
          <w:sz w:val="24"/>
          <w:szCs w:val="24"/>
        </w:rPr>
        <w:t>linja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ereditarja</w:t>
      </w:r>
      <w:proofErr w:type="spellEnd"/>
      <w:r w:rsidRPr="006E7D8C">
        <w:rPr>
          <w:rFonts w:eastAsia="Garamond"/>
          <w:sz w:val="24"/>
          <w:szCs w:val="24"/>
        </w:rPr>
        <w:t xml:space="preserve"> li </w:t>
      </w:r>
      <w:proofErr w:type="spellStart"/>
      <w:r w:rsidRPr="006E7D8C">
        <w:rPr>
          <w:rFonts w:eastAsia="Garamond"/>
          <w:sz w:val="24"/>
          <w:szCs w:val="24"/>
        </w:rPr>
        <w:t>għaddewlu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missirijietu</w:t>
      </w:r>
      <w:proofErr w:type="spellEnd"/>
      <w:r w:rsidRPr="006E7D8C">
        <w:rPr>
          <w:rFonts w:eastAsia="Garamond"/>
          <w:sz w:val="24"/>
          <w:szCs w:val="24"/>
        </w:rPr>
        <w:t xml:space="preserve">. </w:t>
      </w:r>
      <w:proofErr w:type="spellStart"/>
      <w:r w:rsidRPr="006E7D8C">
        <w:rPr>
          <w:rFonts w:eastAsia="Garamond"/>
          <w:sz w:val="24"/>
          <w:szCs w:val="24"/>
        </w:rPr>
        <w:t>Huwa</w:t>
      </w:r>
      <w:proofErr w:type="spellEnd"/>
      <w:r w:rsidRPr="006E7D8C">
        <w:rPr>
          <w:rFonts w:eastAsia="Garamond"/>
          <w:sz w:val="24"/>
          <w:szCs w:val="24"/>
        </w:rPr>
        <w:t xml:space="preserve"> l-</w:t>
      </w:r>
      <w:proofErr w:type="spellStart"/>
      <w:r w:rsidRPr="006E7D8C">
        <w:rPr>
          <w:rFonts w:eastAsia="Garamond"/>
          <w:sz w:val="24"/>
          <w:szCs w:val="24"/>
        </w:rPr>
        <w:t>ewwel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att</w:t>
      </w:r>
      <w:proofErr w:type="spellEnd"/>
      <w:r w:rsidRPr="006E7D8C">
        <w:rPr>
          <w:rFonts w:eastAsia="Garamond"/>
          <w:sz w:val="24"/>
          <w:szCs w:val="24"/>
        </w:rPr>
        <w:t xml:space="preserve"> ta’ </w:t>
      </w:r>
      <w:proofErr w:type="spellStart"/>
      <w:r w:rsidRPr="006E7D8C">
        <w:rPr>
          <w:rFonts w:eastAsia="Garamond"/>
          <w:sz w:val="24"/>
          <w:szCs w:val="24"/>
        </w:rPr>
        <w:t>mħabba</w:t>
      </w:r>
      <w:proofErr w:type="spellEnd"/>
      <w:r w:rsidRPr="006E7D8C">
        <w:rPr>
          <w:rFonts w:eastAsia="Garamond"/>
          <w:sz w:val="24"/>
          <w:szCs w:val="24"/>
        </w:rPr>
        <w:t xml:space="preserve"> li </w:t>
      </w:r>
      <w:proofErr w:type="spellStart"/>
      <w:r w:rsidRPr="006E7D8C">
        <w:rPr>
          <w:rFonts w:eastAsia="Garamond"/>
          <w:sz w:val="24"/>
          <w:szCs w:val="24"/>
        </w:rPr>
        <w:t>jagħmel</w:t>
      </w:r>
      <w:proofErr w:type="spellEnd"/>
      <w:r w:rsidRPr="006E7D8C">
        <w:rPr>
          <w:rFonts w:eastAsia="Garamond"/>
          <w:sz w:val="24"/>
          <w:szCs w:val="24"/>
        </w:rPr>
        <w:t xml:space="preserve"> ma’ </w:t>
      </w:r>
      <w:proofErr w:type="spellStart"/>
      <w:r w:rsidRPr="006E7D8C">
        <w:rPr>
          <w:rFonts w:eastAsia="Garamond"/>
          <w:sz w:val="24"/>
          <w:szCs w:val="24"/>
        </w:rPr>
        <w:t>ibnu</w:t>
      </w:r>
      <w:proofErr w:type="spellEnd"/>
      <w:r w:rsidRPr="006E7D8C">
        <w:rPr>
          <w:rFonts w:eastAsia="Garamond"/>
          <w:sz w:val="24"/>
          <w:szCs w:val="24"/>
        </w:rPr>
        <w:t xml:space="preserve"> li </w:t>
      </w:r>
      <w:proofErr w:type="spellStart"/>
      <w:r w:rsidRPr="006E7D8C">
        <w:rPr>
          <w:rFonts w:eastAsia="Garamond"/>
          <w:sz w:val="24"/>
          <w:szCs w:val="24"/>
        </w:rPr>
        <w:t>għadu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kemm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twieled</w:t>
      </w:r>
      <w:proofErr w:type="spellEnd"/>
      <w:r w:rsidRPr="006E7D8C">
        <w:rPr>
          <w:rFonts w:eastAsia="Garamond"/>
          <w:sz w:val="24"/>
          <w:szCs w:val="24"/>
        </w:rPr>
        <w:t xml:space="preserve">: </w:t>
      </w:r>
      <w:proofErr w:type="spellStart"/>
      <w:r w:rsidRPr="006E7D8C">
        <w:rPr>
          <w:rFonts w:eastAsia="Garamond"/>
          <w:sz w:val="24"/>
          <w:szCs w:val="24"/>
        </w:rPr>
        <w:t>dak</w:t>
      </w:r>
      <w:proofErr w:type="spellEnd"/>
      <w:r w:rsidRPr="006E7D8C">
        <w:rPr>
          <w:rFonts w:eastAsia="Garamond"/>
          <w:sz w:val="24"/>
          <w:szCs w:val="24"/>
        </w:rPr>
        <w:t xml:space="preserve"> li </w:t>
      </w:r>
      <w:proofErr w:type="spellStart"/>
      <w:r w:rsidRPr="006E7D8C">
        <w:rPr>
          <w:rFonts w:eastAsia="Garamond"/>
          <w:sz w:val="24"/>
          <w:szCs w:val="24"/>
        </w:rPr>
        <w:t>rċieva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mingħand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ħaddieħor</w:t>
      </w:r>
      <w:proofErr w:type="spellEnd"/>
      <w:r w:rsidRPr="006E7D8C">
        <w:rPr>
          <w:rFonts w:eastAsia="Garamond"/>
          <w:sz w:val="24"/>
          <w:szCs w:val="24"/>
        </w:rPr>
        <w:t xml:space="preserve"> ma </w:t>
      </w:r>
      <w:proofErr w:type="spellStart"/>
      <w:r w:rsidRPr="006E7D8C">
        <w:rPr>
          <w:rFonts w:eastAsia="Garamond"/>
          <w:sz w:val="24"/>
          <w:szCs w:val="24"/>
        </w:rPr>
        <w:t>jżommux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għalih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imma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jgħaddih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lil</w:t>
      </w:r>
      <w:proofErr w:type="spellEnd"/>
      <w:r w:rsidRPr="006E7D8C">
        <w:rPr>
          <w:rFonts w:eastAsia="Garamond"/>
          <w:sz w:val="24"/>
          <w:szCs w:val="24"/>
        </w:rPr>
        <w:t xml:space="preserve"> ta’ </w:t>
      </w:r>
      <w:proofErr w:type="spellStart"/>
      <w:r w:rsidRPr="006E7D8C">
        <w:rPr>
          <w:rFonts w:eastAsia="Garamond"/>
          <w:sz w:val="24"/>
          <w:szCs w:val="24"/>
        </w:rPr>
        <w:t>warajh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biex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dan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ikollu</w:t>
      </w:r>
      <w:proofErr w:type="spellEnd"/>
      <w:r w:rsidRPr="006E7D8C">
        <w:rPr>
          <w:rFonts w:eastAsia="Garamond"/>
          <w:sz w:val="24"/>
          <w:szCs w:val="24"/>
        </w:rPr>
        <w:t xml:space="preserve"> l-</w:t>
      </w:r>
      <w:proofErr w:type="spellStart"/>
      <w:r w:rsidRPr="006E7D8C">
        <w:rPr>
          <w:rFonts w:eastAsia="Garamond"/>
          <w:sz w:val="24"/>
          <w:szCs w:val="24"/>
        </w:rPr>
        <w:t>istess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dinjità</w:t>
      </w:r>
      <w:proofErr w:type="spellEnd"/>
      <w:r w:rsidRPr="006E7D8C">
        <w:rPr>
          <w:rFonts w:eastAsia="Garamond"/>
          <w:sz w:val="24"/>
          <w:szCs w:val="24"/>
        </w:rPr>
        <w:t xml:space="preserve"> u </w:t>
      </w:r>
      <w:proofErr w:type="spellStart"/>
      <w:r w:rsidRPr="006E7D8C">
        <w:rPr>
          <w:rFonts w:eastAsia="Garamond"/>
          <w:sz w:val="24"/>
          <w:szCs w:val="24"/>
        </w:rPr>
        <w:t>drittijiet</w:t>
      </w:r>
      <w:proofErr w:type="spellEnd"/>
      <w:r w:rsidRPr="006E7D8C">
        <w:rPr>
          <w:rFonts w:eastAsia="Garamond"/>
          <w:sz w:val="24"/>
          <w:szCs w:val="24"/>
        </w:rPr>
        <w:t xml:space="preserve"> li </w:t>
      </w:r>
      <w:proofErr w:type="spellStart"/>
      <w:r w:rsidRPr="006E7D8C">
        <w:rPr>
          <w:rFonts w:eastAsia="Garamond"/>
          <w:sz w:val="24"/>
          <w:szCs w:val="24"/>
        </w:rPr>
        <w:t>għandu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hu</w:t>
      </w:r>
      <w:proofErr w:type="spellEnd"/>
      <w:r w:rsidRPr="006E7D8C">
        <w:rPr>
          <w:rFonts w:eastAsia="Garamond"/>
          <w:sz w:val="24"/>
          <w:szCs w:val="24"/>
        </w:rPr>
        <w:t>. Il-</w:t>
      </w:r>
      <w:proofErr w:type="spellStart"/>
      <w:r w:rsidRPr="006E7D8C">
        <w:rPr>
          <w:rFonts w:eastAsia="Garamond"/>
          <w:sz w:val="24"/>
          <w:szCs w:val="24"/>
        </w:rPr>
        <w:t>missier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huwa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msejjaħ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sabiex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ikun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fuq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ibnu</w:t>
      </w:r>
      <w:proofErr w:type="spellEnd"/>
      <w:r w:rsidRPr="006E7D8C">
        <w:rPr>
          <w:rFonts w:eastAsia="Garamond"/>
          <w:sz w:val="24"/>
          <w:szCs w:val="24"/>
        </w:rPr>
        <w:t xml:space="preserve"> u </w:t>
      </w:r>
      <w:proofErr w:type="spellStart"/>
      <w:r w:rsidRPr="006E7D8C">
        <w:rPr>
          <w:rFonts w:eastAsia="Garamond"/>
          <w:sz w:val="24"/>
          <w:szCs w:val="24"/>
        </w:rPr>
        <w:t>jillimiltalu</w:t>
      </w:r>
      <w:proofErr w:type="spellEnd"/>
      <w:r w:rsidRPr="006E7D8C">
        <w:rPr>
          <w:rFonts w:eastAsia="Garamond"/>
          <w:sz w:val="24"/>
          <w:szCs w:val="24"/>
        </w:rPr>
        <w:t xml:space="preserve"> l-</w:t>
      </w:r>
      <w:proofErr w:type="spellStart"/>
      <w:r w:rsidRPr="006E7D8C">
        <w:rPr>
          <w:rFonts w:eastAsia="Garamond"/>
          <w:sz w:val="24"/>
          <w:szCs w:val="24"/>
        </w:rPr>
        <w:t>imġjieba</w:t>
      </w:r>
      <w:proofErr w:type="spellEnd"/>
      <w:r w:rsidRPr="006E7D8C">
        <w:rPr>
          <w:rFonts w:eastAsia="Garamond"/>
          <w:sz w:val="24"/>
          <w:szCs w:val="24"/>
        </w:rPr>
        <w:t xml:space="preserve"> u l-</w:t>
      </w:r>
      <w:proofErr w:type="spellStart"/>
      <w:r w:rsidRPr="006E7D8C">
        <w:rPr>
          <w:rFonts w:eastAsia="Garamond"/>
          <w:sz w:val="24"/>
          <w:szCs w:val="24"/>
        </w:rPr>
        <w:t>aggressività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tiegħu</w:t>
      </w:r>
      <w:proofErr w:type="spellEnd"/>
      <w:r w:rsidRPr="006E7D8C">
        <w:rPr>
          <w:rFonts w:eastAsia="Garamond"/>
          <w:sz w:val="24"/>
          <w:szCs w:val="24"/>
        </w:rPr>
        <w:t xml:space="preserve">, </w:t>
      </w:r>
      <w:proofErr w:type="spellStart"/>
      <w:r w:rsidRPr="006E7D8C">
        <w:rPr>
          <w:rFonts w:eastAsia="Garamond"/>
          <w:sz w:val="24"/>
          <w:szCs w:val="24"/>
        </w:rPr>
        <w:t>imma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fl-istess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waqt</w:t>
      </w:r>
      <w:proofErr w:type="spellEnd"/>
      <w:r w:rsidRPr="006E7D8C">
        <w:rPr>
          <w:rFonts w:eastAsia="Garamond"/>
          <w:sz w:val="24"/>
          <w:szCs w:val="24"/>
        </w:rPr>
        <w:t xml:space="preserve"> din l -</w:t>
      </w:r>
      <w:proofErr w:type="spellStart"/>
      <w:r w:rsidRPr="006E7D8C">
        <w:rPr>
          <w:rFonts w:eastAsia="Garamond"/>
          <w:sz w:val="24"/>
          <w:szCs w:val="24"/>
        </w:rPr>
        <w:t>awtorità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mhijiex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arbitriju</w:t>
      </w:r>
      <w:proofErr w:type="spellEnd"/>
      <w:r w:rsidRPr="006E7D8C">
        <w:rPr>
          <w:rFonts w:eastAsia="Garamond"/>
          <w:sz w:val="24"/>
          <w:szCs w:val="24"/>
        </w:rPr>
        <w:t xml:space="preserve">. </w:t>
      </w:r>
      <w:proofErr w:type="gramStart"/>
      <w:r w:rsidRPr="006E7D8C">
        <w:rPr>
          <w:rFonts w:eastAsia="Garamond"/>
          <w:sz w:val="24"/>
          <w:szCs w:val="24"/>
        </w:rPr>
        <w:t>Il</w:t>
      </w:r>
      <w:proofErr w:type="gramEnd"/>
      <w:r w:rsidRPr="006E7D8C">
        <w:rPr>
          <w:rFonts w:eastAsia="Garamond"/>
          <w:sz w:val="24"/>
          <w:szCs w:val="24"/>
        </w:rPr>
        <w:t xml:space="preserve"> -</w:t>
      </w:r>
      <w:proofErr w:type="spellStart"/>
      <w:r w:rsidRPr="006E7D8C">
        <w:rPr>
          <w:rFonts w:eastAsia="Garamond"/>
          <w:sz w:val="24"/>
          <w:szCs w:val="24"/>
        </w:rPr>
        <w:t>missier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jirrikonoxxi</w:t>
      </w:r>
      <w:proofErr w:type="spellEnd"/>
      <w:r w:rsidRPr="006E7D8C">
        <w:rPr>
          <w:rFonts w:eastAsia="Garamond"/>
          <w:sz w:val="24"/>
          <w:szCs w:val="24"/>
        </w:rPr>
        <w:t xml:space="preserve"> l-</w:t>
      </w:r>
      <w:proofErr w:type="spellStart"/>
      <w:r w:rsidRPr="006E7D8C">
        <w:rPr>
          <w:rFonts w:eastAsia="Garamond"/>
          <w:sz w:val="24"/>
          <w:szCs w:val="24"/>
        </w:rPr>
        <w:t>limiti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tal-awtorità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tiegħu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fuq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ibnu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għax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kien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hu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stess</w:t>
      </w:r>
      <w:proofErr w:type="spellEnd"/>
      <w:r w:rsidRPr="006E7D8C">
        <w:rPr>
          <w:rFonts w:eastAsia="Garamond"/>
          <w:sz w:val="24"/>
          <w:szCs w:val="24"/>
        </w:rPr>
        <w:t xml:space="preserve"> li – meta </w:t>
      </w:r>
      <w:proofErr w:type="spellStart"/>
      <w:r w:rsidRPr="006E7D8C">
        <w:rPr>
          <w:rFonts w:eastAsia="Garamond"/>
          <w:sz w:val="24"/>
          <w:szCs w:val="24"/>
        </w:rPr>
        <w:t>tah</w:t>
      </w:r>
      <w:proofErr w:type="spellEnd"/>
      <w:r w:rsidRPr="006E7D8C">
        <w:rPr>
          <w:rFonts w:eastAsia="Garamond"/>
          <w:sz w:val="24"/>
          <w:szCs w:val="24"/>
        </w:rPr>
        <w:t xml:space="preserve"> l-</w:t>
      </w:r>
      <w:proofErr w:type="spellStart"/>
      <w:r w:rsidRPr="006E7D8C">
        <w:rPr>
          <w:rFonts w:eastAsia="Garamond"/>
          <w:sz w:val="24"/>
          <w:szCs w:val="24"/>
        </w:rPr>
        <w:t>isem</w:t>
      </w:r>
      <w:proofErr w:type="spellEnd"/>
      <w:r w:rsidRPr="006E7D8C">
        <w:rPr>
          <w:rFonts w:eastAsia="Garamond"/>
          <w:sz w:val="24"/>
          <w:szCs w:val="24"/>
        </w:rPr>
        <w:t xml:space="preserve"> – </w:t>
      </w:r>
      <w:proofErr w:type="spellStart"/>
      <w:r w:rsidRPr="006E7D8C">
        <w:rPr>
          <w:rFonts w:eastAsia="Garamond"/>
          <w:sz w:val="24"/>
          <w:szCs w:val="24"/>
        </w:rPr>
        <w:t>għarfu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bħala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persuna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bħalu</w:t>
      </w:r>
      <w:proofErr w:type="spellEnd"/>
      <w:r w:rsidRPr="006E7D8C">
        <w:rPr>
          <w:rFonts w:eastAsia="Garamond"/>
          <w:sz w:val="24"/>
          <w:szCs w:val="24"/>
        </w:rPr>
        <w:t xml:space="preserve"> u </w:t>
      </w:r>
      <w:proofErr w:type="spellStart"/>
      <w:r w:rsidRPr="006E7D8C">
        <w:rPr>
          <w:rFonts w:eastAsia="Garamond"/>
          <w:sz w:val="24"/>
          <w:szCs w:val="24"/>
        </w:rPr>
        <w:t>wieħed</w:t>
      </w:r>
      <w:proofErr w:type="spellEnd"/>
      <w:r w:rsidRPr="006E7D8C">
        <w:rPr>
          <w:rFonts w:eastAsia="Garamond"/>
          <w:sz w:val="24"/>
          <w:szCs w:val="24"/>
        </w:rPr>
        <w:t xml:space="preserve"> mill-</w:t>
      </w:r>
      <w:proofErr w:type="spellStart"/>
      <w:r w:rsidRPr="006E7D8C">
        <w:rPr>
          <w:rFonts w:eastAsia="Garamond"/>
          <w:sz w:val="24"/>
          <w:szCs w:val="24"/>
        </w:rPr>
        <w:t>familjari</w:t>
      </w:r>
      <w:proofErr w:type="spellEnd"/>
      <w:r w:rsidRPr="006E7D8C">
        <w:rPr>
          <w:rFonts w:eastAsia="Garamond"/>
          <w:sz w:val="24"/>
          <w:szCs w:val="24"/>
        </w:rPr>
        <w:t xml:space="preserve"> </w:t>
      </w:r>
      <w:proofErr w:type="spellStart"/>
      <w:r w:rsidRPr="006E7D8C">
        <w:rPr>
          <w:rFonts w:eastAsia="Garamond"/>
          <w:sz w:val="24"/>
          <w:szCs w:val="24"/>
        </w:rPr>
        <w:t>tiegħu</w:t>
      </w:r>
      <w:proofErr w:type="spellEnd"/>
      <w:r w:rsidRPr="006E7D8C">
        <w:rPr>
          <w:rFonts w:eastAsia="Garamond"/>
          <w:sz w:val="24"/>
          <w:szCs w:val="24"/>
        </w:rPr>
        <w:t xml:space="preserve">. </w:t>
      </w:r>
      <w:r w:rsidRPr="006E7D8C">
        <w:rPr>
          <w:rFonts w:eastAsia="Garamond"/>
          <w:sz w:val="24"/>
          <w:szCs w:val="24"/>
          <w:lang w:val="it-IT"/>
        </w:rPr>
        <w:t>Dawn l-irwoli marbuta mal-figura tal-missier huma ta’ ispirazzjoni kbira għas-saċerdot.</w:t>
      </w:r>
    </w:p>
    <w:p w:rsidR="006E7D8C" w:rsidRPr="006E7D8C" w:rsidRDefault="006E7D8C" w:rsidP="006E7D8C">
      <w:pPr>
        <w:spacing w:line="360" w:lineRule="auto"/>
        <w:rPr>
          <w:sz w:val="24"/>
          <w:szCs w:val="24"/>
          <w:lang w:val="it-IT"/>
        </w:rPr>
      </w:pPr>
    </w:p>
    <w:p w:rsidR="006E7D8C" w:rsidRDefault="006E7D8C" w:rsidP="006E7D8C">
      <w:pPr>
        <w:spacing w:line="360" w:lineRule="auto"/>
        <w:jc w:val="both"/>
        <w:rPr>
          <w:rFonts w:eastAsia="Garamond"/>
          <w:b/>
          <w:bCs/>
          <w:sz w:val="24"/>
          <w:szCs w:val="24"/>
          <w:lang w:val="it-IT"/>
        </w:rPr>
      </w:pPr>
    </w:p>
    <w:p w:rsidR="006E7D8C" w:rsidRDefault="006E7D8C" w:rsidP="006E7D8C">
      <w:pPr>
        <w:spacing w:line="360" w:lineRule="auto"/>
        <w:jc w:val="both"/>
        <w:rPr>
          <w:rFonts w:eastAsia="Garamond"/>
          <w:b/>
          <w:bCs/>
          <w:sz w:val="24"/>
          <w:szCs w:val="24"/>
          <w:lang w:val="it-IT"/>
        </w:rPr>
      </w:pPr>
    </w:p>
    <w:p w:rsidR="006E7D8C" w:rsidRPr="006E7D8C" w:rsidRDefault="006E7D8C" w:rsidP="006E7D8C">
      <w:pPr>
        <w:spacing w:line="360" w:lineRule="auto"/>
        <w:jc w:val="both"/>
        <w:rPr>
          <w:sz w:val="24"/>
          <w:szCs w:val="24"/>
          <w:lang w:val="it-IT"/>
        </w:rPr>
      </w:pPr>
      <w:r w:rsidRPr="006E7D8C">
        <w:rPr>
          <w:rFonts w:eastAsia="Garamond"/>
          <w:b/>
          <w:bCs/>
          <w:sz w:val="24"/>
          <w:szCs w:val="24"/>
          <w:lang w:val="it-IT"/>
        </w:rPr>
        <w:lastRenderedPageBreak/>
        <w:t>v. 22-24: Dan kollu ġara biex iseħħ dak li kien qal il-Mulej permezz tal-profeta, meta qal: “Ara, ix-xebba tnissel u jkollha iben, u jsemmuh</w:t>
      </w:r>
      <w:r>
        <w:rPr>
          <w:sz w:val="24"/>
          <w:szCs w:val="24"/>
          <w:lang w:val="it-IT"/>
        </w:rPr>
        <w:t xml:space="preserve"> </w:t>
      </w:r>
      <w:r w:rsidRPr="006E7D8C">
        <w:rPr>
          <w:rFonts w:eastAsia="Garamond"/>
          <w:b/>
          <w:bCs/>
          <w:sz w:val="24"/>
          <w:szCs w:val="24"/>
          <w:lang w:val="it-IT"/>
        </w:rPr>
        <w:t>Għimmanu-El”, li bi lsienna jfisser “Alla magħna”. Ġużeppi, meta qam, għamel kif ordnalu l-anġlu tal-Mulej, u ħa lil martu għandu.</w:t>
      </w:r>
    </w:p>
    <w:p w:rsidR="006E7D8C" w:rsidRPr="006E7D8C" w:rsidRDefault="006E7D8C" w:rsidP="006E7D8C">
      <w:pPr>
        <w:spacing w:line="360" w:lineRule="auto"/>
        <w:jc w:val="both"/>
        <w:rPr>
          <w:sz w:val="24"/>
          <w:szCs w:val="24"/>
          <w:lang w:val="it-IT"/>
        </w:rPr>
      </w:pPr>
      <w:r w:rsidRPr="006E7D8C">
        <w:rPr>
          <w:rFonts w:eastAsia="Garamond"/>
          <w:sz w:val="24"/>
          <w:szCs w:val="24"/>
          <w:lang w:val="it-IT"/>
        </w:rPr>
        <w:t>Anki jekk qalb l-indeċiżjoni u l-inkwiet, Ġużeppi jgħaddi għad-deċiżjoni u għall-azzjoni, frott il-konvinzjoni li dik kienet is-sejħa ta’ Alla għalih. Dak li jwassal li San Ġużepp biex jiddeċiedi mhijiex l-informazzjoni dwar il-kif u x’fatta, jew l-assigurazzjoni li se jmur kollox tajjeb, imma l-konvinzjoni li dak il-leħen kellu xi ħaġa speċjali. Ġużeppi u Marija jagħmlu l-esperjenza ta’ “Alla magħna”, li mhijiex esperjenza ta’ darba imma stil ta’ ħajja fejn nibqa’ miftuħ għal iktar sejħat (l-anġlu kelli jerġa jkellem lil Ġużeppi tlett darbiet oħra u anki hemm Ġużeppi jerġa’ jagħmel dak li jgħidlu).</w:t>
      </w:r>
    </w:p>
    <w:p w:rsidR="006E7D8C" w:rsidRPr="006E7D8C" w:rsidRDefault="006E7D8C" w:rsidP="006E7D8C">
      <w:pPr>
        <w:spacing w:line="360" w:lineRule="auto"/>
        <w:rPr>
          <w:sz w:val="24"/>
          <w:szCs w:val="24"/>
          <w:lang w:val="it-IT"/>
        </w:rPr>
      </w:pPr>
    </w:p>
    <w:sectPr w:rsidR="006E7D8C" w:rsidRPr="006E7D8C" w:rsidSect="006E7D8C">
      <w:type w:val="continuous"/>
      <w:pgSz w:w="11907" w:h="16839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814" w:rsidRDefault="003D5814" w:rsidP="006E7D8C">
      <w:r>
        <w:separator/>
      </w:r>
    </w:p>
  </w:endnote>
  <w:endnote w:type="continuationSeparator" w:id="0">
    <w:p w:rsidR="003D5814" w:rsidRDefault="003D5814" w:rsidP="006E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36875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7D8C" w:rsidRDefault="006E7D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5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E7D8C" w:rsidRDefault="006E7D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814" w:rsidRDefault="003D5814" w:rsidP="006E7D8C">
      <w:r>
        <w:separator/>
      </w:r>
    </w:p>
  </w:footnote>
  <w:footnote w:type="continuationSeparator" w:id="0">
    <w:p w:rsidR="003D5814" w:rsidRDefault="003D5814" w:rsidP="006E7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8C"/>
    <w:rsid w:val="003235BE"/>
    <w:rsid w:val="003D5814"/>
    <w:rsid w:val="004919E9"/>
    <w:rsid w:val="006E7D8C"/>
    <w:rsid w:val="007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6AD12-8039-4D85-90D8-2A524D7A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D8C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D8C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E7D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D8C"/>
    <w:rPr>
      <w:rFonts w:ascii="Times New Roman" w:eastAsiaTheme="minorEastAsia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E642-0BC7-4E65-BA93-54C80CDC6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1191</Words>
  <Characters>6793</Characters>
  <Application>Microsoft Office Word</Application>
  <DocSecurity>0</DocSecurity>
  <Lines>56</Lines>
  <Paragraphs>15</Paragraphs>
  <ScaleCrop>false</ScaleCrop>
  <Company/>
  <LinksUpToDate>false</LinksUpToDate>
  <CharactersWithSpaces>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2</cp:revision>
  <dcterms:created xsi:type="dcterms:W3CDTF">2017-03-09T09:15:00Z</dcterms:created>
  <dcterms:modified xsi:type="dcterms:W3CDTF">2017-03-09T09:20:00Z</dcterms:modified>
</cp:coreProperties>
</file>