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94784" w14:textId="77777777" w:rsidR="00C15DF3" w:rsidRPr="00346A3F" w:rsidRDefault="00C15DF3" w:rsidP="00C15DF3">
      <w:pPr>
        <w:spacing w:after="0"/>
        <w:jc w:val="center"/>
        <w:rPr>
          <w:rFonts w:ascii="Cambria" w:hAnsi="Cambria" w:cs="Aharoni"/>
          <w:b/>
          <w:sz w:val="72"/>
          <w:szCs w:val="25"/>
          <w:lang w:val="it-IT"/>
        </w:rPr>
      </w:pPr>
      <w:r w:rsidRPr="00346A3F">
        <w:rPr>
          <w:rFonts w:ascii="Cambria" w:hAnsi="Cambria" w:cs="Aharoni"/>
          <w:b/>
          <w:sz w:val="72"/>
          <w:szCs w:val="25"/>
          <w:lang w:val="it-IT"/>
        </w:rPr>
        <w:t>Lectio Divina</w:t>
      </w:r>
    </w:p>
    <w:p w14:paraId="437956FD" w14:textId="39363DC9" w:rsidR="00C15DF3" w:rsidRPr="00346A3F" w:rsidRDefault="00C15DF3" w:rsidP="00C15DF3">
      <w:pPr>
        <w:spacing w:after="0"/>
        <w:jc w:val="center"/>
        <w:rPr>
          <w:rFonts w:ascii="Cambria" w:hAnsi="Cambria"/>
          <w:b/>
          <w:sz w:val="52"/>
          <w:szCs w:val="25"/>
          <w:lang w:val="mt-MT"/>
        </w:rPr>
      </w:pPr>
      <w:r w:rsidRPr="00346A3F">
        <w:rPr>
          <w:rFonts w:ascii="Cambria" w:hAnsi="Cambria"/>
          <w:b/>
          <w:sz w:val="52"/>
          <w:szCs w:val="25"/>
          <w:lang w:val="mt-MT"/>
        </w:rPr>
        <w:t>I</w:t>
      </w:r>
      <w:r w:rsidR="001E6DA7">
        <w:rPr>
          <w:rFonts w:ascii="Cambria" w:hAnsi="Cambria"/>
          <w:b/>
          <w:sz w:val="52"/>
          <w:szCs w:val="25"/>
          <w:lang w:val="mt-MT"/>
        </w:rPr>
        <w:t>r-4</w:t>
      </w:r>
      <w:r w:rsidRPr="00346A3F">
        <w:rPr>
          <w:rFonts w:ascii="Cambria" w:hAnsi="Cambria"/>
          <w:b/>
          <w:sz w:val="52"/>
          <w:szCs w:val="25"/>
          <w:lang w:val="mt-MT"/>
        </w:rPr>
        <w:t xml:space="preserve"> Ħadd ta’ Matul is-Sena</w:t>
      </w:r>
    </w:p>
    <w:p w14:paraId="210AFF0E" w14:textId="77777777" w:rsidR="00C15DF3" w:rsidRDefault="00C15DF3" w:rsidP="00C15DF3">
      <w:pPr>
        <w:spacing w:after="0" w:line="240" w:lineRule="auto"/>
        <w:jc w:val="center"/>
        <w:rPr>
          <w:rFonts w:ascii="Cambria" w:hAnsi="Cambria"/>
          <w:b/>
          <w:sz w:val="52"/>
          <w:szCs w:val="25"/>
          <w:lang w:val="mt-MT"/>
        </w:rPr>
      </w:pPr>
      <w:r w:rsidRPr="00346A3F">
        <w:rPr>
          <w:rFonts w:ascii="Cambria" w:hAnsi="Cambria"/>
          <w:b/>
          <w:sz w:val="52"/>
          <w:szCs w:val="25"/>
          <w:lang w:val="mt-MT"/>
        </w:rPr>
        <w:t>Sena Ċ</w:t>
      </w:r>
    </w:p>
    <w:p w14:paraId="3DE77914" w14:textId="77777777" w:rsidR="00C15DF3" w:rsidRPr="00346A3F" w:rsidRDefault="00C15DF3" w:rsidP="00C15DF3">
      <w:pPr>
        <w:spacing w:after="0" w:line="240" w:lineRule="auto"/>
        <w:jc w:val="center"/>
        <w:rPr>
          <w:rFonts w:ascii="Cambria" w:hAnsi="Cambria"/>
          <w:b/>
          <w:sz w:val="52"/>
          <w:szCs w:val="25"/>
          <w:lang w:val="mt-MT"/>
        </w:rPr>
      </w:pPr>
    </w:p>
    <w:p w14:paraId="741CC88F" w14:textId="3077FE37" w:rsidR="00C15DF3" w:rsidRDefault="00C15DF3" w:rsidP="00C15DF3">
      <w:pPr>
        <w:jc w:val="center"/>
        <w:rPr>
          <w:b/>
          <w:lang w:val="en-GB"/>
        </w:rPr>
      </w:pPr>
      <w:r w:rsidRPr="00CB2C6B">
        <w:rPr>
          <w:rFonts w:ascii="Cambria" w:hAnsi="Cambria"/>
          <w:b/>
          <w:sz w:val="36"/>
          <w:szCs w:val="25"/>
          <w:lang w:val="mt-MT"/>
        </w:rPr>
        <w:t xml:space="preserve">Lq </w:t>
      </w:r>
      <w:r w:rsidR="001E6DA7">
        <w:rPr>
          <w:rFonts w:ascii="Cambria" w:hAnsi="Cambria"/>
          <w:b/>
          <w:sz w:val="36"/>
          <w:szCs w:val="25"/>
          <w:lang w:val="mt-MT"/>
        </w:rPr>
        <w:t>4, 21-30</w:t>
      </w:r>
    </w:p>
    <w:p w14:paraId="179703BE" w14:textId="77777777" w:rsidR="003010B5" w:rsidRDefault="003010B5" w:rsidP="003010B5">
      <w:pPr>
        <w:jc w:val="both"/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val="fi-FI"/>
        </w:rPr>
      </w:pPr>
    </w:p>
    <w:p w14:paraId="29B6585D" w14:textId="1178C7B3" w:rsidR="001E6DA7" w:rsidRPr="001E6DA7" w:rsidRDefault="001E6DA7" w:rsidP="001E6DA7">
      <w:pPr>
        <w:spacing w:line="360" w:lineRule="auto"/>
        <w:jc w:val="both"/>
        <w:rPr>
          <w:rFonts w:ascii="Cambria" w:hAnsi="Cambria"/>
          <w:sz w:val="24"/>
          <w:lang w:val="mt-MT"/>
        </w:rPr>
      </w:pPr>
      <w:r w:rsidRPr="001E6DA7">
        <w:rPr>
          <w:rFonts w:ascii="Cambria" w:hAnsi="Cambria"/>
          <w:sz w:val="24"/>
          <w:lang w:val="mt-MT"/>
        </w:rPr>
        <w:t xml:space="preserve">Ninsabu fil-kap. 4 ta’ </w:t>
      </w:r>
      <w:r w:rsidRPr="001E6DA7">
        <w:rPr>
          <w:rFonts w:ascii="Cambria" w:hAnsi="Cambria"/>
          <w:i/>
          <w:sz w:val="24"/>
          <w:lang w:val="mt-MT"/>
        </w:rPr>
        <w:t>Lq</w:t>
      </w:r>
      <w:r w:rsidRPr="001E6DA7">
        <w:rPr>
          <w:rFonts w:ascii="Cambria" w:hAnsi="Cambria"/>
          <w:sz w:val="24"/>
          <w:lang w:val="mt-MT"/>
        </w:rPr>
        <w:t xml:space="preserve">, sezzjoni minn v. 14-44, li fiha hi ppreżentata l-attività ta’ Ġesù fis-sinagogi tal-Galilija (Nazaret u Kafarnahum) u mbagħad fil-kumplament tal-Lhudija. </w:t>
      </w:r>
      <w:r w:rsidRPr="001E6DA7">
        <w:rPr>
          <w:rFonts w:ascii="Cambria" w:hAnsi="Cambria"/>
          <w:i/>
          <w:sz w:val="24"/>
          <w:lang w:val="mt-MT"/>
        </w:rPr>
        <w:t>L</w:t>
      </w:r>
      <w:r>
        <w:rPr>
          <w:rFonts w:ascii="Cambria" w:hAnsi="Cambria"/>
          <w:i/>
          <w:sz w:val="24"/>
          <w:lang w:val="mt-MT"/>
        </w:rPr>
        <w:t>q</w:t>
      </w:r>
      <w:r w:rsidRPr="001E6DA7">
        <w:rPr>
          <w:rFonts w:ascii="Cambria" w:hAnsi="Cambria"/>
          <w:sz w:val="24"/>
          <w:lang w:val="mt-MT"/>
        </w:rPr>
        <w:t xml:space="preserve"> </w:t>
      </w:r>
      <w:r>
        <w:rPr>
          <w:rFonts w:ascii="Cambria" w:hAnsi="Cambria"/>
          <w:sz w:val="24"/>
          <w:lang w:val="mt-MT"/>
        </w:rPr>
        <w:t xml:space="preserve"> </w:t>
      </w:r>
      <w:r w:rsidRPr="001E6DA7">
        <w:rPr>
          <w:rFonts w:ascii="Cambria" w:hAnsi="Cambria"/>
          <w:sz w:val="24"/>
          <w:lang w:val="mt-MT"/>
        </w:rPr>
        <w:t>għandu skema ċara ta’ kif tħabbar l-Evanġelju, li jerġa jippreżentaha lejn l-aħħar tal-Vanġelu (23,5) u f’</w:t>
      </w:r>
      <w:r w:rsidRPr="001E6DA7">
        <w:rPr>
          <w:rFonts w:ascii="Cambria" w:hAnsi="Cambria"/>
          <w:i/>
          <w:sz w:val="24"/>
          <w:lang w:val="mt-MT"/>
        </w:rPr>
        <w:t>Atti</w:t>
      </w:r>
      <w:r w:rsidRPr="001E6DA7">
        <w:rPr>
          <w:rFonts w:ascii="Cambria" w:hAnsi="Cambria"/>
          <w:sz w:val="24"/>
          <w:lang w:val="mt-MT"/>
        </w:rPr>
        <w:t xml:space="preserve"> 10,37: “</w:t>
      </w:r>
      <w:r w:rsidRPr="001E6DA7">
        <w:rPr>
          <w:rFonts w:ascii="Cambria" w:hAnsi="Cambria"/>
          <w:i/>
          <w:sz w:val="24"/>
          <w:lang w:val="mt-MT"/>
        </w:rPr>
        <w:t>Intom tafu b’dak li ġara mal-Lhudija kollha, ibda mill-Galilija</w:t>
      </w:r>
      <w:r w:rsidRPr="001E6DA7">
        <w:rPr>
          <w:rFonts w:ascii="Cambria" w:hAnsi="Cambria"/>
          <w:sz w:val="24"/>
          <w:lang w:val="mt-MT"/>
        </w:rPr>
        <w:t>”. L-awtur iqiegħed l-enfasi fuq it-“tagħlim” ta’ Ġesù. L-istess għeġubijiet li jagħmel huma mmirati biex jikkonfermaw is-“setgħa” tat-tagħlim tiegħu (v.32). Ġesù jidher bħala l-Imgħallem li jħabbar is-“Saltna ta’ Alla” l-ewwelnett lil Iżrael, mis-sinagogi tagħhom, skont it-tradizzjoni Ġudajka.</w:t>
      </w:r>
    </w:p>
    <w:p w14:paraId="5368B377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sz w:val="13"/>
          <w:lang w:val="mt-MT"/>
        </w:rPr>
      </w:pPr>
    </w:p>
    <w:p w14:paraId="72B9B83D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sz w:val="24"/>
          <w:lang w:val="mt-MT"/>
        </w:rPr>
      </w:pPr>
      <w:r w:rsidRPr="001E6DA7">
        <w:rPr>
          <w:rFonts w:ascii="Cambria" w:hAnsi="Cambria"/>
          <w:sz w:val="24"/>
          <w:lang w:val="mt-MT"/>
        </w:rPr>
        <w:t>L-attività ta’ Ġesù hija ppreżentata bħala tkomplija tal-magħmudija tiegħu, kif jixhed ir-riferiment għall-“</w:t>
      </w:r>
      <w:r w:rsidRPr="001E6DA7">
        <w:rPr>
          <w:rFonts w:ascii="Cambria" w:hAnsi="Cambria"/>
          <w:i/>
          <w:sz w:val="24"/>
          <w:lang w:val="mt-MT"/>
        </w:rPr>
        <w:t>qawwa tal-Ispirtu</w:t>
      </w:r>
      <w:r w:rsidRPr="001E6DA7">
        <w:rPr>
          <w:rFonts w:ascii="Cambria" w:hAnsi="Cambria"/>
          <w:sz w:val="24"/>
          <w:lang w:val="mt-MT"/>
        </w:rPr>
        <w:t>” (v. 14). Is-setgħa li tidher fit-tagħlim tiegħu u l-qawwa ta’ għemilu (speċjalment kontra x-xjaten, v.36) huma espressjoni tal-istess qawwa tal-Ispirtu. Mhuwiex l-Ispirtu li qed jiddomina lil Ġesù, imma huwa l-“Iben” li dejjem jaġixxi fl-Ispirtu. “</w:t>
      </w:r>
      <w:r w:rsidRPr="001E6DA7">
        <w:rPr>
          <w:rFonts w:ascii="Cambria" w:hAnsi="Cambria"/>
          <w:i/>
          <w:sz w:val="24"/>
          <w:lang w:val="mt-MT"/>
        </w:rPr>
        <w:t>Alla kkonsagra lil Ġesù ta’ Nażaret bl-Ispirtu u l-qawwa</w:t>
      </w:r>
      <w:r w:rsidRPr="001E6DA7">
        <w:rPr>
          <w:rFonts w:ascii="Cambria" w:hAnsi="Cambria"/>
          <w:sz w:val="24"/>
          <w:lang w:val="mt-MT"/>
        </w:rPr>
        <w:t>” (</w:t>
      </w:r>
      <w:r w:rsidRPr="001E6DA7">
        <w:rPr>
          <w:rFonts w:ascii="Cambria" w:hAnsi="Cambria"/>
          <w:i/>
          <w:sz w:val="24"/>
          <w:lang w:val="mt-MT"/>
        </w:rPr>
        <w:t xml:space="preserve">Atti </w:t>
      </w:r>
      <w:r w:rsidRPr="001E6DA7">
        <w:rPr>
          <w:rFonts w:ascii="Cambria" w:hAnsi="Cambria"/>
          <w:sz w:val="24"/>
          <w:lang w:val="mt-MT"/>
        </w:rPr>
        <w:t>10,38).</w:t>
      </w:r>
    </w:p>
    <w:p w14:paraId="59DDFE76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sz w:val="13"/>
          <w:szCs w:val="12"/>
          <w:lang w:val="mt-MT"/>
        </w:rPr>
      </w:pPr>
    </w:p>
    <w:p w14:paraId="3477C9E9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b/>
          <w:sz w:val="24"/>
          <w:lang w:val="mt-MT"/>
        </w:rPr>
      </w:pPr>
      <w:r w:rsidRPr="001E6DA7">
        <w:rPr>
          <w:rFonts w:ascii="Cambria" w:hAnsi="Cambria"/>
          <w:b/>
          <w:sz w:val="24"/>
          <w:lang w:val="mt-MT"/>
        </w:rPr>
        <w:t xml:space="preserve">v. </w:t>
      </w:r>
      <w:r w:rsidRPr="001E6DA7">
        <w:rPr>
          <w:rFonts w:ascii="Cambria" w:hAnsi="Cambria"/>
          <w:b/>
          <w:sz w:val="24"/>
        </w:rPr>
        <w:t>21</w:t>
      </w:r>
      <w:r w:rsidRPr="001E6DA7">
        <w:rPr>
          <w:rFonts w:ascii="Cambria" w:hAnsi="Cambria"/>
          <w:b/>
          <w:sz w:val="24"/>
          <w:lang w:val="mt-MT"/>
        </w:rPr>
        <w:t xml:space="preserve">: </w:t>
      </w:r>
      <w:r w:rsidRPr="001E6DA7">
        <w:rPr>
          <w:rFonts w:ascii="Cambria" w:hAnsi="Cambria"/>
          <w:b/>
          <w:sz w:val="24"/>
        </w:rPr>
        <w:t xml:space="preserve">U beda jgħidilhom: </w:t>
      </w:r>
      <w:r w:rsidRPr="001E6DA7">
        <w:rPr>
          <w:rFonts w:ascii="Cambria" w:hAnsi="Cambria"/>
          <w:b/>
          <w:sz w:val="24"/>
          <w:lang w:val="mt-MT"/>
        </w:rPr>
        <w:t>“</w:t>
      </w:r>
      <w:r w:rsidRPr="001E6DA7">
        <w:rPr>
          <w:rFonts w:ascii="Cambria" w:hAnsi="Cambria"/>
          <w:b/>
          <w:sz w:val="24"/>
        </w:rPr>
        <w:t>Din il-kitba seħħet illum, intom u tisimgħu.</w:t>
      </w:r>
      <w:r w:rsidRPr="001E6DA7">
        <w:rPr>
          <w:rFonts w:ascii="Cambria" w:hAnsi="Cambria"/>
          <w:b/>
          <w:sz w:val="24"/>
          <w:lang w:val="mt-MT"/>
        </w:rPr>
        <w:t>”</w:t>
      </w:r>
    </w:p>
    <w:p w14:paraId="7289CFB3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sz w:val="24"/>
          <w:lang w:val="mt-MT"/>
        </w:rPr>
      </w:pPr>
      <w:r w:rsidRPr="001E6DA7">
        <w:rPr>
          <w:rFonts w:ascii="Cambria" w:hAnsi="Cambria"/>
          <w:sz w:val="24"/>
          <w:lang w:val="mt-MT"/>
        </w:rPr>
        <w:t xml:space="preserve">Vers ta’ importanza konsiderevoli. Għall-ewwel darba Ġesù “jibda” jitkellem fil-pubbliku. Il-verb </w:t>
      </w:r>
      <w:r w:rsidRPr="001E6DA7">
        <w:rPr>
          <w:rFonts w:ascii="Cambria" w:hAnsi="Cambria"/>
          <w:i/>
          <w:sz w:val="24"/>
          <w:lang w:val="mt-MT"/>
        </w:rPr>
        <w:t xml:space="preserve">árchomai </w:t>
      </w:r>
      <w:r w:rsidRPr="001E6DA7">
        <w:rPr>
          <w:rFonts w:ascii="Cambria" w:hAnsi="Cambria"/>
          <w:sz w:val="24"/>
          <w:lang w:val="mt-MT"/>
        </w:rPr>
        <w:t>(tibda) juri bidu ġdid, mhux biss il-bidu tal-ministeru pubbliku imma wkoll taż-żmien tal-fidwa. Il-bidu ġdid ta’ Ġesù huwa għal kollox partikulari: mhuwiex qtugħ minn mat-tradizzjoni, imma jseħħ f’kontinwità mal-Iskrittura u mat-tradizzjoni Ġudajka (is-Sinagoga). Huwa bidu mhux biss għax se jkun hemm kontenut ġdid imma fuq kollox għax il-kitbiet jibdew iseħħu. Il-</w:t>
      </w:r>
      <w:r w:rsidRPr="001E6DA7">
        <w:rPr>
          <w:rFonts w:ascii="Cambria" w:hAnsi="Cambria"/>
          <w:i/>
          <w:sz w:val="24"/>
          <w:lang w:val="mt-MT"/>
        </w:rPr>
        <w:t xml:space="preserve">lectio </w:t>
      </w:r>
      <w:r w:rsidRPr="001E6DA7">
        <w:rPr>
          <w:rFonts w:ascii="Cambria" w:hAnsi="Cambria"/>
          <w:sz w:val="24"/>
          <w:lang w:val="mt-MT"/>
        </w:rPr>
        <w:t xml:space="preserve">fis-sinagoga dwar il-profeti u l-wegħdiet </w:t>
      </w:r>
      <w:r w:rsidRPr="001E6DA7">
        <w:rPr>
          <w:rFonts w:ascii="Cambria" w:hAnsi="Cambria"/>
          <w:sz w:val="24"/>
          <w:lang w:val="mt-MT"/>
        </w:rPr>
        <w:lastRenderedPageBreak/>
        <w:t>tinbidel f’</w:t>
      </w:r>
      <w:r w:rsidRPr="001E6DA7">
        <w:rPr>
          <w:rFonts w:ascii="Cambria" w:hAnsi="Cambria"/>
          <w:i/>
          <w:sz w:val="24"/>
          <w:lang w:val="mt-MT"/>
        </w:rPr>
        <w:t>evangelium</w:t>
      </w:r>
      <w:r w:rsidRPr="001E6DA7">
        <w:rPr>
          <w:rFonts w:ascii="Cambria" w:hAnsi="Cambria"/>
          <w:sz w:val="24"/>
          <w:lang w:val="mt-MT"/>
        </w:rPr>
        <w:t>. Filwaqt li l-profeti jħabbru x’se jiġri fil-ġejjieni, Ġesù juża l-passat biex jindika dak li għadu kemm seħħ fil-Persuna tiegħu, għax fih l-Iskrittura ħadet realtà ġdida. Ġesù ma jiddeskrivix il-kif u l-għaliex seħħet l-Iskrittura, għaliex dan hu ċar għan-nies ta’ Nażaret minn dak li semgħu dwaru u minn dak li qed jaraw quddiemhom. Hekk ukoll is-smigħ mhuwiex iktar smigħ tar-ripetizzjoni tal-Iskrittura, imma ta’ xi ħadd li fih seħħet l-Iskrittura. Anki d-dixxipli ta’ Ġesù se jkunu dawk li mhux sempliċiment jaqraw l-Iskrittura u jfehmuha, imma dawk li bħal Imgħallem tagħhom iwassluha għall-milja fil-persuna tagħhom. “</w:t>
      </w:r>
      <w:r w:rsidRPr="001E6DA7">
        <w:rPr>
          <w:rFonts w:ascii="Cambria" w:hAnsi="Cambria"/>
          <w:i/>
          <w:sz w:val="24"/>
        </w:rPr>
        <w:t>Dak li kien mill-bidu, dak li aħna smajna, li rajna b</w:t>
      </w:r>
      <w:r w:rsidRPr="001E6DA7">
        <w:rPr>
          <w:rFonts w:ascii="Cambria" w:hAnsi="Cambria"/>
          <w:i/>
          <w:sz w:val="24"/>
          <w:lang w:val="mt-MT"/>
        </w:rPr>
        <w:t>’</w:t>
      </w:r>
      <w:r w:rsidRPr="001E6DA7">
        <w:rPr>
          <w:rFonts w:ascii="Cambria" w:hAnsi="Cambria"/>
          <w:i/>
          <w:sz w:val="24"/>
        </w:rPr>
        <w:t>għajnejna, li lejh ħarisna u li messew idejna, jiġifieri l-kelma tal-ħajja, dan se nxandrulkom</w:t>
      </w:r>
      <w:r w:rsidRPr="001E6DA7">
        <w:rPr>
          <w:rFonts w:ascii="Cambria" w:hAnsi="Cambria"/>
          <w:sz w:val="24"/>
          <w:lang w:val="mt-MT"/>
        </w:rPr>
        <w:t>.” (</w:t>
      </w:r>
      <w:r w:rsidRPr="001E6DA7">
        <w:rPr>
          <w:rFonts w:ascii="Cambria" w:hAnsi="Cambria"/>
          <w:i/>
          <w:sz w:val="24"/>
          <w:lang w:val="mt-MT"/>
        </w:rPr>
        <w:t xml:space="preserve">1 Ġw </w:t>
      </w:r>
      <w:r w:rsidRPr="001E6DA7">
        <w:rPr>
          <w:rFonts w:ascii="Cambria" w:hAnsi="Cambria"/>
          <w:sz w:val="24"/>
          <w:lang w:val="mt-MT"/>
        </w:rPr>
        <w:t>1,1)</w:t>
      </w:r>
    </w:p>
    <w:p w14:paraId="2BF200FC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sz w:val="13"/>
          <w:lang w:val="mt-MT"/>
        </w:rPr>
      </w:pPr>
    </w:p>
    <w:p w14:paraId="7E1CA03B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b/>
          <w:sz w:val="24"/>
          <w:lang w:val="mt-MT"/>
        </w:rPr>
      </w:pPr>
      <w:r w:rsidRPr="001E6DA7">
        <w:rPr>
          <w:rFonts w:ascii="Cambria" w:hAnsi="Cambria"/>
          <w:b/>
          <w:sz w:val="24"/>
          <w:lang w:val="mt-MT"/>
        </w:rPr>
        <w:t xml:space="preserve">v. 22a: </w:t>
      </w:r>
      <w:r w:rsidRPr="001E6DA7">
        <w:rPr>
          <w:rFonts w:ascii="Cambria" w:hAnsi="Cambria"/>
          <w:b/>
          <w:sz w:val="24"/>
        </w:rPr>
        <w:t xml:space="preserve">U lkoll laqgħu kliemu u stagħġbu għall-kliem mimli ħlewwa li kien ħiereġ minn fommu </w:t>
      </w:r>
    </w:p>
    <w:p w14:paraId="2B3BEBB9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sz w:val="24"/>
          <w:lang w:val="mt-MT"/>
        </w:rPr>
      </w:pPr>
      <w:r w:rsidRPr="001E6DA7">
        <w:rPr>
          <w:rFonts w:ascii="Cambria" w:hAnsi="Cambria"/>
          <w:sz w:val="24"/>
          <w:lang w:val="mt-MT"/>
        </w:rPr>
        <w:t>Għall-ewwel, anki f’Nażaret Ġesù jiġi milqugħ tajjeb u l-kelma tiegħu tħalli l-ewwel effett tagħna: dawk preżenti jibdew “jagħtu xhieda tiegħu” (</w:t>
      </w:r>
      <w:r w:rsidRPr="001E6DA7">
        <w:rPr>
          <w:rFonts w:ascii="Cambria" w:hAnsi="Cambria"/>
          <w:i/>
          <w:sz w:val="24"/>
          <w:lang w:val="mt-MT"/>
        </w:rPr>
        <w:t>émarturoun auto</w:t>
      </w:r>
      <w:r w:rsidRPr="001E6DA7">
        <w:rPr>
          <w:rFonts w:ascii="Cambria" w:hAnsi="Cambria"/>
          <w:sz w:val="24"/>
          <w:lang w:val="mt-MT"/>
        </w:rPr>
        <w:t>). Dan hu eżattament dak li jitlob Ġesù mid-dixxipli tiegħu fl-għeluq tal-evanġelju (24,48) u fil-bidu tal-</w:t>
      </w:r>
      <w:r w:rsidRPr="001E6DA7">
        <w:rPr>
          <w:rFonts w:ascii="Cambria" w:hAnsi="Cambria"/>
          <w:i/>
          <w:sz w:val="24"/>
          <w:lang w:val="mt-MT"/>
        </w:rPr>
        <w:t>Atti</w:t>
      </w:r>
      <w:r w:rsidRPr="001E6DA7">
        <w:rPr>
          <w:rFonts w:ascii="Cambria" w:hAnsi="Cambria"/>
          <w:sz w:val="24"/>
          <w:lang w:val="mt-MT"/>
        </w:rPr>
        <w:t xml:space="preserve">: </w:t>
      </w:r>
      <w:r w:rsidRPr="001E6DA7">
        <w:rPr>
          <w:rFonts w:ascii="Cambria" w:hAnsi="Cambria"/>
          <w:i/>
          <w:sz w:val="24"/>
          <w:lang w:val="mt-MT"/>
        </w:rPr>
        <w:t>“...</w:t>
      </w:r>
      <w:r w:rsidRPr="001E6DA7">
        <w:rPr>
          <w:rFonts w:ascii="Cambria" w:hAnsi="Cambria"/>
          <w:i/>
          <w:sz w:val="24"/>
        </w:rPr>
        <w:t>intom tirċievu l-qawwa, u tkunu xhieda tiegħi f</w:t>
      </w:r>
      <w:r w:rsidRPr="001E6DA7">
        <w:rPr>
          <w:rFonts w:ascii="Cambria" w:hAnsi="Cambria"/>
          <w:i/>
          <w:sz w:val="24"/>
          <w:lang w:val="mt-MT"/>
        </w:rPr>
        <w:t>’</w:t>
      </w:r>
      <w:r w:rsidRPr="001E6DA7">
        <w:rPr>
          <w:rFonts w:ascii="Cambria" w:hAnsi="Cambria"/>
          <w:i/>
          <w:sz w:val="24"/>
        </w:rPr>
        <w:t>Ġerusalemm, fil-Lhudija kollha u</w:t>
      </w:r>
      <w:r w:rsidRPr="001E6DA7">
        <w:rPr>
          <w:rFonts w:ascii="Cambria" w:hAnsi="Cambria"/>
          <w:i/>
          <w:sz w:val="24"/>
          <w:lang w:val="mt-MT"/>
        </w:rPr>
        <w:t xml:space="preserve"> </w:t>
      </w:r>
      <w:r w:rsidRPr="001E6DA7">
        <w:rPr>
          <w:rFonts w:ascii="Cambria" w:hAnsi="Cambria"/>
          <w:i/>
          <w:sz w:val="24"/>
        </w:rPr>
        <w:t>s-Samarija u sa truf l-art</w:t>
      </w:r>
      <w:r w:rsidRPr="001E6DA7">
        <w:rPr>
          <w:rFonts w:ascii="Cambria" w:hAnsi="Cambria"/>
          <w:sz w:val="24"/>
          <w:lang w:val="mt-MT"/>
        </w:rPr>
        <w:t xml:space="preserve">” (1,8). Il-kliem ta’ Ġesù huwa “kliem tal-grazzja” formola li </w:t>
      </w:r>
      <w:r w:rsidRPr="001E6DA7">
        <w:rPr>
          <w:rFonts w:ascii="Cambria" w:hAnsi="Cambria"/>
          <w:i/>
          <w:sz w:val="24"/>
          <w:lang w:val="mt-MT"/>
        </w:rPr>
        <w:t xml:space="preserve">Lq </w:t>
      </w:r>
      <w:r w:rsidRPr="001E6DA7">
        <w:rPr>
          <w:rFonts w:ascii="Cambria" w:hAnsi="Cambria"/>
          <w:sz w:val="24"/>
          <w:lang w:val="mt-MT"/>
        </w:rPr>
        <w:t xml:space="preserve">juża biex jiddeskrivi x-xandir tal-Kelma. Il-kelma tal-grazzja mod li jindika l-azzjoni konkreta ta’ Alla fid-dinja. (cfr. </w:t>
      </w:r>
      <w:r w:rsidRPr="001E6DA7">
        <w:rPr>
          <w:rFonts w:ascii="Cambria" w:hAnsi="Cambria"/>
          <w:i/>
          <w:sz w:val="24"/>
          <w:lang w:val="mt-MT"/>
        </w:rPr>
        <w:t xml:space="preserve">Atti </w:t>
      </w:r>
      <w:r w:rsidRPr="001E6DA7">
        <w:rPr>
          <w:rFonts w:ascii="Cambria" w:hAnsi="Cambria"/>
          <w:sz w:val="24"/>
          <w:lang w:val="mt-MT"/>
        </w:rPr>
        <w:t>14, 3; 20, 32).</w:t>
      </w:r>
    </w:p>
    <w:p w14:paraId="34CEEE73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b/>
          <w:sz w:val="13"/>
          <w:lang w:val="mt-MT"/>
        </w:rPr>
      </w:pPr>
    </w:p>
    <w:p w14:paraId="019E8E3E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b/>
          <w:sz w:val="24"/>
          <w:lang w:val="mt-MT"/>
        </w:rPr>
      </w:pPr>
      <w:r w:rsidRPr="001E6DA7">
        <w:rPr>
          <w:rFonts w:ascii="Cambria" w:hAnsi="Cambria"/>
          <w:b/>
          <w:sz w:val="24"/>
          <w:lang w:val="mt-MT"/>
        </w:rPr>
        <w:t xml:space="preserve">v. 22b: </w:t>
      </w:r>
      <w:r w:rsidRPr="001E6DA7">
        <w:rPr>
          <w:rFonts w:ascii="Cambria" w:hAnsi="Cambria"/>
          <w:b/>
          <w:sz w:val="24"/>
        </w:rPr>
        <w:t xml:space="preserve">u bdew jgħidu: </w:t>
      </w:r>
      <w:r w:rsidRPr="001E6DA7">
        <w:rPr>
          <w:rFonts w:ascii="Cambria" w:hAnsi="Cambria"/>
          <w:b/>
          <w:sz w:val="24"/>
          <w:lang w:val="mt-MT"/>
        </w:rPr>
        <w:t>“</w:t>
      </w:r>
      <w:r w:rsidRPr="001E6DA7">
        <w:rPr>
          <w:rFonts w:ascii="Cambria" w:hAnsi="Cambria"/>
          <w:b/>
          <w:sz w:val="24"/>
        </w:rPr>
        <w:t>Dan mhuwiex bin Ġużeppi?</w:t>
      </w:r>
      <w:r w:rsidRPr="001E6DA7">
        <w:rPr>
          <w:rFonts w:ascii="Cambria" w:hAnsi="Cambria"/>
          <w:b/>
          <w:sz w:val="24"/>
          <w:lang w:val="mt-MT"/>
        </w:rPr>
        <w:t>”</w:t>
      </w:r>
    </w:p>
    <w:p w14:paraId="3AC3998B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sz w:val="24"/>
          <w:lang w:val="mt-MT"/>
        </w:rPr>
      </w:pPr>
      <w:r w:rsidRPr="001E6DA7">
        <w:rPr>
          <w:rFonts w:ascii="Cambria" w:hAnsi="Cambria"/>
          <w:sz w:val="24"/>
          <w:lang w:val="mt-MT"/>
        </w:rPr>
        <w:t>Fin-nies ta’ Nażaret hemm taħlita ta’ sentimenti b’reazzjoni għal dak li qegħdin jaraw u jisimgħu. Mal-istgħaġib (</w:t>
      </w:r>
      <w:r w:rsidRPr="001E6DA7">
        <w:rPr>
          <w:rFonts w:ascii="Cambria" w:hAnsi="Cambria"/>
          <w:i/>
          <w:sz w:val="24"/>
          <w:lang w:val="mt-MT"/>
        </w:rPr>
        <w:t xml:space="preserve">étaumazon </w:t>
      </w:r>
      <w:r w:rsidRPr="001E6DA7">
        <w:rPr>
          <w:rFonts w:ascii="Cambria" w:hAnsi="Cambria"/>
          <w:sz w:val="24"/>
          <w:lang w:val="mt-MT"/>
        </w:rPr>
        <w:t>– is-sentiment li fl-era klassika kien meqjus bħala l-bidu ta’ kull għerf) tidħol il-mistoqsija suspettuża, probabilment imqajjma mill-ħsieb li dak li Ġesù kien qed jagħmel ma kienx kompatibbli mal-fatt li kien mill-istess raħal tagħhom. L-istess jiġri fir-rigward tal-Appostli f’</w:t>
      </w:r>
      <w:r w:rsidRPr="001E6DA7">
        <w:rPr>
          <w:rFonts w:ascii="Cambria" w:hAnsi="Cambria"/>
          <w:i/>
          <w:sz w:val="24"/>
          <w:lang w:val="mt-MT"/>
        </w:rPr>
        <w:t xml:space="preserve">Atti </w:t>
      </w:r>
      <w:r w:rsidRPr="001E6DA7">
        <w:rPr>
          <w:rFonts w:ascii="Cambria" w:hAnsi="Cambria"/>
          <w:sz w:val="24"/>
          <w:lang w:val="mt-MT"/>
        </w:rPr>
        <w:t xml:space="preserve">2,7. Fid-dawl ta’ dak li jiġri wara, din il-mistoqsija turi l-preżenza ta’ nuqqas ta’ libertà li wieħed jisma mingħajr preġudizzji: </w:t>
      </w:r>
      <w:r w:rsidRPr="001E6DA7">
        <w:rPr>
          <w:rFonts w:ascii="Cambria" w:hAnsi="Cambria"/>
          <w:sz w:val="24"/>
        </w:rPr>
        <w:t>“</w:t>
      </w:r>
      <w:r w:rsidRPr="001E6DA7">
        <w:rPr>
          <w:rFonts w:ascii="Cambria" w:hAnsi="Cambria"/>
          <w:i/>
          <w:sz w:val="24"/>
        </w:rPr>
        <w:t>Ma kinitx imkebbsa qalbna ġewwa fina huwa u jkellimna fit-triq u jfissrilna l-Iskrittura?</w:t>
      </w:r>
      <w:r w:rsidRPr="001E6DA7">
        <w:rPr>
          <w:rFonts w:ascii="Cambria" w:hAnsi="Cambria"/>
          <w:sz w:val="24"/>
          <w:lang w:val="mt-MT"/>
        </w:rPr>
        <w:t>” (</w:t>
      </w:r>
      <w:r w:rsidRPr="001E6DA7">
        <w:rPr>
          <w:rFonts w:ascii="Cambria" w:hAnsi="Cambria"/>
          <w:i/>
          <w:sz w:val="24"/>
          <w:lang w:val="mt-MT"/>
        </w:rPr>
        <w:t xml:space="preserve">Lq </w:t>
      </w:r>
      <w:r w:rsidRPr="001E6DA7">
        <w:rPr>
          <w:rFonts w:ascii="Cambria" w:hAnsi="Cambria"/>
          <w:sz w:val="24"/>
          <w:lang w:val="mt-MT"/>
        </w:rPr>
        <w:t>24,33)</w:t>
      </w:r>
    </w:p>
    <w:p w14:paraId="7CE64C19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sz w:val="13"/>
          <w:lang w:val="mt-MT"/>
        </w:rPr>
      </w:pPr>
    </w:p>
    <w:p w14:paraId="2A026840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b/>
          <w:sz w:val="24"/>
          <w:lang w:val="mt-MT"/>
        </w:rPr>
      </w:pPr>
      <w:r w:rsidRPr="001E6DA7">
        <w:rPr>
          <w:rFonts w:ascii="Cambria" w:hAnsi="Cambria"/>
          <w:b/>
          <w:sz w:val="24"/>
          <w:lang w:val="mt-MT"/>
        </w:rPr>
        <w:lastRenderedPageBreak/>
        <w:t>v. 23-24: I</w:t>
      </w:r>
      <w:r w:rsidRPr="001E6DA7">
        <w:rPr>
          <w:rFonts w:ascii="Cambria" w:hAnsi="Cambria"/>
          <w:b/>
          <w:sz w:val="24"/>
        </w:rPr>
        <w:t xml:space="preserve">żda hu qalilhom: </w:t>
      </w:r>
      <w:r w:rsidRPr="001E6DA7">
        <w:rPr>
          <w:rFonts w:ascii="Cambria" w:hAnsi="Cambria"/>
          <w:b/>
          <w:sz w:val="24"/>
          <w:lang w:val="mt-MT"/>
        </w:rPr>
        <w:t>“</w:t>
      </w:r>
      <w:r w:rsidRPr="001E6DA7">
        <w:rPr>
          <w:rFonts w:ascii="Cambria" w:hAnsi="Cambria"/>
          <w:b/>
          <w:sz w:val="24"/>
        </w:rPr>
        <w:t xml:space="preserve">Żgur li se tgħidu għalija dan il-proverbju, </w:t>
      </w:r>
      <w:r w:rsidRPr="001E6DA7">
        <w:rPr>
          <w:rFonts w:ascii="Cambria" w:hAnsi="Cambria"/>
          <w:b/>
          <w:sz w:val="24"/>
          <w:lang w:val="mt-MT"/>
        </w:rPr>
        <w:t>‘</w:t>
      </w:r>
      <w:r w:rsidRPr="001E6DA7">
        <w:rPr>
          <w:rFonts w:ascii="Cambria" w:hAnsi="Cambria"/>
          <w:b/>
          <w:sz w:val="24"/>
        </w:rPr>
        <w:t>Tabib, fejjaq lilek innifsek : dak kollu li smajna li ġara f</w:t>
      </w:r>
      <w:r w:rsidRPr="001E6DA7">
        <w:rPr>
          <w:rFonts w:ascii="Cambria" w:hAnsi="Cambria"/>
          <w:b/>
          <w:sz w:val="24"/>
          <w:lang w:val="mt-MT"/>
        </w:rPr>
        <w:t>’</w:t>
      </w:r>
      <w:r w:rsidRPr="001E6DA7">
        <w:rPr>
          <w:rFonts w:ascii="Cambria" w:hAnsi="Cambria"/>
          <w:b/>
          <w:sz w:val="24"/>
        </w:rPr>
        <w:t>Kafarnahum agħmlu hawn f'pajjiżek ukoll.</w:t>
      </w:r>
      <w:r w:rsidRPr="001E6DA7">
        <w:rPr>
          <w:rFonts w:ascii="Cambria" w:hAnsi="Cambria"/>
          <w:b/>
          <w:sz w:val="24"/>
          <w:lang w:val="mt-MT"/>
        </w:rPr>
        <w:t>”</w:t>
      </w:r>
      <w:r w:rsidRPr="001E6DA7">
        <w:rPr>
          <w:rFonts w:ascii="Cambria" w:hAnsi="Cambria"/>
          <w:b/>
          <w:sz w:val="24"/>
        </w:rPr>
        <w:t xml:space="preserve"> U żied jgħidilhom: </w:t>
      </w:r>
      <w:r w:rsidRPr="001E6DA7">
        <w:rPr>
          <w:rFonts w:ascii="Cambria" w:hAnsi="Cambria"/>
          <w:b/>
          <w:sz w:val="24"/>
          <w:lang w:val="mt-MT"/>
        </w:rPr>
        <w:t>“</w:t>
      </w:r>
      <w:r w:rsidRPr="001E6DA7">
        <w:rPr>
          <w:rFonts w:ascii="Cambria" w:hAnsi="Cambria"/>
          <w:b/>
          <w:sz w:val="24"/>
        </w:rPr>
        <w:t>Tassew, ngħidilkom, ebda profeta ma jilqgħuh tajjeb f'pajjiżu.</w:t>
      </w:r>
    </w:p>
    <w:p w14:paraId="39661AD2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sz w:val="24"/>
          <w:lang w:val="mt-MT"/>
        </w:rPr>
      </w:pPr>
      <w:r w:rsidRPr="001E6DA7">
        <w:rPr>
          <w:rFonts w:ascii="Cambria" w:hAnsi="Cambria"/>
          <w:sz w:val="24"/>
          <w:lang w:val="mt-MT"/>
        </w:rPr>
        <w:t xml:space="preserve">Il-qarrej ta’ </w:t>
      </w:r>
      <w:r w:rsidRPr="001E6DA7">
        <w:rPr>
          <w:rFonts w:ascii="Cambria" w:hAnsi="Cambria"/>
          <w:i/>
          <w:sz w:val="24"/>
          <w:lang w:val="mt-MT"/>
        </w:rPr>
        <w:t>Lq</w:t>
      </w:r>
      <w:r w:rsidRPr="001E6DA7">
        <w:rPr>
          <w:rFonts w:ascii="Cambria" w:hAnsi="Cambria"/>
          <w:sz w:val="24"/>
          <w:lang w:val="mt-MT"/>
        </w:rPr>
        <w:t xml:space="preserve"> diġa jaf li l-missjoni ta’ Ġesù se tkun ukoll li “jinkixfu l-ħsibijiet moħbija fil-qlub ta’ ħafna” (2,35). Minn dak li jgħid Ġesù, joħroġ li n</w:t>
      </w:r>
      <w:r w:rsidRPr="001E6DA7">
        <w:rPr>
          <w:rFonts w:ascii="Cambria" w:hAnsi="Cambria"/>
          <w:sz w:val="24"/>
        </w:rPr>
        <w:t xml:space="preserve">-nies ta’ Nażaret ma kinux kuntenti bil-kitba li seħħet quddiemhom imma riedu sinjal li jneħħi </w:t>
      </w:r>
      <w:r w:rsidRPr="001E6DA7">
        <w:rPr>
          <w:rFonts w:ascii="Cambria" w:hAnsi="Cambria"/>
          <w:sz w:val="24"/>
          <w:lang w:val="mt-MT"/>
        </w:rPr>
        <w:t xml:space="preserve">kull </w:t>
      </w:r>
      <w:r w:rsidRPr="001E6DA7">
        <w:rPr>
          <w:rFonts w:ascii="Cambria" w:hAnsi="Cambria"/>
          <w:sz w:val="24"/>
        </w:rPr>
        <w:t>dubj</w:t>
      </w:r>
      <w:r w:rsidRPr="001E6DA7">
        <w:rPr>
          <w:rFonts w:ascii="Cambria" w:hAnsi="Cambria"/>
          <w:sz w:val="24"/>
          <w:lang w:val="mt-MT"/>
        </w:rPr>
        <w:t>u</w:t>
      </w:r>
      <w:r w:rsidRPr="001E6DA7">
        <w:rPr>
          <w:rFonts w:ascii="Cambria" w:hAnsi="Cambria"/>
          <w:sz w:val="24"/>
        </w:rPr>
        <w:t xml:space="preserve"> li kellhom dwaru. “</w:t>
      </w:r>
      <w:r w:rsidRPr="001E6DA7">
        <w:rPr>
          <w:rFonts w:ascii="Cambria" w:hAnsi="Cambria"/>
          <w:i/>
          <w:sz w:val="24"/>
        </w:rPr>
        <w:t xml:space="preserve">Meta l-folla tan-nies żdiedet, Ġesù qabad u qal: </w:t>
      </w:r>
      <w:r w:rsidRPr="001E6DA7">
        <w:rPr>
          <w:rFonts w:ascii="Cambria" w:hAnsi="Cambria"/>
          <w:i/>
          <w:sz w:val="24"/>
          <w:lang w:val="mt-MT"/>
        </w:rPr>
        <w:t>“</w:t>
      </w:r>
      <w:r w:rsidRPr="001E6DA7">
        <w:rPr>
          <w:rFonts w:ascii="Cambria" w:hAnsi="Cambria"/>
          <w:i/>
          <w:sz w:val="24"/>
        </w:rPr>
        <w:t>Nisel ħażin huwa dan in-nisel! Irid sinjal!</w:t>
      </w:r>
      <w:r w:rsidRPr="001E6DA7">
        <w:rPr>
          <w:rFonts w:ascii="Cambria" w:hAnsi="Cambria"/>
          <w:i/>
          <w:sz w:val="24"/>
          <w:lang w:val="mt-MT"/>
        </w:rPr>
        <w:t xml:space="preserve"> Imma ebda sinjal ma jingħatalu...</w:t>
      </w:r>
      <w:r w:rsidRPr="001E6DA7">
        <w:rPr>
          <w:rFonts w:ascii="Cambria" w:hAnsi="Cambria"/>
          <w:sz w:val="24"/>
          <w:lang w:val="mt-MT"/>
        </w:rPr>
        <w:t>” (11,29).</w:t>
      </w:r>
      <w:r w:rsidRPr="001E6DA7">
        <w:rPr>
          <w:rFonts w:ascii="Cambria" w:hAnsi="Cambria"/>
          <w:sz w:val="24"/>
        </w:rPr>
        <w:t> Xħin jippretendu li Ġes</w:t>
      </w:r>
      <w:r w:rsidRPr="001E6DA7">
        <w:rPr>
          <w:rFonts w:ascii="Cambria" w:hAnsi="Cambria"/>
          <w:sz w:val="24"/>
          <w:lang w:val="mt-MT"/>
        </w:rPr>
        <w:t>ù jfejjaq lilu nnifsu (riferiment għall-fatt li hu min Nażaret) juru li għadhom ippreġudikati biss mill-oriġini u mill-passat tiegħu.</w:t>
      </w:r>
      <w:r w:rsidRPr="001E6DA7">
        <w:rPr>
          <w:rFonts w:ascii="Cambria" w:hAnsi="Cambria"/>
          <w:sz w:val="24"/>
        </w:rPr>
        <w:t xml:space="preserve"> Quddiem l-ambigwità tan-nies ta’ Nażaret, Ġesù jagħżel li ma jibnix fuq l-ewwel reazzjoni ta’ approvazzjoni li rċieva, imma jipprovokahom biex joħroġ għad-dawl is-suspetti u l-preġudizzji tagħhom.</w:t>
      </w:r>
      <w:r w:rsidRPr="001E6DA7">
        <w:rPr>
          <w:rFonts w:ascii="Cambria" w:hAnsi="Cambria"/>
          <w:sz w:val="24"/>
          <w:lang w:val="mt-MT"/>
        </w:rPr>
        <w:t xml:space="preserve"> Ġesù – li issa huwa adult (cfr. 3,23) – juri l-qawwa u l-libertà li jixhed għall-verità sa mill-ewwel dehra tiegħu mingħajr il-bżonn li jiġi kkonfermat bl-approvazzjoni u s-simpatija ta’ ħaddieħor.</w:t>
      </w:r>
    </w:p>
    <w:p w14:paraId="1D1FAD47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sz w:val="13"/>
          <w:lang w:val="mt-MT"/>
        </w:rPr>
      </w:pPr>
    </w:p>
    <w:p w14:paraId="63473F1A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b/>
          <w:sz w:val="24"/>
          <w:lang w:val="mt-MT"/>
        </w:rPr>
      </w:pPr>
      <w:r w:rsidRPr="001E6DA7">
        <w:rPr>
          <w:rFonts w:ascii="Cambria" w:hAnsi="Cambria"/>
          <w:b/>
          <w:sz w:val="24"/>
          <w:lang w:val="mt-MT"/>
        </w:rPr>
        <w:t xml:space="preserve">v. 25-27: </w:t>
      </w:r>
      <w:r w:rsidRPr="001E6DA7">
        <w:rPr>
          <w:rFonts w:ascii="Cambria" w:hAnsi="Cambria"/>
          <w:b/>
          <w:sz w:val="24"/>
        </w:rPr>
        <w:t>Għax, ngħidilkom is-sewwa, kien hemm bosta romol f</w:t>
      </w:r>
      <w:r w:rsidRPr="001E6DA7">
        <w:rPr>
          <w:rFonts w:ascii="Cambria" w:hAnsi="Cambria"/>
          <w:b/>
          <w:sz w:val="24"/>
          <w:lang w:val="mt-MT"/>
        </w:rPr>
        <w:t>’</w:t>
      </w:r>
      <w:r w:rsidRPr="001E6DA7">
        <w:rPr>
          <w:rFonts w:ascii="Cambria" w:hAnsi="Cambria"/>
          <w:b/>
          <w:sz w:val="24"/>
        </w:rPr>
        <w:t>Iżrael fi żmien Elija meta s-sema baqa</w:t>
      </w:r>
      <w:r w:rsidRPr="001E6DA7">
        <w:rPr>
          <w:rFonts w:ascii="Cambria" w:hAnsi="Cambria"/>
          <w:b/>
          <w:sz w:val="24"/>
          <w:lang w:val="mt-MT"/>
        </w:rPr>
        <w:t>’</w:t>
      </w:r>
      <w:r w:rsidRPr="001E6DA7">
        <w:rPr>
          <w:rFonts w:ascii="Cambria" w:hAnsi="Cambria"/>
          <w:b/>
          <w:sz w:val="24"/>
        </w:rPr>
        <w:t xml:space="preserve"> tliet snin u sitt xhur magħluq u waqa</w:t>
      </w:r>
      <w:r w:rsidRPr="001E6DA7">
        <w:rPr>
          <w:rFonts w:ascii="Cambria" w:hAnsi="Cambria"/>
          <w:b/>
          <w:sz w:val="24"/>
          <w:lang w:val="mt-MT"/>
        </w:rPr>
        <w:t>’</w:t>
      </w:r>
      <w:r w:rsidRPr="001E6DA7">
        <w:rPr>
          <w:rFonts w:ascii="Cambria" w:hAnsi="Cambria"/>
          <w:b/>
          <w:sz w:val="24"/>
        </w:rPr>
        <w:t xml:space="preserve"> ġuħ kbir fil-pajjiż kollu; madankollu għand ħadd minnhom ma ntbagħat Elija, imma għand waħda armla minn Sarefta ta</w:t>
      </w:r>
      <w:r w:rsidRPr="001E6DA7">
        <w:rPr>
          <w:rFonts w:ascii="Cambria" w:hAnsi="Cambria"/>
          <w:b/>
          <w:sz w:val="24"/>
          <w:lang w:val="mt-MT"/>
        </w:rPr>
        <w:t>’</w:t>
      </w:r>
      <w:r w:rsidRPr="001E6DA7">
        <w:rPr>
          <w:rFonts w:ascii="Cambria" w:hAnsi="Cambria"/>
          <w:b/>
          <w:sz w:val="24"/>
        </w:rPr>
        <w:t xml:space="preserve"> Sidon. U kien hemm bosta lebbrużi f</w:t>
      </w:r>
      <w:r w:rsidRPr="001E6DA7">
        <w:rPr>
          <w:rFonts w:ascii="Cambria" w:hAnsi="Cambria"/>
          <w:b/>
          <w:sz w:val="24"/>
          <w:lang w:val="mt-MT"/>
        </w:rPr>
        <w:t>’I</w:t>
      </w:r>
      <w:r w:rsidRPr="001E6DA7">
        <w:rPr>
          <w:rFonts w:ascii="Cambria" w:hAnsi="Cambria"/>
          <w:b/>
          <w:sz w:val="24"/>
        </w:rPr>
        <w:t>żrael fi żmien il-profeta Eliżew, imma ħadd minnhom ma ġie mfejjaq ħlief Nagħman tas-Sirja.</w:t>
      </w:r>
      <w:r w:rsidRPr="001E6DA7">
        <w:rPr>
          <w:rFonts w:ascii="Cambria" w:hAnsi="Cambria"/>
          <w:b/>
          <w:sz w:val="24"/>
          <w:lang w:val="mt-MT"/>
        </w:rPr>
        <w:t>”</w:t>
      </w:r>
    </w:p>
    <w:p w14:paraId="3F4CBF22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sz w:val="24"/>
          <w:lang w:val="mt-MT"/>
        </w:rPr>
      </w:pPr>
      <w:r w:rsidRPr="001E6DA7">
        <w:rPr>
          <w:rFonts w:ascii="Cambria" w:hAnsi="Cambria"/>
          <w:sz w:val="24"/>
          <w:lang w:val="mt-MT"/>
        </w:rPr>
        <w:t xml:space="preserve">Wara li Ġesù jidentifika ruħu bħala profeta, juri li hekk kif jiġi mibgħut (v. 18) jiġrilu l-istess kif ġara lil Elija (cfr. </w:t>
      </w:r>
      <w:r w:rsidRPr="001E6DA7">
        <w:rPr>
          <w:rFonts w:ascii="Cambria" w:hAnsi="Cambria"/>
          <w:i/>
          <w:sz w:val="24"/>
          <w:lang w:val="mt-MT"/>
        </w:rPr>
        <w:t xml:space="preserve">1 Slat </w:t>
      </w:r>
      <w:r w:rsidRPr="001E6DA7">
        <w:rPr>
          <w:rFonts w:ascii="Cambria" w:hAnsi="Cambria"/>
          <w:sz w:val="24"/>
          <w:lang w:val="mt-MT"/>
        </w:rPr>
        <w:t xml:space="preserve">17,7ss) u lil Eliżew (cfr. </w:t>
      </w:r>
      <w:r w:rsidRPr="001E6DA7">
        <w:rPr>
          <w:rFonts w:ascii="Cambria" w:hAnsi="Cambria"/>
          <w:i/>
          <w:sz w:val="24"/>
          <w:lang w:val="mt-MT"/>
        </w:rPr>
        <w:t xml:space="preserve">2 Slat </w:t>
      </w:r>
      <w:r w:rsidRPr="001E6DA7">
        <w:rPr>
          <w:rFonts w:ascii="Cambria" w:hAnsi="Cambria"/>
          <w:sz w:val="24"/>
          <w:lang w:val="mt-MT"/>
        </w:rPr>
        <w:t xml:space="preserve">5,1ss). Għal </w:t>
      </w:r>
      <w:r w:rsidRPr="001E6DA7">
        <w:rPr>
          <w:rFonts w:ascii="Cambria" w:hAnsi="Cambria"/>
          <w:i/>
          <w:sz w:val="24"/>
          <w:lang w:val="mt-MT"/>
        </w:rPr>
        <w:t xml:space="preserve">Lq </w:t>
      </w:r>
      <w:r w:rsidRPr="001E6DA7">
        <w:rPr>
          <w:rFonts w:ascii="Cambria" w:hAnsi="Cambria"/>
          <w:sz w:val="24"/>
          <w:lang w:val="mt-MT"/>
        </w:rPr>
        <w:t>dak li jiġri f’Nażaret huwa antiċipazzjoni ta’ tema ċentrali f’</w:t>
      </w:r>
      <w:r w:rsidRPr="001E6DA7">
        <w:rPr>
          <w:rFonts w:ascii="Cambria" w:hAnsi="Cambria"/>
          <w:i/>
          <w:sz w:val="24"/>
          <w:lang w:val="mt-MT"/>
        </w:rPr>
        <w:t>Atti</w:t>
      </w:r>
      <w:r w:rsidRPr="001E6DA7">
        <w:rPr>
          <w:rFonts w:ascii="Cambria" w:hAnsi="Cambria"/>
          <w:sz w:val="24"/>
          <w:lang w:val="mt-MT"/>
        </w:rPr>
        <w:t>: il-missjoni salvifika hija offruta l-ewwel lil Iżrael, imma meta tiġi irrijutata ma tintemmx fix-xejn imma ssib destinatarji ġodda u iktar miftuħin għaliha. “</w:t>
      </w:r>
      <w:r w:rsidRPr="001E6DA7">
        <w:rPr>
          <w:rFonts w:ascii="Cambria" w:hAnsi="Cambria"/>
          <w:i/>
          <w:sz w:val="24"/>
        </w:rPr>
        <w:t xml:space="preserve">Imma Pawlu u Barnaba bil-kuraġġ kollu qalu: </w:t>
      </w:r>
      <w:r w:rsidRPr="001E6DA7">
        <w:rPr>
          <w:rFonts w:ascii="Cambria" w:hAnsi="Cambria"/>
          <w:i/>
          <w:sz w:val="24"/>
          <w:lang w:val="mt-MT"/>
        </w:rPr>
        <w:t>‘</w:t>
      </w:r>
      <w:r w:rsidRPr="001E6DA7">
        <w:rPr>
          <w:rFonts w:ascii="Cambria" w:hAnsi="Cambria"/>
          <w:i/>
          <w:sz w:val="24"/>
        </w:rPr>
        <w:t>Hekk kien meħtieġ, li l-kelma ta</w:t>
      </w:r>
      <w:r w:rsidRPr="001E6DA7">
        <w:rPr>
          <w:rFonts w:ascii="Cambria" w:hAnsi="Cambria"/>
          <w:i/>
          <w:sz w:val="24"/>
          <w:lang w:val="mt-MT"/>
        </w:rPr>
        <w:t>’</w:t>
      </w:r>
      <w:r w:rsidRPr="001E6DA7">
        <w:rPr>
          <w:rFonts w:ascii="Cambria" w:hAnsi="Cambria"/>
          <w:i/>
          <w:sz w:val="24"/>
        </w:rPr>
        <w:t xml:space="preserve"> Alla titħabbar lilkom  l-ewwel. Billi intom qegħdin twarrbuha, u jidhrilkom li ma tistħoqqilkomx il-ħajja ta' dejjem, aħna se nduru fuq il-pagani.</w:t>
      </w:r>
      <w:r w:rsidRPr="001E6DA7">
        <w:rPr>
          <w:rFonts w:ascii="Cambria" w:hAnsi="Cambria"/>
          <w:sz w:val="24"/>
          <w:lang w:val="mt-MT"/>
        </w:rPr>
        <w:t xml:space="preserve">” (13, 46; </w:t>
      </w:r>
      <w:r w:rsidRPr="001E6DA7">
        <w:rPr>
          <w:rFonts w:ascii="Cambria" w:hAnsi="Cambria"/>
          <w:i/>
          <w:sz w:val="24"/>
          <w:lang w:val="mt-MT"/>
        </w:rPr>
        <w:t xml:space="preserve">cfr. </w:t>
      </w:r>
      <w:r w:rsidRPr="001E6DA7">
        <w:rPr>
          <w:rFonts w:ascii="Cambria" w:hAnsi="Cambria"/>
          <w:sz w:val="24"/>
          <w:lang w:val="mt-MT"/>
        </w:rPr>
        <w:t>kap 7-8; 18, 5ss; 19, 8; 28, 23-38). Għal min jaġixxi taħt il-qawwa tal-Ispirtu l-ebda falliment ma jista’ jġib fix-xejn il-missjoni tiegħu.</w:t>
      </w:r>
    </w:p>
    <w:p w14:paraId="7E4D4A66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sz w:val="13"/>
          <w:lang w:val="mt-MT"/>
        </w:rPr>
      </w:pPr>
    </w:p>
    <w:p w14:paraId="354F6ECF" w14:textId="77777777" w:rsidR="001E6DA7" w:rsidRDefault="001E6DA7" w:rsidP="001E6DA7">
      <w:pPr>
        <w:spacing w:line="360" w:lineRule="auto"/>
        <w:jc w:val="both"/>
        <w:rPr>
          <w:rFonts w:ascii="Cambria" w:hAnsi="Cambria"/>
          <w:b/>
          <w:sz w:val="24"/>
          <w:lang w:val="mt-MT"/>
        </w:rPr>
      </w:pPr>
    </w:p>
    <w:p w14:paraId="762C1D18" w14:textId="6191E6C8" w:rsidR="001E6DA7" w:rsidRPr="001E6DA7" w:rsidRDefault="001E6DA7" w:rsidP="001E6DA7">
      <w:pPr>
        <w:spacing w:line="360" w:lineRule="auto"/>
        <w:jc w:val="both"/>
        <w:rPr>
          <w:rFonts w:ascii="Cambria" w:hAnsi="Cambria"/>
          <w:sz w:val="24"/>
          <w:lang w:val="mt-MT"/>
        </w:rPr>
      </w:pPr>
      <w:bookmarkStart w:id="0" w:name="_GoBack"/>
      <w:bookmarkEnd w:id="0"/>
      <w:r w:rsidRPr="001E6DA7">
        <w:rPr>
          <w:rFonts w:ascii="Cambria" w:hAnsi="Cambria"/>
          <w:b/>
          <w:sz w:val="24"/>
          <w:lang w:val="mt-MT"/>
        </w:rPr>
        <w:lastRenderedPageBreak/>
        <w:t>v</w:t>
      </w:r>
      <w:r w:rsidRPr="001E6DA7">
        <w:rPr>
          <w:rFonts w:ascii="Cambria" w:hAnsi="Cambria"/>
          <w:b/>
          <w:sz w:val="24"/>
        </w:rPr>
        <w:t>. 28: Meta semgħu dan fis-sinagoga kulħadd imtela bil-korla</w:t>
      </w:r>
    </w:p>
    <w:p w14:paraId="15650D3E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sz w:val="24"/>
          <w:lang w:val="mt-MT"/>
        </w:rPr>
      </w:pPr>
      <w:r w:rsidRPr="001E6DA7">
        <w:rPr>
          <w:rFonts w:ascii="Cambria" w:hAnsi="Cambria"/>
          <w:sz w:val="24"/>
          <w:lang w:val="mt-MT"/>
        </w:rPr>
        <w:t>Kif “ħadd minnhom” fi żmien Elija u Eliżew ma jilqa’ l-missjoni profetika, hekk ukoll issa “kulħadd” iqum kontra Ġesù. Il-korla turi li s-smigħ min-naħa tagħhom kien ibbażat biss fuq emozzjonijiet immedjati, li min-natura tagħhom jinbidlu f’ħakka t’għajn. “</w:t>
      </w:r>
      <w:r w:rsidRPr="001E6DA7">
        <w:rPr>
          <w:rFonts w:ascii="Cambria" w:hAnsi="Cambria"/>
          <w:i/>
          <w:sz w:val="24"/>
        </w:rPr>
        <w:t>Dawk li jinżergħu f</w:t>
      </w:r>
      <w:r w:rsidRPr="001E6DA7">
        <w:rPr>
          <w:rFonts w:ascii="Cambria" w:hAnsi="Cambria"/>
          <w:i/>
          <w:sz w:val="24"/>
          <w:lang w:val="mt-MT"/>
        </w:rPr>
        <w:t>’</w:t>
      </w:r>
      <w:r w:rsidRPr="001E6DA7">
        <w:rPr>
          <w:rFonts w:ascii="Cambria" w:hAnsi="Cambria"/>
          <w:i/>
          <w:sz w:val="24"/>
        </w:rPr>
        <w:t>art kollha blat huma dawk li meta jisimgħu l-kelma, minnufih jilqgħuha bil-ferħ,</w:t>
      </w:r>
      <w:r w:rsidRPr="001E6DA7">
        <w:rPr>
          <w:rFonts w:ascii="Cambria" w:hAnsi="Cambria"/>
          <w:i/>
          <w:sz w:val="24"/>
          <w:lang w:val="mt-MT"/>
        </w:rPr>
        <w:t xml:space="preserve"> </w:t>
      </w:r>
      <w:r w:rsidRPr="001E6DA7">
        <w:rPr>
          <w:rFonts w:ascii="Cambria" w:hAnsi="Cambria"/>
          <w:i/>
          <w:sz w:val="24"/>
        </w:rPr>
        <w:t>imma għeruq ma jkollhomx, u għalhekk ftit idumu</w:t>
      </w:r>
      <w:r w:rsidRPr="001E6DA7">
        <w:rPr>
          <w:rFonts w:ascii="Cambria" w:hAnsi="Cambria"/>
          <w:sz w:val="24"/>
          <w:lang w:val="mt-MT"/>
        </w:rPr>
        <w:t>” (</w:t>
      </w:r>
      <w:r w:rsidRPr="001E6DA7">
        <w:rPr>
          <w:rFonts w:ascii="Cambria" w:hAnsi="Cambria"/>
          <w:i/>
          <w:sz w:val="24"/>
          <w:lang w:val="mt-MT"/>
        </w:rPr>
        <w:t xml:space="preserve">Mk </w:t>
      </w:r>
      <w:r w:rsidRPr="001E6DA7">
        <w:rPr>
          <w:rFonts w:ascii="Cambria" w:hAnsi="Cambria"/>
          <w:sz w:val="24"/>
          <w:lang w:val="mt-MT"/>
        </w:rPr>
        <w:t>4, 16-17).</w:t>
      </w:r>
    </w:p>
    <w:p w14:paraId="60B9D02C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sz w:val="13"/>
          <w:lang w:val="mt-MT"/>
        </w:rPr>
      </w:pPr>
    </w:p>
    <w:p w14:paraId="53742138" w14:textId="77777777" w:rsidR="001E6DA7" w:rsidRPr="001E6DA7" w:rsidRDefault="001E6DA7" w:rsidP="001E6DA7">
      <w:pPr>
        <w:spacing w:line="360" w:lineRule="auto"/>
        <w:jc w:val="both"/>
        <w:rPr>
          <w:rFonts w:ascii="Cambria" w:hAnsi="Cambria"/>
          <w:b/>
          <w:spacing w:val="-2"/>
          <w:sz w:val="24"/>
          <w:lang w:val="mt-MT"/>
        </w:rPr>
      </w:pPr>
      <w:r w:rsidRPr="001E6DA7">
        <w:rPr>
          <w:rFonts w:ascii="Cambria" w:hAnsi="Cambria"/>
          <w:b/>
          <w:sz w:val="24"/>
          <w:lang w:val="mt-MT"/>
        </w:rPr>
        <w:t xml:space="preserve">v. 29: </w:t>
      </w:r>
      <w:r w:rsidRPr="001E6DA7">
        <w:rPr>
          <w:rFonts w:ascii="Cambria" w:hAnsi="Cambria"/>
          <w:b/>
          <w:spacing w:val="-2"/>
          <w:sz w:val="24"/>
        </w:rPr>
        <w:t xml:space="preserve">qamu, u ħarġuh </w:t>
      </w:r>
      <w:r w:rsidRPr="001E6DA7">
        <w:rPr>
          <w:rFonts w:ascii="Cambria" w:hAnsi="Cambria"/>
          <w:b/>
          <w:spacing w:val="-2"/>
          <w:sz w:val="24"/>
          <w:lang w:val="mt-MT"/>
        </w:rPr>
        <w:t>‘</w:t>
      </w:r>
      <w:r w:rsidRPr="001E6DA7">
        <w:rPr>
          <w:rFonts w:ascii="Cambria" w:hAnsi="Cambria"/>
          <w:b/>
          <w:spacing w:val="-2"/>
          <w:sz w:val="24"/>
        </w:rPr>
        <w:t>il barra mill-belt, ħaduh fuq xifer ta</w:t>
      </w:r>
      <w:r w:rsidRPr="001E6DA7">
        <w:rPr>
          <w:rFonts w:ascii="Cambria" w:hAnsi="Cambria"/>
          <w:b/>
          <w:spacing w:val="-2"/>
          <w:sz w:val="24"/>
          <w:lang w:val="mt-MT"/>
        </w:rPr>
        <w:t>’</w:t>
      </w:r>
      <w:r w:rsidRPr="001E6DA7">
        <w:rPr>
          <w:rFonts w:ascii="Cambria" w:hAnsi="Cambria"/>
          <w:b/>
          <w:spacing w:val="-2"/>
          <w:sz w:val="24"/>
        </w:rPr>
        <w:t xml:space="preserve"> rdum ta</w:t>
      </w:r>
      <w:r w:rsidRPr="001E6DA7">
        <w:rPr>
          <w:rFonts w:ascii="Cambria" w:hAnsi="Cambria"/>
          <w:b/>
          <w:spacing w:val="-2"/>
          <w:sz w:val="24"/>
          <w:lang w:val="mt-MT"/>
        </w:rPr>
        <w:t>’</w:t>
      </w:r>
      <w:r w:rsidRPr="001E6DA7">
        <w:rPr>
          <w:rFonts w:ascii="Cambria" w:hAnsi="Cambria"/>
          <w:b/>
          <w:spacing w:val="-2"/>
          <w:sz w:val="24"/>
        </w:rPr>
        <w:t xml:space="preserve"> l-għolja li fuqha kienet mibnija l-belt tagħhom, u riedu jixħtuh minn hemm fuq għal isfel. Iżda hu għadda minn ġo nofshom u baqa</w:t>
      </w:r>
      <w:r w:rsidRPr="001E6DA7">
        <w:rPr>
          <w:rFonts w:ascii="Cambria" w:hAnsi="Cambria"/>
          <w:b/>
          <w:spacing w:val="-2"/>
          <w:sz w:val="24"/>
          <w:lang w:val="mt-MT"/>
        </w:rPr>
        <w:t>’</w:t>
      </w:r>
      <w:r w:rsidRPr="001E6DA7">
        <w:rPr>
          <w:rFonts w:ascii="Cambria" w:hAnsi="Cambria"/>
          <w:b/>
          <w:spacing w:val="-2"/>
          <w:sz w:val="24"/>
        </w:rPr>
        <w:t xml:space="preserve"> sejjer.</w:t>
      </w:r>
    </w:p>
    <w:p w14:paraId="35307077" w14:textId="292B3723" w:rsidR="00E20C86" w:rsidRPr="001E6DA7" w:rsidRDefault="001E6DA7" w:rsidP="001E6DA7">
      <w:pPr>
        <w:spacing w:line="360" w:lineRule="auto"/>
        <w:jc w:val="both"/>
        <w:rPr>
          <w:rFonts w:ascii="Cambria" w:hAnsi="Cambria"/>
          <w:sz w:val="28"/>
          <w:szCs w:val="24"/>
        </w:rPr>
      </w:pPr>
      <w:r w:rsidRPr="001E6DA7">
        <w:rPr>
          <w:rFonts w:ascii="Cambria" w:hAnsi="Cambria"/>
          <w:sz w:val="24"/>
          <w:lang w:val="mt-MT"/>
        </w:rPr>
        <w:t xml:space="preserve">Ir-reazzjoni kontra Ġesù tidher għal kollox barra minn lokha u </w:t>
      </w:r>
      <w:r w:rsidRPr="001E6DA7">
        <w:rPr>
          <w:rFonts w:ascii="Cambria" w:hAnsi="Cambria"/>
          <w:i/>
          <w:sz w:val="24"/>
          <w:lang w:val="mt-MT"/>
        </w:rPr>
        <w:t xml:space="preserve">Lq </w:t>
      </w:r>
      <w:r w:rsidRPr="001E6DA7">
        <w:rPr>
          <w:rFonts w:ascii="Cambria" w:hAnsi="Cambria"/>
          <w:sz w:val="24"/>
          <w:lang w:val="mt-MT"/>
        </w:rPr>
        <w:t>jiddeskriviha biex jalludi għall-kuntrast li l-miġja ta’ Ġesù toħloq sa mill-bidu. “</w:t>
      </w:r>
      <w:r w:rsidRPr="001E6DA7">
        <w:rPr>
          <w:rFonts w:ascii="Cambria" w:hAnsi="Cambria"/>
          <w:i/>
          <w:sz w:val="24"/>
        </w:rPr>
        <w:t>Taħsbu intom li jien ġejt inġib il-paċi fid-dinja? Le, ngħidilkom, imma l-firda</w:t>
      </w:r>
      <w:r w:rsidRPr="001E6DA7">
        <w:rPr>
          <w:rFonts w:ascii="Cambria" w:hAnsi="Cambria"/>
          <w:sz w:val="24"/>
          <w:lang w:val="mt-MT"/>
        </w:rPr>
        <w:t xml:space="preserve">” (12, 51). Il-qawmien minn posthom huwa ġest ta’ ostilità kbira li jirrepeti ruħu kontra Stiefnu (cfr. </w:t>
      </w:r>
      <w:r w:rsidRPr="001E6DA7">
        <w:rPr>
          <w:rFonts w:ascii="Cambria" w:hAnsi="Cambria"/>
          <w:i/>
          <w:sz w:val="24"/>
          <w:lang w:val="mt-MT"/>
        </w:rPr>
        <w:t xml:space="preserve">Atti </w:t>
      </w:r>
      <w:r w:rsidRPr="001E6DA7">
        <w:rPr>
          <w:rFonts w:ascii="Cambria" w:hAnsi="Cambria"/>
          <w:sz w:val="24"/>
          <w:lang w:val="mt-MT"/>
        </w:rPr>
        <w:t>6, 9). Fil-fatt li Ġesù jittieħed ’l barra mill-belt naraw antiċipazzjoni għal meta lill-Iben “</w:t>
      </w:r>
      <w:r w:rsidRPr="001E6DA7">
        <w:rPr>
          <w:rFonts w:ascii="Cambria" w:hAnsi="Cambria"/>
          <w:i/>
          <w:sz w:val="24"/>
          <w:lang w:val="mt-MT"/>
        </w:rPr>
        <w:t>xeħtuh ’il barra mill-għalqa tad-dwieli u qatluh</w:t>
      </w:r>
      <w:r w:rsidRPr="001E6DA7">
        <w:rPr>
          <w:rFonts w:ascii="Cambria" w:hAnsi="Cambria"/>
          <w:sz w:val="24"/>
          <w:lang w:val="mt-MT"/>
        </w:rPr>
        <w:t>”. Fl-attentat ta’ qtil iseħħ il-ħarsien mirakuluż li Alla jwiegħed lill-Magħżul tiegħu (</w:t>
      </w:r>
      <w:r w:rsidRPr="001E6DA7">
        <w:rPr>
          <w:rFonts w:ascii="Cambria" w:hAnsi="Cambria"/>
          <w:i/>
          <w:sz w:val="24"/>
          <w:lang w:val="mt-MT"/>
        </w:rPr>
        <w:t xml:space="preserve">Salm </w:t>
      </w:r>
      <w:r w:rsidRPr="001E6DA7">
        <w:rPr>
          <w:rFonts w:ascii="Cambria" w:hAnsi="Cambria"/>
          <w:sz w:val="24"/>
          <w:lang w:val="mt-MT"/>
        </w:rPr>
        <w:t xml:space="preserve">91, 11-12). Ftit qabel, fid-deżert ix-Xitan kien stieden lil Ġesù biex iġarrab lil Missieru propju dwar dan, imma Ġesù jirrifjuta għax jaf li Alla se jżomm il-wegħda tiegħu </w:t>
      </w:r>
      <w:r w:rsidRPr="001E6DA7">
        <w:rPr>
          <w:rFonts w:ascii="Cambria" w:hAnsi="Cambria"/>
          <w:sz w:val="24"/>
        </w:rPr>
        <w:t>fil-ħin opportun. Għalkemm jeħlisha mill-mewt b’mod misterjuż ma jaħrabx mill-missjoni tiegħu imma jkompli triqtu: “</w:t>
      </w:r>
      <w:r w:rsidRPr="001E6DA7">
        <w:rPr>
          <w:rFonts w:ascii="Cambria" w:hAnsi="Cambria"/>
          <w:i/>
          <w:sz w:val="24"/>
        </w:rPr>
        <w:t>jeħtieġli nissokta t-triq tiegħi, għax ma għandux ikun li profeta jinqered barra minn Ġerusalemm</w:t>
      </w:r>
      <w:r w:rsidRPr="001E6DA7">
        <w:rPr>
          <w:rFonts w:ascii="Cambria" w:hAnsi="Cambria"/>
          <w:sz w:val="24"/>
        </w:rPr>
        <w:t>.</w:t>
      </w:r>
      <w:r w:rsidRPr="001E6DA7">
        <w:rPr>
          <w:rFonts w:ascii="Cambria" w:hAnsi="Cambria"/>
          <w:sz w:val="24"/>
          <w:lang w:val="mt-MT"/>
        </w:rPr>
        <w:t>” (</w:t>
      </w:r>
      <w:r w:rsidRPr="001E6DA7">
        <w:rPr>
          <w:rFonts w:ascii="Cambria" w:hAnsi="Cambria"/>
          <w:i/>
          <w:sz w:val="24"/>
          <w:lang w:val="mt-MT"/>
        </w:rPr>
        <w:t xml:space="preserve">Lq </w:t>
      </w:r>
      <w:r w:rsidRPr="001E6DA7">
        <w:rPr>
          <w:rFonts w:ascii="Cambria" w:hAnsi="Cambria"/>
          <w:sz w:val="24"/>
          <w:lang w:val="mt-MT"/>
        </w:rPr>
        <w:t>13,33).</w:t>
      </w:r>
      <w:r w:rsidRPr="001E6DA7">
        <w:rPr>
          <w:rFonts w:ascii="Cambria" w:hAnsi="Cambria"/>
          <w:sz w:val="24"/>
        </w:rPr>
        <w:t> </w:t>
      </w:r>
    </w:p>
    <w:sectPr w:rsidR="00E20C86" w:rsidRPr="001E6DA7" w:rsidSect="00273F8B">
      <w:headerReference w:type="even" r:id="rId7"/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2AE4F" w14:textId="77777777" w:rsidR="00520970" w:rsidRDefault="00520970" w:rsidP="00535BB8">
      <w:pPr>
        <w:spacing w:after="0" w:line="240" w:lineRule="auto"/>
      </w:pPr>
      <w:r>
        <w:separator/>
      </w:r>
    </w:p>
  </w:endnote>
  <w:endnote w:type="continuationSeparator" w:id="0">
    <w:p w14:paraId="24CFF4CE" w14:textId="77777777" w:rsidR="00520970" w:rsidRDefault="00520970" w:rsidP="0053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C4D23" w14:textId="77777777" w:rsidR="00520970" w:rsidRDefault="00520970" w:rsidP="00535BB8">
      <w:pPr>
        <w:spacing w:after="0" w:line="240" w:lineRule="auto"/>
      </w:pPr>
      <w:r>
        <w:separator/>
      </w:r>
    </w:p>
  </w:footnote>
  <w:footnote w:type="continuationSeparator" w:id="0">
    <w:p w14:paraId="63DE697D" w14:textId="77777777" w:rsidR="00520970" w:rsidRDefault="00520970" w:rsidP="00535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12103215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D0ACBC3" w14:textId="70182D0A" w:rsidR="00535BB8" w:rsidRDefault="00535BB8" w:rsidP="00CC78C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5C3600" w14:textId="77777777" w:rsidR="00535BB8" w:rsidRDefault="00535BB8" w:rsidP="00535B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1893087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59B9C8D" w14:textId="3100150D" w:rsidR="00535BB8" w:rsidRDefault="00535BB8" w:rsidP="00CC78C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405784" w14:textId="77777777" w:rsidR="00535BB8" w:rsidRDefault="00535BB8" w:rsidP="00535BB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4D4"/>
    <w:multiLevelType w:val="hybridMultilevel"/>
    <w:tmpl w:val="648CB742"/>
    <w:lvl w:ilvl="0" w:tplc="96443C7A">
      <w:start w:val="1"/>
      <w:numFmt w:val="lowerLetter"/>
      <w:lvlText w:val="%1)"/>
      <w:lvlJc w:val="left"/>
      <w:pPr>
        <w:ind w:left="51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B5"/>
    <w:rsid w:val="00124A9C"/>
    <w:rsid w:val="001E6DA7"/>
    <w:rsid w:val="00273F8B"/>
    <w:rsid w:val="003010B5"/>
    <w:rsid w:val="00520970"/>
    <w:rsid w:val="00535BB8"/>
    <w:rsid w:val="006E380C"/>
    <w:rsid w:val="00835B09"/>
    <w:rsid w:val="009C70DB"/>
    <w:rsid w:val="00B76708"/>
    <w:rsid w:val="00BB6641"/>
    <w:rsid w:val="00BE2BC7"/>
    <w:rsid w:val="00C02D48"/>
    <w:rsid w:val="00C15DF3"/>
    <w:rsid w:val="00C213F4"/>
    <w:rsid w:val="00CE604C"/>
    <w:rsid w:val="00CF5302"/>
    <w:rsid w:val="00E2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04450"/>
  <w14:defaultImageDpi w14:val="32767"/>
  <w15:chartTrackingRefBased/>
  <w15:docId w15:val="{004A12C0-4278-F243-8A5E-7F6E3D5F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10B5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apers">
    <w:name w:val="Heading Papers"/>
    <w:basedOn w:val="Normal"/>
    <w:qFormat/>
    <w:rsid w:val="00835B09"/>
    <w:pPr>
      <w:spacing w:line="360" w:lineRule="auto"/>
    </w:pPr>
    <w:rPr>
      <w:rFonts w:ascii="Avenir Roman" w:hAnsi="Avenir Roman" w:cs="Times New Roman"/>
      <w:b/>
      <w:smallCaps/>
      <w:sz w:val="28"/>
      <w:lang w:val="mt-MT"/>
    </w:rPr>
  </w:style>
  <w:style w:type="paragraph" w:customStyle="1" w:styleId="SubheadingPapers">
    <w:name w:val="Subheading Papers"/>
    <w:basedOn w:val="Normal"/>
    <w:qFormat/>
    <w:rsid w:val="00835B09"/>
    <w:pPr>
      <w:spacing w:line="360" w:lineRule="auto"/>
      <w:jc w:val="both"/>
    </w:pPr>
    <w:rPr>
      <w:rFonts w:ascii="Avenir Roman" w:hAnsi="Avenir Roman" w:cs="Times New Roman"/>
      <w:b/>
      <w:lang w:val="mt-MT"/>
    </w:rPr>
  </w:style>
  <w:style w:type="paragraph" w:styleId="Header">
    <w:name w:val="header"/>
    <w:basedOn w:val="Normal"/>
    <w:link w:val="HeaderChar"/>
    <w:uiPriority w:val="99"/>
    <w:unhideWhenUsed/>
    <w:rsid w:val="00535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BB8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5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BB8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35BB8"/>
  </w:style>
  <w:style w:type="paragraph" w:styleId="BalloonText">
    <w:name w:val="Balloon Text"/>
    <w:basedOn w:val="Normal"/>
    <w:link w:val="BalloonTextChar"/>
    <w:uiPriority w:val="99"/>
    <w:semiHidden/>
    <w:unhideWhenUsed/>
    <w:rsid w:val="00124A9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9C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Micallef</dc:creator>
  <cp:keywords/>
  <dc:description/>
  <cp:lastModifiedBy>Franklin Micallef</cp:lastModifiedBy>
  <cp:revision>3</cp:revision>
  <cp:lastPrinted>2019-02-06T16:33:00Z</cp:lastPrinted>
  <dcterms:created xsi:type="dcterms:W3CDTF">2019-02-06T16:33:00Z</dcterms:created>
  <dcterms:modified xsi:type="dcterms:W3CDTF">2019-02-06T16:35:00Z</dcterms:modified>
</cp:coreProperties>
</file>