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8B" w:rsidRPr="00746F59" w:rsidRDefault="007A1E8B" w:rsidP="00746F59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</w:rPr>
      </w:pPr>
      <w:r w:rsidRPr="00746F59">
        <w:rPr>
          <w:rFonts w:ascii="Times New Roman" w:hAnsi="Times New Roman" w:cs="Times New Roman"/>
          <w:b/>
          <w:smallCaps/>
          <w:sz w:val="48"/>
          <w:szCs w:val="20"/>
        </w:rPr>
        <w:t>L</w:t>
      </w:r>
      <w:r w:rsidR="007B1E8D" w:rsidRPr="00746F59">
        <w:rPr>
          <w:rFonts w:ascii="Times New Roman" w:hAnsi="Times New Roman" w:cs="Times New Roman"/>
          <w:b/>
          <w:smallCaps/>
          <w:sz w:val="48"/>
          <w:szCs w:val="20"/>
        </w:rPr>
        <w:t>ectio Divina</w:t>
      </w:r>
    </w:p>
    <w:p w:rsidR="007A1E8B" w:rsidRPr="00746F59" w:rsidRDefault="007A1E8B" w:rsidP="00746F59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20"/>
        </w:rPr>
      </w:pPr>
      <w:r w:rsidRPr="00746F59">
        <w:rPr>
          <w:rFonts w:ascii="Times New Roman" w:hAnsi="Times New Roman" w:cs="Times New Roman"/>
          <w:b/>
          <w:smallCaps/>
          <w:sz w:val="44"/>
          <w:szCs w:val="20"/>
        </w:rPr>
        <w:t>Il-</w:t>
      </w:r>
      <w:proofErr w:type="spellStart"/>
      <w:r w:rsidRPr="00746F59">
        <w:rPr>
          <w:rFonts w:ascii="Times New Roman" w:hAnsi="Times New Roman" w:cs="Times New Roman"/>
          <w:b/>
          <w:smallCaps/>
          <w:sz w:val="44"/>
          <w:szCs w:val="20"/>
        </w:rPr>
        <w:t>Wieħed</w:t>
      </w:r>
      <w:proofErr w:type="spellEnd"/>
      <w:r w:rsidRPr="00746F59">
        <w:rPr>
          <w:rFonts w:ascii="Times New Roman" w:hAnsi="Times New Roman" w:cs="Times New Roman"/>
          <w:b/>
          <w:smallCaps/>
          <w:sz w:val="44"/>
          <w:szCs w:val="20"/>
        </w:rPr>
        <w:t xml:space="preserve"> u </w:t>
      </w:r>
      <w:proofErr w:type="spellStart"/>
      <w:r w:rsidRPr="00746F59">
        <w:rPr>
          <w:rFonts w:ascii="Times New Roman" w:hAnsi="Times New Roman" w:cs="Times New Roman"/>
          <w:b/>
          <w:smallCaps/>
          <w:sz w:val="44"/>
          <w:szCs w:val="20"/>
        </w:rPr>
        <w:t>Tletin</w:t>
      </w:r>
      <w:proofErr w:type="spellEnd"/>
      <w:r w:rsidRPr="00746F59">
        <w:rPr>
          <w:rFonts w:ascii="Times New Roman" w:hAnsi="Times New Roman" w:cs="Times New Roman"/>
          <w:b/>
          <w:smallCaps/>
          <w:sz w:val="44"/>
          <w:szCs w:val="20"/>
        </w:rPr>
        <w:t xml:space="preserve"> Ħadd </w:t>
      </w:r>
    </w:p>
    <w:p w:rsidR="007A1E8B" w:rsidRDefault="007A1E8B" w:rsidP="00746F59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4"/>
          <w:szCs w:val="20"/>
        </w:rPr>
      </w:pPr>
      <w:r w:rsidRPr="00746F59">
        <w:rPr>
          <w:rFonts w:ascii="Times New Roman" w:hAnsi="Times New Roman" w:cs="Times New Roman"/>
          <w:b/>
          <w:smallCaps/>
          <w:sz w:val="44"/>
          <w:szCs w:val="20"/>
        </w:rPr>
        <w:t>Matul is-Sena (</w:t>
      </w:r>
      <w:r w:rsidR="007B1E8D" w:rsidRPr="00746F59">
        <w:rPr>
          <w:rFonts w:ascii="Times New Roman" w:hAnsi="Times New Roman" w:cs="Times New Roman"/>
          <w:b/>
          <w:smallCaps/>
          <w:sz w:val="44"/>
          <w:szCs w:val="20"/>
        </w:rPr>
        <w:t>Sena Ċ</w:t>
      </w:r>
      <w:r w:rsidRPr="00746F59">
        <w:rPr>
          <w:rFonts w:ascii="Times New Roman" w:hAnsi="Times New Roman" w:cs="Times New Roman"/>
          <w:b/>
          <w:smallCaps/>
          <w:sz w:val="44"/>
          <w:szCs w:val="20"/>
        </w:rPr>
        <w:t>)</w:t>
      </w:r>
    </w:p>
    <w:p w:rsidR="00746F59" w:rsidRPr="00746F59" w:rsidRDefault="00746F59" w:rsidP="00746F59">
      <w:pPr>
        <w:spacing w:after="0" w:line="360" w:lineRule="auto"/>
        <w:jc w:val="center"/>
        <w:rPr>
          <w:rFonts w:ascii="Times New Roman" w:hAnsi="Times New Roman" w:cs="Times New Roman"/>
          <w:b/>
          <w:smallCaps/>
        </w:rPr>
      </w:pPr>
    </w:p>
    <w:p w:rsidR="007A1E8B" w:rsidRDefault="007A1E8B" w:rsidP="00746F59">
      <w:pPr>
        <w:jc w:val="center"/>
        <w:rPr>
          <w:rFonts w:ascii="Times New Roman" w:hAnsi="Times New Roman" w:cs="Times New Roman"/>
          <w:b/>
          <w:sz w:val="28"/>
        </w:rPr>
      </w:pPr>
      <w:r w:rsidRPr="007B1E8D">
        <w:rPr>
          <w:rFonts w:ascii="Times New Roman" w:hAnsi="Times New Roman" w:cs="Times New Roman"/>
          <w:b/>
          <w:sz w:val="28"/>
        </w:rPr>
        <w:t>Lq 19,1-10</w:t>
      </w:r>
    </w:p>
    <w:p w:rsidR="00746F59" w:rsidRPr="00746F59" w:rsidRDefault="00746F59" w:rsidP="00746F59">
      <w:pPr>
        <w:jc w:val="center"/>
        <w:rPr>
          <w:rFonts w:ascii="Times New Roman" w:hAnsi="Times New Roman" w:cs="Times New Roman"/>
          <w:b/>
          <w:sz w:val="8"/>
        </w:rPr>
      </w:pPr>
    </w:p>
    <w:p w:rsidR="007B1E8D" w:rsidRDefault="007B1E8D" w:rsidP="007A1E8B">
      <w:pPr>
        <w:spacing w:after="0"/>
        <w:jc w:val="both"/>
        <w:rPr>
          <w:rFonts w:ascii="Times New Roman" w:hAnsi="Times New Roman" w:cs="Times New Roman"/>
        </w:rPr>
      </w:pP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E8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[Lq:19:1-2]</w:t>
      </w:r>
      <w:r w:rsidRPr="007B1E8D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Ġesù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daħal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Ġeriko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għaddej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mit-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triq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Mela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jkun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hemm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raġel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jismu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; dan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wieħed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mill-kapijiet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tal-pubblikani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u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għani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Ġeriko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belt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ħitan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tagħha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imfarrka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kellha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fuqha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saħta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Ġożwe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 :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Misħut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bniedem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Mulej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jfettillu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jibni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belt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Ġoż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6,26).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l-post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fejn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agħma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jinsab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bilqiegħda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(18,35), id-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destinazzjoni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f’idejn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ħallelin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(10,30).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jidħol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f’relazzjoni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emarġinat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misħut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’.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raġel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fih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kundizzjoni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persuna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umana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mentri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oħrajn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jaraw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delinkwent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bCs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kien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wieħed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mill-kapijiet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tal-pubblikani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u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għani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pubblikani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jiġbru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taxxi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għar-Rumani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jkomplu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jisolħu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liċ-ċittadin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ħalli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bil-bqija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tal-flus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jistagħnew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huma.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s-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simbolu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tal-midneb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pubbliku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Luqa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jirrakkonta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verita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11-il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darba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Eżempju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« 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Fariżej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kittieba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sħabhom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bdew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igemgmu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mad-dixxipli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qalulhom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‘Dan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tieklu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tixorbu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pubblikani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midinbin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?’ » (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5,30-32).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kien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għani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» </w:t>
      </w:r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jgħid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Ħażin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għalikom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intom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għonja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faraġ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tagħkom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ħadtuh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6,24).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Fir-rigward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taż-żagħżugħ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eħfef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ġemel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jgħaddi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labra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milli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jidħol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fis-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Saltna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t’Alla » (18,25). Fil-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każ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dan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seħħx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filwaqt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ż-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żagħżugħ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jistaħba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taħt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qoxra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</w:rPr>
        <w:t>Jiena dan kollu ili nħarsu minn żgħożiti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 » (18,21),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midneb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pubbliku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midinbin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pubbliċi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dejjem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esposti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għad-disprezz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tal-oħrajn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setgħu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jgħixu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umilta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frott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tal-umiljazzjoni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jġorru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faċli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għalihom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joħolqu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qalb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niedma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sogħbiena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». (Salm 51,19)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twassalhom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jibdlu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ħajjithom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fir-rigward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t’Alla,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tal-oħrajn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tagħhom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infushom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</w:p>
    <w:p w:rsidR="007A1E8B" w:rsidRPr="007B1E8D" w:rsidRDefault="007A1E8B" w:rsidP="00746F59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lastRenderedPageBreak/>
        <w:t>[Lq:19:3-4]</w:t>
      </w:r>
      <w:r w:rsidRPr="007B1E8D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Kellu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xewqa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jara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min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Ġesù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imma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ma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setax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minħabba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folla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billi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raġel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qasir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</w:t>
      </w:r>
      <w:r w:rsidRPr="007B1E8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Għalhekk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mar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jiġri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 'l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quddiem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xxabbat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'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siġra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tat-tin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selvaġġ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dik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in-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naħa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se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jgħaddi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</w:t>
      </w:r>
      <w:r w:rsidRPr="007B1E8D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Kellu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xewqa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umiljazzjoni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iġarrab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mill-kundizzjoni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raġel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qasir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disprezzat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kulħadd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għenitu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tikber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fih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ix-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xewqa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jiltaqa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ma’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’.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jara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min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Ġesù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tas-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silta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18,41)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ried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sempliċiment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’. Imma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ried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‘min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ried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isir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jafu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fil-profond.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minħabba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folla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folla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kienet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tfixkil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għalih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kif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kienet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każ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tal-għama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18,39).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ifittex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bil-limiti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permezz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tal-limiti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midneb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pubbliku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/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folla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). Meta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jippretendi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sewwa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quddiem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Mulej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inkun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jitlef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‘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kairos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’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mument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deċisiv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tal-laqgħa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vera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’. 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mar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jiġri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 'l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quddiem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 Ix-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xewqa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twasslu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jmur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jiġri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-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prótrecho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imsemmija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darba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oħra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biss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Vanġelu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It-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tnejn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Pietru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Ġwanni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)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ġrew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flimkien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lejn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qabar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» (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20,4).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xxabbat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ma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'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siġra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tat-tin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selvaġġ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jilħaq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iskop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beżax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jidher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ridikolu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min-nies :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bniedem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magħruf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f’ċerta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pożizzjoni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:rsidR="00746F59" w:rsidRDefault="00746F59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</w:pPr>
    </w:p>
    <w:p w:rsidR="007A1E8B" w:rsidRPr="007B1E8D" w:rsidRDefault="007A1E8B" w:rsidP="00746F59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[Lq:19:5-6]</w:t>
      </w:r>
      <w:r w:rsidRPr="007B1E8D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Ġesù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kif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wasal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hemm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ħares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'il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fuq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qallu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 "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inżel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minn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hemm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illum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jeħtieġli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noqgħod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għandek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."</w:t>
      </w:r>
      <w:r w:rsidRPr="007B1E8D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Dak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niżel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bla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telf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ta'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żmien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u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kollu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ferħan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laqgħu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għandu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</w:t>
      </w:r>
      <w:r w:rsidRPr="007B1E8D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ħares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'il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fuq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qallu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: »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skopra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ifittex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ifittxu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stess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intom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għażiltu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għażilt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lilkom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15,16). « Hu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jħares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’l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isfel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lejn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is-smewwiet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lejn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l-art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(Salm 113,6)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jumilja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ruħu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(Fil 2),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did-darba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jgħolli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ħarstu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lejn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tela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’l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jiltaqa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miegħu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isa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…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illum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: Ix-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xena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trid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isseħħ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malajr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Luqa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illum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hija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ċentrali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Tissemma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fit-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twelid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Illum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tweldilkom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salvatur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(2,11)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wkoll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mewt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’ :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Illum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tkun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Ġenna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miegħi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» (23,43).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jeħtieġli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(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deî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użat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18-il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darba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f’Luqa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).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meħtieġ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jwettaq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ir-Rieda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tal-Missier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bnedmin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kollha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jsalvaw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.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noqgħod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għandek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Mhix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waqfa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malajr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ménein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)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tfisser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toqgħod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/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tibqa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’’,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l-istess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verb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użat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ġrajja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Għemmaws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« huma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ġagħluh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jibqa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magħhom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(24,19). </w:t>
      </w:r>
      <w:proofErr w:type="gram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</w:t>
      </w:r>
      <w:proofErr w:type="gram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issa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preżenti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verbi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juru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moviment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</w:t>
      </w:r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: </w:t>
      </w:r>
      <w:proofErr w:type="spellStart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daħal</w:t>
      </w:r>
      <w:proofErr w:type="spellEnd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għaddej</w:t>
      </w:r>
      <w:proofErr w:type="spellEnd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mar</w:t>
      </w:r>
      <w:proofErr w:type="spellEnd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jiġri</w:t>
      </w:r>
      <w:proofErr w:type="spellEnd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ixxabbat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… Meta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sseħħ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laqgħa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jidħlu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verbi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statiċi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noqgħod</w:t>
      </w:r>
      <w:proofErr w:type="spellEnd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laqgħu</w:t>
      </w:r>
      <w:proofErr w:type="spellEnd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i/>
          <w:color w:val="000000"/>
          <w:sz w:val="24"/>
          <w:szCs w:val="24"/>
          <w:lang w:val="fr-FR"/>
        </w:rPr>
        <w:t>jistrieħ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lastRenderedPageBreak/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qallux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‘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Inżel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malajr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irrid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nikkonvertik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joħloq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ispazju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fiduċja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liberta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fejn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persuna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tħossiex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ġudikata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mbeżża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Mhijiex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konverżjoni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tiġi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ewwel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maħfra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ħassu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maħfur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milqugħ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aċċettat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L-istess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kif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ġara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fl-istorja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tal-Iben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Ħali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Missier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jimlieh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bil-bews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qabel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stqarr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ħtijietu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15, 11-32).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kollu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ferħan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Luqa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dixxiplu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bniedem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ferħan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ifirħu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aqbżu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bil-ferħ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araw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ħlaskom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kbir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fis-sema » (6,23). Fis-Salm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ukoll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insibu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Roddli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hena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tas-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salvazzjoni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tiegħek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» (Salm 51,14).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«  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laqgħu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għandu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qofol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tal-ħelsien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jinsab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fatt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qalb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tilqa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(ara 2,28 ; 8,15 ;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1,11-12).</w:t>
      </w:r>
    </w:p>
    <w:p w:rsidR="007A1E8B" w:rsidRPr="007B1E8D" w:rsidRDefault="007A1E8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</w:p>
    <w:p w:rsidR="00C84D5B" w:rsidRPr="007B1E8D" w:rsidRDefault="007A1E8B" w:rsidP="00746F59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[Lq:19:7-8]</w:t>
      </w:r>
      <w:r w:rsidRPr="007B1E8D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In-nies,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meta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rawh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lkoll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bdew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igemgmu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bejniethom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jgħidu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għand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wieħed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midneb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daħal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jistrieħ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. Imma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wieqaf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lill-Mulej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 "Ara,</w:t>
      </w:r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Mulej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nofs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ġidi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se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nagħtih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lill-foqra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u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jekk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jien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qarraqt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b'xi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ħadd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inroddlu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għal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erba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'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darbiet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iżjed</w:t>
      </w:r>
      <w:proofErr w:type="spellEnd"/>
      <w:r w:rsidR="00C84D5B"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."</w:t>
      </w:r>
      <w:r w:rsidR="00C84D5B" w:rsidRPr="007B1E8D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</w:p>
    <w:p w:rsidR="00C84D5B" w:rsidRPr="007B1E8D" w:rsidRDefault="00C84D5B" w:rsidP="00746F59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lkoll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bdew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igemgmu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bejniethom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setgħux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jaċċettaw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fatt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« Alla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jrid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bnedmin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kollha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jsalvaw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(1 Tim 2,4)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jibda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proprju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dawk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għall-oħrajn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huma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meqjusa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mitlufa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15,6.9.24.32). </w:t>
      </w:r>
    </w:p>
    <w:p w:rsidR="00C84D5B" w:rsidRPr="007B1E8D" w:rsidRDefault="00C84D5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« Ara,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Mulej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nofs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ġidi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se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nagħtih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lill-foqra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 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Jindirizza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bħala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‘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Mulej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att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fidi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fih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jimpenja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ruħu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jwettaq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konkret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jirrigwardja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,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materja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d-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destinatarji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tad-dnub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dawk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persuni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seraq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Jieqaf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fuq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id-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dnub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jrid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bidla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fih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b’ġest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favur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ġustizzja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u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kondiviżjoni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Offra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iżjed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milli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liġi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kienet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titolbu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jagħmel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ipatti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(ara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Num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5,7 ; Lev 5,20-26).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Ifisser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li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kieku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jagħmel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hekk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Żakkew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kien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ser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jiftaqar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jagħti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kulma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kellu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jgħix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(ara 21,4).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tistax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tinħoloq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relazzjoni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tajba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mingħajr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tinħoloq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relazzjoni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tajba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mal-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oħrajn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</w:p>
    <w:p w:rsidR="00C84D5B" w:rsidRPr="007B1E8D" w:rsidRDefault="00C84D5B" w:rsidP="00746F59">
      <w:pPr>
        <w:spacing w:after="0" w:line="360" w:lineRule="auto"/>
        <w:contextualSpacing/>
        <w:jc w:val="both"/>
        <w:rPr>
          <w:rStyle w:val="apple-converted-space"/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</w:p>
    <w:p w:rsidR="00C84D5B" w:rsidRPr="007B1E8D" w:rsidRDefault="00C84D5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fr-FR"/>
        </w:rPr>
        <w:t>[Lq:19:9-10]</w:t>
      </w:r>
      <w:r w:rsidRPr="007B1E8D">
        <w:rPr>
          <w:rStyle w:val="apple-converted-space"/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 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Qallu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Ġesù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: "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F'din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id-dar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illum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daħlet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is-salvazzjoni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dan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ir-raġel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ukoll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huwa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bin Abraham.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Għax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Bin il-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bniedem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ġie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jfittex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u 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jsalva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 xml:space="preserve">   l-</w:t>
      </w:r>
      <w:proofErr w:type="spellStart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mitluf</w:t>
      </w:r>
      <w:proofErr w:type="spellEnd"/>
      <w:r w:rsidRPr="007B1E8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fr-FR"/>
        </w:rPr>
        <w:t>."</w:t>
      </w:r>
    </w:p>
    <w:p w:rsidR="00C84D5B" w:rsidRPr="007B1E8D" w:rsidRDefault="00C84D5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huwa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 xml:space="preserve"> bin Abraham » 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: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Mhuwiex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biss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bniedem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imma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wkoll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membru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tal-komunita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tal-fidi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iben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mqajjem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mill-ġebel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tad-dnub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« Alla,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dan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l-istess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ġebel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jista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jqajjem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ulied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Abraham » (3,8). </w:t>
      </w:r>
    </w:p>
    <w:p w:rsidR="00C84D5B" w:rsidRPr="00746F59" w:rsidRDefault="00C84D5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« Bin il-</w:t>
      </w:r>
      <w:proofErr w:type="spellStart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bniedem</w:t>
      </w:r>
      <w:proofErr w:type="spellEnd"/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t> »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: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Jitkellem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minnu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nnifsu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fit-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tielet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persuna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Jieħu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d-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distanza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ipoġġi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fiċ-ċentru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lill-bniedem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salvat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« Jien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mhux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il-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ġust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ġejt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insejjaħ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iżda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lill-midinbin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għall-indiema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(5,32 ; ara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wkoll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Eżek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34,16). Is-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salvazzjoni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tista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tidħol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illum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fr-FR"/>
        </w:rPr>
        <w:t>issa</w:t>
      </w:r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f’kull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mument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. </w:t>
      </w:r>
      <w:proofErr w:type="spellStart"/>
      <w:proofErr w:type="gram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jekk</w:t>
      </w:r>
      <w:proofErr w:type="spellEnd"/>
      <w:proofErr w:type="gram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jagħmel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tiegħu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kliem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ta’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Pawlu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 : « 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Kristu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Ġesu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’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ġie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fid-dinja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biex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isalva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midimbin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, u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fosthom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lili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l-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ewwel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>wieħed</w:t>
      </w:r>
      <w:proofErr w:type="spellEnd"/>
      <w:r w:rsidRPr="007B1E8D"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  <w:t xml:space="preserve"> » (1 Tim 1,15). </w:t>
      </w:r>
      <w:bookmarkStart w:id="0" w:name="_GoBack"/>
      <w:bookmarkEnd w:id="0"/>
    </w:p>
    <w:p w:rsidR="007A1E8B" w:rsidRPr="007B1E8D" w:rsidRDefault="00C84D5B" w:rsidP="00746F59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fr-FR"/>
        </w:rPr>
      </w:pP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val="fr-FR"/>
        </w:rPr>
        <w:lastRenderedPageBreak/>
        <w:t>G</w:t>
      </w:r>
      <w:r w:rsidRPr="007B1E8D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</w:rPr>
        <w:t>ĦAR-RIFLESSJONI:</w:t>
      </w:r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it-IT"/>
        </w:rPr>
        <w:t xml:space="preserve"> La salvezza non e' avvenuta in modo automatico; e' stata offerta, si', gratutitamente, ma Zaccheo ha dovuto</w:t>
      </w:r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 </w:t>
      </w:r>
      <w:r w:rsidRPr="007B1E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it-IT"/>
        </w:rPr>
        <w:t>accoglierla</w:t>
      </w:r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> </w:t>
      </w:r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it-IT"/>
        </w:rPr>
        <w:t>nella sua casa. Solo cosi' ha finalmente scoperto quella gioia vera che andava disperatamente cercando.</w:t>
      </w:r>
      <w:r w:rsidRPr="007B1E8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it-IT"/>
        </w:rPr>
        <w:t xml:space="preserve">A questo punto ecco che l'amore genera altro amore: Zaccheo, amato gratuitamente, si rende conto che esistono altre persone che hanno bisogno di amore. </w:t>
      </w:r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Si </w:t>
      </w:r>
      <w:proofErr w:type="spellStart"/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ricorda</w:t>
      </w:r>
      <w:proofErr w:type="spellEnd"/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dei</w:t>
      </w:r>
      <w:proofErr w:type="spellEnd"/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poveri</w:t>
      </w:r>
      <w:proofErr w:type="spellEnd"/>
      <w:r w:rsidRPr="007B1E8D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. </w:t>
      </w:r>
      <w:r w:rsidRPr="007B1E8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en-US"/>
        </w:rPr>
        <w:t xml:space="preserve">(Fernando </w:t>
      </w:r>
      <w:proofErr w:type="spellStart"/>
      <w:r w:rsidRPr="007B1E8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en-US"/>
        </w:rPr>
        <w:t>Armellini</w:t>
      </w:r>
      <w:proofErr w:type="spellEnd"/>
      <w:r w:rsidR="007B1E8D" w:rsidRPr="007B1E8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val="en-US"/>
        </w:rPr>
        <w:t>)</w:t>
      </w:r>
    </w:p>
    <w:p w:rsidR="000511E6" w:rsidRPr="007B1E8D" w:rsidRDefault="000511E6" w:rsidP="00746F59">
      <w:pPr>
        <w:spacing w:line="360" w:lineRule="auto"/>
        <w:contextualSpacing/>
        <w:jc w:val="both"/>
        <w:rPr>
          <w:rFonts w:ascii="Times New Roman" w:hAnsi="Times New Roman" w:cs="Times New Roman"/>
          <w:lang w:val="fr-FR"/>
        </w:rPr>
      </w:pPr>
    </w:p>
    <w:sectPr w:rsidR="000511E6" w:rsidRPr="007B1E8D" w:rsidSect="00746F59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5C" w:rsidRDefault="00593C5C" w:rsidP="007B1E8D">
      <w:pPr>
        <w:spacing w:after="0" w:line="240" w:lineRule="auto"/>
      </w:pPr>
      <w:r>
        <w:separator/>
      </w:r>
    </w:p>
  </w:endnote>
  <w:endnote w:type="continuationSeparator" w:id="0">
    <w:p w:rsidR="00593C5C" w:rsidRDefault="00593C5C" w:rsidP="007B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461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1E8D" w:rsidRDefault="007B1E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F5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B1E8D" w:rsidRDefault="007B1E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5C" w:rsidRDefault="00593C5C" w:rsidP="007B1E8D">
      <w:pPr>
        <w:spacing w:after="0" w:line="240" w:lineRule="auto"/>
      </w:pPr>
      <w:r>
        <w:separator/>
      </w:r>
    </w:p>
  </w:footnote>
  <w:footnote w:type="continuationSeparator" w:id="0">
    <w:p w:rsidR="00593C5C" w:rsidRDefault="00593C5C" w:rsidP="007B1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8B"/>
    <w:rsid w:val="000511E6"/>
    <w:rsid w:val="001F0AF9"/>
    <w:rsid w:val="00593C5C"/>
    <w:rsid w:val="00746F59"/>
    <w:rsid w:val="007A1E8B"/>
    <w:rsid w:val="007B1E8D"/>
    <w:rsid w:val="00C8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386F6-66DD-4867-8105-77E2BB1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E8B"/>
    <w:pPr>
      <w:spacing w:after="200" w:line="276" w:lineRule="auto"/>
    </w:pPr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1E8B"/>
  </w:style>
  <w:style w:type="paragraph" w:styleId="Header">
    <w:name w:val="header"/>
    <w:basedOn w:val="Normal"/>
    <w:link w:val="HeaderChar"/>
    <w:uiPriority w:val="99"/>
    <w:unhideWhenUsed/>
    <w:rsid w:val="007B1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8D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7B1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8D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3</cp:revision>
  <cp:lastPrinted>2016-12-01T10:11:00Z</cp:lastPrinted>
  <dcterms:created xsi:type="dcterms:W3CDTF">2016-11-18T15:31:00Z</dcterms:created>
  <dcterms:modified xsi:type="dcterms:W3CDTF">2016-12-01T10:14:00Z</dcterms:modified>
</cp:coreProperties>
</file>