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A3B" w:rsidRPr="00616A3B" w:rsidRDefault="00616A3B" w:rsidP="00616A3B">
      <w:pPr>
        <w:spacing w:after="0" w:line="360" w:lineRule="auto"/>
        <w:jc w:val="center"/>
        <w:rPr>
          <w:rFonts w:asciiTheme="minorHAnsi" w:hAnsiTheme="minorHAnsi"/>
          <w:b/>
          <w:sz w:val="48"/>
        </w:rPr>
      </w:pPr>
      <w:r w:rsidRPr="00616A3B">
        <w:rPr>
          <w:rFonts w:asciiTheme="minorHAnsi" w:hAnsiTheme="minorHAnsi"/>
          <w:b/>
          <w:sz w:val="48"/>
        </w:rPr>
        <w:t>LECTIO DIVINA</w:t>
      </w:r>
    </w:p>
    <w:p w:rsidR="00616A3B" w:rsidRPr="00616A3B" w:rsidRDefault="00616A3B" w:rsidP="00616A3B">
      <w:pPr>
        <w:spacing w:after="0" w:line="360" w:lineRule="auto"/>
        <w:jc w:val="center"/>
        <w:rPr>
          <w:rFonts w:asciiTheme="minorHAnsi" w:hAnsiTheme="minorHAnsi"/>
          <w:b/>
          <w:sz w:val="44"/>
          <w:szCs w:val="44"/>
        </w:rPr>
      </w:pPr>
      <w:r w:rsidRPr="00616A3B">
        <w:rPr>
          <w:rFonts w:asciiTheme="minorHAnsi" w:hAnsiTheme="minorHAnsi"/>
          <w:b/>
          <w:sz w:val="44"/>
          <w:szCs w:val="44"/>
        </w:rPr>
        <w:t>I</w:t>
      </w:r>
      <w:r w:rsidR="00BD0CA9">
        <w:rPr>
          <w:rFonts w:asciiTheme="minorHAnsi" w:hAnsiTheme="minorHAnsi"/>
          <w:b/>
          <w:sz w:val="44"/>
          <w:szCs w:val="44"/>
        </w:rPr>
        <w:t xml:space="preserve">t </w:t>
      </w:r>
      <w:proofErr w:type="spellStart"/>
      <w:r w:rsidR="00BD0CA9">
        <w:rPr>
          <w:rFonts w:asciiTheme="minorHAnsi" w:hAnsiTheme="minorHAnsi"/>
          <w:b/>
          <w:sz w:val="44"/>
          <w:szCs w:val="44"/>
        </w:rPr>
        <w:t>Tletin</w:t>
      </w:r>
      <w:proofErr w:type="spellEnd"/>
      <w:r w:rsidRPr="00616A3B">
        <w:rPr>
          <w:rFonts w:asciiTheme="minorHAnsi" w:hAnsiTheme="minorHAnsi"/>
          <w:b/>
          <w:sz w:val="44"/>
          <w:szCs w:val="44"/>
        </w:rPr>
        <w:t xml:space="preserve"> </w:t>
      </w:r>
      <w:proofErr w:type="spellStart"/>
      <w:r w:rsidRPr="00616A3B">
        <w:rPr>
          <w:rFonts w:asciiTheme="minorHAnsi" w:hAnsiTheme="minorHAnsi"/>
          <w:b/>
          <w:sz w:val="44"/>
          <w:szCs w:val="44"/>
        </w:rPr>
        <w:t>Ħadd</w:t>
      </w:r>
      <w:proofErr w:type="spellEnd"/>
      <w:r w:rsidRPr="00616A3B">
        <w:rPr>
          <w:rFonts w:asciiTheme="minorHAnsi" w:hAnsiTheme="minorHAnsi"/>
          <w:b/>
          <w:sz w:val="44"/>
          <w:szCs w:val="44"/>
        </w:rPr>
        <w:t xml:space="preserve"> </w:t>
      </w:r>
    </w:p>
    <w:p w:rsidR="00616A3B" w:rsidRPr="00616A3B" w:rsidRDefault="00616A3B" w:rsidP="00616A3B">
      <w:pPr>
        <w:spacing w:after="0" w:line="360" w:lineRule="auto"/>
        <w:jc w:val="center"/>
        <w:rPr>
          <w:rFonts w:asciiTheme="minorHAnsi" w:hAnsiTheme="minorHAnsi"/>
          <w:b/>
          <w:sz w:val="44"/>
          <w:szCs w:val="44"/>
        </w:rPr>
      </w:pPr>
      <w:proofErr w:type="spellStart"/>
      <w:r w:rsidRPr="00616A3B">
        <w:rPr>
          <w:rFonts w:asciiTheme="minorHAnsi" w:hAnsiTheme="minorHAnsi"/>
          <w:b/>
          <w:sz w:val="44"/>
          <w:szCs w:val="44"/>
        </w:rPr>
        <w:t>Matul</w:t>
      </w:r>
      <w:proofErr w:type="spellEnd"/>
      <w:r w:rsidRPr="00616A3B">
        <w:rPr>
          <w:rFonts w:asciiTheme="minorHAnsi" w:hAnsiTheme="minorHAnsi"/>
          <w:b/>
          <w:sz w:val="44"/>
          <w:szCs w:val="44"/>
        </w:rPr>
        <w:t xml:space="preserve"> is-</w:t>
      </w:r>
      <w:proofErr w:type="spellStart"/>
      <w:r w:rsidRPr="00616A3B">
        <w:rPr>
          <w:rFonts w:asciiTheme="minorHAnsi" w:hAnsiTheme="minorHAnsi"/>
          <w:b/>
          <w:sz w:val="44"/>
          <w:szCs w:val="44"/>
        </w:rPr>
        <w:t>Sena</w:t>
      </w:r>
      <w:proofErr w:type="spellEnd"/>
      <w:r w:rsidRPr="00616A3B">
        <w:rPr>
          <w:rFonts w:asciiTheme="minorHAnsi" w:hAnsiTheme="minorHAnsi"/>
          <w:b/>
          <w:sz w:val="44"/>
          <w:szCs w:val="44"/>
        </w:rPr>
        <w:t xml:space="preserve"> (</w:t>
      </w:r>
      <w:proofErr w:type="spellStart"/>
      <w:r w:rsidRPr="00616A3B">
        <w:rPr>
          <w:rFonts w:asciiTheme="minorHAnsi" w:hAnsiTheme="minorHAnsi"/>
          <w:b/>
          <w:sz w:val="44"/>
          <w:szCs w:val="44"/>
        </w:rPr>
        <w:t>Sena</w:t>
      </w:r>
      <w:proofErr w:type="spellEnd"/>
      <w:r w:rsidRPr="00616A3B">
        <w:rPr>
          <w:rFonts w:asciiTheme="minorHAnsi" w:hAnsiTheme="minorHAnsi"/>
          <w:b/>
          <w:sz w:val="44"/>
          <w:szCs w:val="44"/>
        </w:rPr>
        <w:t xml:space="preserve"> </w:t>
      </w:r>
      <w:r w:rsidRPr="00616A3B">
        <w:rPr>
          <w:rFonts w:asciiTheme="minorHAnsi" w:hAnsiTheme="minorHAnsi"/>
          <w:b/>
          <w:sz w:val="44"/>
          <w:szCs w:val="44"/>
          <w:lang w:val="mt-MT"/>
        </w:rPr>
        <w:t>A</w:t>
      </w:r>
      <w:r w:rsidRPr="00616A3B">
        <w:rPr>
          <w:rFonts w:asciiTheme="minorHAnsi" w:hAnsiTheme="minorHAnsi"/>
          <w:b/>
          <w:sz w:val="44"/>
          <w:szCs w:val="44"/>
        </w:rPr>
        <w:t>)</w:t>
      </w:r>
    </w:p>
    <w:p w:rsidR="00616A3B" w:rsidRPr="00616A3B" w:rsidRDefault="00616A3B" w:rsidP="00616A3B">
      <w:pPr>
        <w:spacing w:after="0" w:line="360" w:lineRule="auto"/>
        <w:jc w:val="center"/>
        <w:rPr>
          <w:rFonts w:asciiTheme="minorHAnsi" w:hAnsiTheme="minorHAnsi"/>
        </w:rPr>
      </w:pPr>
    </w:p>
    <w:p w:rsidR="00616A3B" w:rsidRPr="00616A3B" w:rsidRDefault="00616A3B" w:rsidP="00616A3B">
      <w:pPr>
        <w:spacing w:after="0" w:line="360" w:lineRule="auto"/>
        <w:jc w:val="center"/>
        <w:rPr>
          <w:rFonts w:asciiTheme="minorHAnsi" w:hAnsiTheme="minorHAnsi"/>
          <w:b/>
          <w:sz w:val="28"/>
          <w:lang w:val="mt-MT"/>
        </w:rPr>
      </w:pPr>
      <w:r w:rsidRPr="00616A3B">
        <w:rPr>
          <w:rFonts w:asciiTheme="minorHAnsi" w:hAnsiTheme="minorHAnsi"/>
          <w:b/>
          <w:sz w:val="28"/>
          <w:lang w:val="mt-MT"/>
        </w:rPr>
        <w:t>Mt 22, 34-40</w:t>
      </w:r>
    </w:p>
    <w:p w:rsidR="00616A3B" w:rsidRPr="00616A3B" w:rsidRDefault="00616A3B" w:rsidP="00616A3B">
      <w:pPr>
        <w:spacing w:after="0" w:line="360" w:lineRule="auto"/>
        <w:jc w:val="center"/>
        <w:rPr>
          <w:rFonts w:asciiTheme="minorHAnsi" w:hAnsiTheme="minorHAnsi"/>
          <w:b/>
          <w:sz w:val="36"/>
          <w:szCs w:val="36"/>
        </w:rPr>
      </w:pPr>
    </w:p>
    <w:p w:rsidR="00616A3B" w:rsidRPr="00616A3B" w:rsidRDefault="00616A3B" w:rsidP="00616A3B">
      <w:pPr>
        <w:spacing w:after="0" w:line="360" w:lineRule="auto"/>
        <w:jc w:val="center"/>
        <w:rPr>
          <w:rFonts w:asciiTheme="minorHAnsi" w:hAnsiTheme="minorHAnsi"/>
          <w:b/>
          <w:sz w:val="36"/>
          <w:szCs w:val="36"/>
        </w:rPr>
      </w:pPr>
    </w:p>
    <w:p w:rsidR="00616A3B" w:rsidRPr="00616A3B" w:rsidRDefault="00616A3B" w:rsidP="00616A3B">
      <w:pPr>
        <w:spacing w:after="0" w:line="360" w:lineRule="auto"/>
        <w:jc w:val="center"/>
        <w:rPr>
          <w:rFonts w:asciiTheme="minorHAnsi" w:hAnsiTheme="minorHAnsi"/>
          <w:b/>
          <w:sz w:val="36"/>
          <w:szCs w:val="36"/>
          <w:lang w:val="mt-MT"/>
        </w:rPr>
      </w:pPr>
      <w:r w:rsidRPr="00616A3B">
        <w:rPr>
          <w:rFonts w:asciiTheme="minorHAnsi" w:hAnsiTheme="minorHAnsi"/>
          <w:b/>
          <w:sz w:val="36"/>
          <w:szCs w:val="36"/>
          <w:lang w:val="mt-MT"/>
        </w:rPr>
        <w:t>“... huma l-qofol tal-Liġi kollha u tal-Profeti”</w:t>
      </w:r>
    </w:p>
    <w:p w:rsidR="00616A3B" w:rsidRPr="00616A3B" w:rsidRDefault="00616A3B" w:rsidP="00616A3B">
      <w:pPr>
        <w:spacing w:after="0" w:line="360" w:lineRule="auto"/>
        <w:jc w:val="center"/>
        <w:rPr>
          <w:rFonts w:asciiTheme="minorHAnsi" w:hAnsiTheme="minorHAnsi"/>
          <w:szCs w:val="24"/>
          <w:lang w:val="mt-MT"/>
        </w:rPr>
      </w:pPr>
    </w:p>
    <w:p w:rsidR="004252F9" w:rsidRPr="00616A3B" w:rsidRDefault="004252F9" w:rsidP="00616A3B">
      <w:pPr>
        <w:spacing w:after="0" w:line="360" w:lineRule="auto"/>
        <w:jc w:val="both"/>
        <w:rPr>
          <w:rFonts w:asciiTheme="minorHAnsi" w:hAnsiTheme="minorHAnsi"/>
          <w:szCs w:val="24"/>
          <w:lang w:val="mt-MT"/>
        </w:rPr>
      </w:pPr>
      <w:r w:rsidRPr="00616A3B">
        <w:rPr>
          <w:rFonts w:asciiTheme="minorHAnsi" w:hAnsiTheme="minorHAnsi"/>
          <w:b/>
          <w:szCs w:val="24"/>
          <w:lang w:val="mt-MT"/>
        </w:rPr>
        <w:t xml:space="preserve">“u wieħed minnhom, għaref fil-Liġi, għamillu din il-mistoqsija biex iġarrbu: ‘Mgħallem, liema hu l-kmandament il-kbir, fil-Liġi?’” </w:t>
      </w:r>
      <w:r w:rsidRPr="00616A3B">
        <w:rPr>
          <w:rFonts w:asciiTheme="minorHAnsi" w:hAnsiTheme="minorHAnsi"/>
          <w:szCs w:val="24"/>
          <w:lang w:val="mt-MT"/>
        </w:rPr>
        <w:t>(v. 35-36)</w:t>
      </w:r>
    </w:p>
    <w:p w:rsidR="004252F9" w:rsidRPr="00616A3B" w:rsidRDefault="004252F9" w:rsidP="00616A3B">
      <w:pPr>
        <w:spacing w:after="0" w:line="360" w:lineRule="auto"/>
        <w:jc w:val="both"/>
        <w:rPr>
          <w:rFonts w:asciiTheme="minorHAnsi" w:hAnsiTheme="minorHAnsi"/>
          <w:szCs w:val="24"/>
          <w:lang w:val="mt-MT"/>
        </w:rPr>
      </w:pPr>
      <w:r w:rsidRPr="00616A3B">
        <w:rPr>
          <w:rFonts w:asciiTheme="minorHAnsi" w:hAnsiTheme="minorHAnsi"/>
          <w:szCs w:val="24"/>
          <w:lang w:val="mt-MT"/>
        </w:rPr>
        <w:t>Il-mistoqsija li saret lil Ġesu’ kienet bosta drabi diskussa fost l-Iskribi u l-Għorrief tal-Liġi, u anke fost il-Fariżej. Kienet tirrigwardja jekk kelliex issir ġerarkija u jitnaqqas in-numru tal-liġijiet. Barra l-Għaxar Kmandamenti, kien hemm 613-il preskrizzjoni tal-liġi: 365  projbizzjonijiet u 248 ordnijiet. Ma kenitx għalhekk domanda personali.</w:t>
      </w:r>
    </w:p>
    <w:p w:rsidR="004252F9" w:rsidRPr="00616A3B" w:rsidRDefault="004252F9" w:rsidP="00616A3B">
      <w:pPr>
        <w:spacing w:after="0" w:line="360" w:lineRule="auto"/>
        <w:jc w:val="both"/>
        <w:rPr>
          <w:rFonts w:asciiTheme="minorHAnsi" w:hAnsiTheme="minorHAnsi"/>
          <w:szCs w:val="24"/>
          <w:lang w:val="mt-MT"/>
        </w:rPr>
      </w:pPr>
    </w:p>
    <w:p w:rsidR="004252F9" w:rsidRPr="00616A3B" w:rsidRDefault="004252F9" w:rsidP="00616A3B">
      <w:pPr>
        <w:spacing w:after="0" w:line="360" w:lineRule="auto"/>
        <w:jc w:val="both"/>
        <w:rPr>
          <w:rFonts w:asciiTheme="minorHAnsi" w:hAnsiTheme="minorHAnsi"/>
          <w:szCs w:val="24"/>
          <w:lang w:val="mt-MT"/>
        </w:rPr>
      </w:pPr>
      <w:r w:rsidRPr="00616A3B">
        <w:rPr>
          <w:rFonts w:asciiTheme="minorHAnsi" w:hAnsiTheme="minorHAnsi"/>
          <w:b/>
          <w:szCs w:val="24"/>
          <w:lang w:val="mt-MT"/>
        </w:rPr>
        <w:t>“Qallu Ġesu’; ‘Ħobb lill-Mulej, Alla tiegħek b’qalbek kollha, b’ruħek kollha, u b’moħħok kollu.’ Dan hu l-kmandament il-kbir u l-ewwel wieħed’”</w:t>
      </w:r>
      <w:r w:rsidRPr="00616A3B">
        <w:rPr>
          <w:rFonts w:asciiTheme="minorHAnsi" w:hAnsiTheme="minorHAnsi"/>
          <w:szCs w:val="24"/>
          <w:lang w:val="mt-MT"/>
        </w:rPr>
        <w:t xml:space="preserve"> (v. 37-38)</w:t>
      </w:r>
    </w:p>
    <w:p w:rsidR="004252F9" w:rsidRPr="00616A3B" w:rsidRDefault="004252F9" w:rsidP="00616A3B">
      <w:pPr>
        <w:spacing w:after="0" w:line="360" w:lineRule="auto"/>
        <w:jc w:val="both"/>
        <w:rPr>
          <w:rFonts w:asciiTheme="minorHAnsi" w:hAnsiTheme="minorHAnsi"/>
          <w:szCs w:val="24"/>
          <w:lang w:val="mt-MT"/>
        </w:rPr>
      </w:pPr>
      <w:r w:rsidRPr="00616A3B">
        <w:rPr>
          <w:rFonts w:asciiTheme="minorHAnsi" w:hAnsiTheme="minorHAnsi"/>
          <w:szCs w:val="24"/>
          <w:lang w:val="mt-MT"/>
        </w:rPr>
        <w:t xml:space="preserve">Hija tweġiba personali: “Int”. Ġesu’ qed jirrepeti dak li kull iżraelita kien jaf u li kien jiktbu b’qalbu... u mal-bibien (ara Dt 6, 4-9). Kienet l-ewwel silta mill-Iskrittura (ix-Shemà) li kull tifel kellu jitgħallem bl-amment u li kull Lhudi kien jirrepeti għal iżjed minn darba kuljum. </w:t>
      </w:r>
    </w:p>
    <w:p w:rsidR="004252F9" w:rsidRPr="00616A3B" w:rsidRDefault="004252F9" w:rsidP="00616A3B">
      <w:pPr>
        <w:spacing w:after="0" w:line="360" w:lineRule="auto"/>
        <w:jc w:val="both"/>
        <w:rPr>
          <w:rFonts w:asciiTheme="minorHAnsi" w:hAnsiTheme="minorHAnsi"/>
          <w:szCs w:val="24"/>
          <w:lang w:val="mt-MT"/>
        </w:rPr>
      </w:pPr>
      <w:r w:rsidRPr="00616A3B">
        <w:rPr>
          <w:rFonts w:asciiTheme="minorHAnsi" w:hAnsiTheme="minorHAnsi"/>
          <w:b/>
          <w:i/>
          <w:szCs w:val="24"/>
          <w:lang w:val="mt-MT"/>
        </w:rPr>
        <w:t>‘kollha... kollu’</w:t>
      </w:r>
      <w:r w:rsidRPr="00616A3B">
        <w:rPr>
          <w:rFonts w:asciiTheme="minorHAnsi" w:hAnsiTheme="minorHAnsi"/>
          <w:szCs w:val="24"/>
          <w:lang w:val="mt-MT"/>
        </w:rPr>
        <w:t xml:space="preserve">: Alla jrid li l-bniedem iħobbu bil-kapaċitajiet kollha tiegħu, b’mod sħiħ u assolut. . Il-Kmandament il-Kbir jipproponi imħabba integra u totali lejn Alla bħala l-uniku Mulej. L-uniku qies għall-imħabba huwa li tħobb bla ebda limitu. L-Imħabba mhix </w:t>
      </w:r>
      <w:r w:rsidRPr="00616A3B">
        <w:rPr>
          <w:rFonts w:asciiTheme="minorHAnsi" w:hAnsiTheme="minorHAnsi"/>
          <w:i/>
          <w:szCs w:val="24"/>
          <w:lang w:val="mt-MT"/>
        </w:rPr>
        <w:t>optional</w:t>
      </w:r>
      <w:r w:rsidRPr="00616A3B">
        <w:rPr>
          <w:rFonts w:asciiTheme="minorHAnsi" w:hAnsiTheme="minorHAnsi"/>
          <w:szCs w:val="24"/>
          <w:lang w:val="mt-MT"/>
        </w:rPr>
        <w:t xml:space="preserve"> imma neċessarja</w:t>
      </w:r>
    </w:p>
    <w:p w:rsidR="004252F9" w:rsidRPr="00616A3B" w:rsidRDefault="004252F9" w:rsidP="00616A3B">
      <w:pPr>
        <w:spacing w:after="0" w:line="360" w:lineRule="auto"/>
        <w:jc w:val="both"/>
        <w:rPr>
          <w:rFonts w:asciiTheme="minorHAnsi" w:hAnsiTheme="minorHAnsi"/>
          <w:szCs w:val="24"/>
          <w:lang w:val="mt-MT"/>
        </w:rPr>
      </w:pPr>
      <w:r w:rsidRPr="00616A3B">
        <w:rPr>
          <w:rFonts w:asciiTheme="minorHAnsi" w:hAnsiTheme="minorHAnsi"/>
          <w:b/>
          <w:i/>
          <w:szCs w:val="24"/>
          <w:lang w:val="mt-MT"/>
        </w:rPr>
        <w:t>‘b’qalbek kollha’</w:t>
      </w:r>
      <w:r w:rsidRPr="00616A3B">
        <w:rPr>
          <w:rFonts w:asciiTheme="minorHAnsi" w:hAnsiTheme="minorHAnsi"/>
          <w:szCs w:val="24"/>
          <w:lang w:val="mt-MT"/>
        </w:rPr>
        <w:t xml:space="preserve">: </w:t>
      </w:r>
      <w:r w:rsidR="001073EE" w:rsidRPr="00616A3B">
        <w:rPr>
          <w:rFonts w:asciiTheme="minorHAnsi" w:hAnsiTheme="minorHAnsi"/>
          <w:szCs w:val="24"/>
          <w:lang w:val="mt-MT"/>
        </w:rPr>
        <w:t>Il-qalb hi l-intimu tal-bniedem. Huwa mill-qalb li joħorġu l-ħsebijiet il-ħżiena (ara Mt 7)</w:t>
      </w:r>
      <w:r w:rsidRPr="00616A3B">
        <w:rPr>
          <w:rFonts w:asciiTheme="minorHAnsi" w:hAnsiTheme="minorHAnsi"/>
          <w:szCs w:val="24"/>
          <w:lang w:val="mt-MT"/>
        </w:rPr>
        <w:t xml:space="preserve">Wieħed ma jistax iħobb lil Alla b’qalbu kollha, jekk qalbu hi mimlija </w:t>
      </w:r>
      <w:r w:rsidRPr="00616A3B">
        <w:rPr>
          <w:rFonts w:asciiTheme="minorHAnsi" w:hAnsiTheme="minorHAnsi"/>
          <w:szCs w:val="24"/>
          <w:lang w:val="mt-MT"/>
        </w:rPr>
        <w:lastRenderedPageBreak/>
        <w:t xml:space="preserve">b’interessi oħra: </w:t>
      </w:r>
      <w:r w:rsidRPr="00616A3B">
        <w:rPr>
          <w:rFonts w:asciiTheme="minorHAnsi" w:hAnsiTheme="minorHAnsi"/>
          <w:i/>
          <w:szCs w:val="24"/>
          <w:lang w:val="mt-MT"/>
        </w:rPr>
        <w:t>“Ħadd ma jista’ jaqdi żewġ sidien; għax jew ikun jobgħod lil wieħed u ħobb lill-ieħor, jew jintrabat ma’ wieħed u jistmell lill-ieħor”</w:t>
      </w:r>
      <w:r w:rsidRPr="00616A3B">
        <w:rPr>
          <w:rFonts w:asciiTheme="minorHAnsi" w:hAnsiTheme="minorHAnsi"/>
          <w:szCs w:val="24"/>
          <w:lang w:val="mt-MT"/>
        </w:rPr>
        <w:t xml:space="preserve"> (6,24). </w:t>
      </w:r>
    </w:p>
    <w:p w:rsidR="004252F9" w:rsidRPr="00616A3B" w:rsidRDefault="004252F9" w:rsidP="00616A3B">
      <w:pPr>
        <w:spacing w:after="0" w:line="360" w:lineRule="auto"/>
        <w:jc w:val="both"/>
        <w:rPr>
          <w:rFonts w:asciiTheme="minorHAnsi" w:hAnsiTheme="minorHAnsi"/>
          <w:szCs w:val="24"/>
          <w:lang w:val="mt-MT"/>
        </w:rPr>
      </w:pPr>
      <w:r w:rsidRPr="00616A3B">
        <w:rPr>
          <w:rFonts w:asciiTheme="minorHAnsi" w:hAnsiTheme="minorHAnsi"/>
          <w:b/>
          <w:i/>
          <w:szCs w:val="24"/>
          <w:lang w:val="mt-MT"/>
        </w:rPr>
        <w:t>‘b’ruħek kollha’</w:t>
      </w:r>
      <w:r w:rsidRPr="00616A3B">
        <w:rPr>
          <w:rFonts w:asciiTheme="minorHAnsi" w:hAnsiTheme="minorHAnsi"/>
          <w:szCs w:val="24"/>
          <w:lang w:val="mt-MT"/>
        </w:rPr>
        <w:t xml:space="preserve">:  Ir-ruħ hija l-prinċipju tal-ħajja. L-għani iblaħ qal lilu nnifsu: </w:t>
      </w:r>
      <w:r w:rsidRPr="00616A3B">
        <w:rPr>
          <w:rFonts w:asciiTheme="minorHAnsi" w:hAnsiTheme="minorHAnsi"/>
          <w:i/>
          <w:szCs w:val="24"/>
          <w:lang w:val="mt-MT"/>
        </w:rPr>
        <w:t>“Ruħi, għandek ħażna kbira ta’ ġid għal bosta snin; mela strieħ, kul, ixrob u xxala!”</w:t>
      </w:r>
      <w:r w:rsidRPr="00616A3B">
        <w:rPr>
          <w:rFonts w:asciiTheme="minorHAnsi" w:hAnsiTheme="minorHAnsi"/>
          <w:szCs w:val="24"/>
          <w:lang w:val="mt-MT"/>
        </w:rPr>
        <w:t xml:space="preserve"> (Lq 12, 19-20). </w:t>
      </w:r>
    </w:p>
    <w:p w:rsidR="004252F9" w:rsidRPr="00616A3B" w:rsidRDefault="004252F9" w:rsidP="00616A3B">
      <w:pPr>
        <w:spacing w:after="0" w:line="360" w:lineRule="auto"/>
        <w:jc w:val="both"/>
        <w:rPr>
          <w:rFonts w:asciiTheme="minorHAnsi" w:hAnsiTheme="minorHAnsi"/>
          <w:szCs w:val="24"/>
          <w:lang w:val="mt-MT"/>
        </w:rPr>
      </w:pPr>
      <w:r w:rsidRPr="00616A3B">
        <w:rPr>
          <w:rFonts w:asciiTheme="minorHAnsi" w:hAnsiTheme="minorHAnsi"/>
          <w:b/>
          <w:i/>
          <w:szCs w:val="24"/>
          <w:lang w:val="mt-MT"/>
        </w:rPr>
        <w:t>‘b’moħħok kollu’</w:t>
      </w:r>
      <w:r w:rsidRPr="00616A3B">
        <w:rPr>
          <w:rFonts w:asciiTheme="minorHAnsi" w:hAnsiTheme="minorHAnsi"/>
          <w:szCs w:val="24"/>
          <w:lang w:val="mt-MT"/>
        </w:rPr>
        <w:t xml:space="preserve">: </w:t>
      </w:r>
      <w:r w:rsidRPr="00616A3B">
        <w:rPr>
          <w:rFonts w:asciiTheme="minorHAnsi" w:hAnsiTheme="minorHAnsi"/>
          <w:i/>
          <w:szCs w:val="24"/>
          <w:lang w:val="mt-MT"/>
        </w:rPr>
        <w:t xml:space="preserve">“Fih </w:t>
      </w:r>
      <w:r w:rsidRPr="00616A3B">
        <w:rPr>
          <w:rFonts w:asciiTheme="minorHAnsi" w:hAnsiTheme="minorHAnsi"/>
          <w:szCs w:val="24"/>
          <w:lang w:val="mt-MT"/>
        </w:rPr>
        <w:t>(fil-Mulej)</w:t>
      </w:r>
      <w:r w:rsidRPr="00616A3B">
        <w:rPr>
          <w:rFonts w:asciiTheme="minorHAnsi" w:hAnsiTheme="minorHAnsi"/>
          <w:i/>
          <w:szCs w:val="24"/>
          <w:lang w:val="mt-MT"/>
        </w:rPr>
        <w:t xml:space="preserve"> aħseb f’kull ma tagħmel”</w:t>
      </w:r>
      <w:r w:rsidRPr="00616A3B">
        <w:rPr>
          <w:rFonts w:asciiTheme="minorHAnsi" w:hAnsiTheme="minorHAnsi"/>
          <w:szCs w:val="24"/>
          <w:lang w:val="mt-MT"/>
        </w:rPr>
        <w:t xml:space="preserve"> (Prov 3,6). Min iħobb jiftakar ta’ spiss fil-persuna li jħobb, f’dik il-memorja li ma titħassarx. Ukoll min iħobb jibda jifhem iżjed lill-persuna. </w:t>
      </w:r>
    </w:p>
    <w:p w:rsidR="004252F9" w:rsidRPr="00616A3B" w:rsidRDefault="004252F9" w:rsidP="00616A3B">
      <w:pPr>
        <w:tabs>
          <w:tab w:val="left" w:pos="1080"/>
        </w:tabs>
        <w:spacing w:after="0" w:line="360" w:lineRule="auto"/>
        <w:jc w:val="both"/>
        <w:rPr>
          <w:rFonts w:asciiTheme="minorHAnsi" w:hAnsiTheme="minorHAnsi"/>
          <w:szCs w:val="24"/>
          <w:lang w:val="mt-MT"/>
        </w:rPr>
      </w:pPr>
      <w:r w:rsidRPr="00616A3B">
        <w:rPr>
          <w:rFonts w:asciiTheme="minorHAnsi" w:hAnsiTheme="minorHAnsi"/>
          <w:b/>
          <w:i/>
          <w:szCs w:val="24"/>
          <w:lang w:val="mt-MT"/>
        </w:rPr>
        <w:t>‘u l-ewwel wieħed’</w:t>
      </w:r>
      <w:r w:rsidRPr="00616A3B">
        <w:rPr>
          <w:rFonts w:asciiTheme="minorHAnsi" w:hAnsiTheme="minorHAnsi"/>
          <w:b/>
          <w:szCs w:val="24"/>
          <w:lang w:val="mt-MT"/>
        </w:rPr>
        <w:t xml:space="preserve">: </w:t>
      </w:r>
      <w:r w:rsidRPr="00616A3B">
        <w:rPr>
          <w:rFonts w:asciiTheme="minorHAnsi" w:hAnsiTheme="minorHAnsi"/>
          <w:szCs w:val="24"/>
          <w:lang w:val="mt-MT"/>
        </w:rPr>
        <w:t xml:space="preserve">Filwaqt li l-għaref tal-Liġi staqsa għall-ikbar kmandament, Ġesu’ iżid ukoll ‘l-ewwel wieħed’. Huwa kmandament li jiġi qabel l-oħrajn kollha għax huwa risposta prijoritarja għall-imħabba t’Alla li </w:t>
      </w:r>
      <w:r w:rsidRPr="00616A3B">
        <w:rPr>
          <w:rFonts w:asciiTheme="minorHAnsi" w:hAnsiTheme="minorHAnsi"/>
          <w:i/>
          <w:szCs w:val="24"/>
          <w:lang w:val="mt-MT"/>
        </w:rPr>
        <w:t>“hu ħabbna l-ewwel”</w:t>
      </w:r>
      <w:r w:rsidRPr="00616A3B">
        <w:rPr>
          <w:rFonts w:asciiTheme="minorHAnsi" w:hAnsiTheme="minorHAnsi"/>
          <w:szCs w:val="24"/>
          <w:lang w:val="mt-MT"/>
        </w:rPr>
        <w:t xml:space="preserve"> (1 Ġw 4, 19), u warajh jiġi t-tieni u l-oħrajn kollha. </w:t>
      </w:r>
    </w:p>
    <w:p w:rsidR="004252F9" w:rsidRPr="00616A3B" w:rsidRDefault="004252F9" w:rsidP="00616A3B">
      <w:pPr>
        <w:spacing w:after="0" w:line="360" w:lineRule="auto"/>
        <w:jc w:val="both"/>
        <w:rPr>
          <w:rFonts w:asciiTheme="minorHAnsi" w:hAnsiTheme="minorHAnsi"/>
          <w:szCs w:val="24"/>
          <w:lang w:val="mt-MT"/>
        </w:rPr>
      </w:pPr>
    </w:p>
    <w:p w:rsidR="004252F9" w:rsidRPr="00616A3B" w:rsidRDefault="004252F9" w:rsidP="00616A3B">
      <w:pPr>
        <w:spacing w:after="0" w:line="360" w:lineRule="auto"/>
        <w:jc w:val="both"/>
        <w:rPr>
          <w:rFonts w:asciiTheme="minorHAnsi" w:hAnsiTheme="minorHAnsi"/>
          <w:szCs w:val="24"/>
          <w:lang w:val="mt-MT"/>
        </w:rPr>
      </w:pPr>
      <w:r w:rsidRPr="00616A3B">
        <w:rPr>
          <w:rFonts w:asciiTheme="minorHAnsi" w:hAnsiTheme="minorHAnsi"/>
          <w:b/>
          <w:szCs w:val="24"/>
          <w:lang w:val="mt-MT"/>
        </w:rPr>
        <w:t>“U t-tieni jixbħu: ‘ħobb lil għajrek bħalek innifsek’.”</w:t>
      </w:r>
      <w:r w:rsidRPr="00616A3B">
        <w:rPr>
          <w:rFonts w:asciiTheme="minorHAnsi" w:hAnsiTheme="minorHAnsi"/>
          <w:szCs w:val="24"/>
          <w:lang w:val="mt-MT"/>
        </w:rPr>
        <w:t xml:space="preserve"> (v. 39)</w:t>
      </w:r>
    </w:p>
    <w:p w:rsidR="004252F9" w:rsidRPr="00616A3B" w:rsidRDefault="004252F9" w:rsidP="00616A3B">
      <w:pPr>
        <w:spacing w:after="0" w:line="360" w:lineRule="auto"/>
        <w:jc w:val="both"/>
        <w:rPr>
          <w:rFonts w:asciiTheme="minorHAnsi" w:hAnsiTheme="minorHAnsi"/>
          <w:szCs w:val="24"/>
          <w:lang w:val="mt-MT"/>
        </w:rPr>
      </w:pPr>
      <w:r w:rsidRPr="00616A3B">
        <w:rPr>
          <w:rFonts w:asciiTheme="minorHAnsi" w:hAnsiTheme="minorHAnsi"/>
          <w:szCs w:val="24"/>
          <w:lang w:val="mt-MT"/>
        </w:rPr>
        <w:t xml:space="preserve">Did-darba qed jikkwota l-ktieb tal-Levitiku: </w:t>
      </w:r>
      <w:r w:rsidRPr="00616A3B">
        <w:rPr>
          <w:rFonts w:asciiTheme="minorHAnsi" w:hAnsiTheme="minorHAnsi"/>
          <w:i/>
          <w:szCs w:val="24"/>
          <w:lang w:val="mt-MT"/>
        </w:rPr>
        <w:t>“La titħallasx b’idejk, u la żżommx f’qalbek għal ulied niesek, imma ħobb lil għajrek bħalek innifsek: Jiena l-Mulej”</w:t>
      </w:r>
      <w:r w:rsidRPr="00616A3B">
        <w:rPr>
          <w:rFonts w:asciiTheme="minorHAnsi" w:hAnsiTheme="minorHAnsi"/>
          <w:szCs w:val="24"/>
          <w:lang w:val="mt-MT"/>
        </w:rPr>
        <w:t xml:space="preserve"> (19,18). Hija n-naħa l-oħra tal-imħabba lejn Alla: </w:t>
      </w:r>
      <w:r w:rsidRPr="00616A3B">
        <w:rPr>
          <w:rFonts w:asciiTheme="minorHAnsi" w:hAnsiTheme="minorHAnsi"/>
          <w:i/>
          <w:szCs w:val="24"/>
          <w:lang w:val="mt-MT"/>
        </w:rPr>
        <w:t>“Min ma jħobbx lil ħuh li jara, kif jista’ jħobb lil Alla li hu qatt ma rah?”</w:t>
      </w:r>
      <w:r w:rsidRPr="00616A3B">
        <w:rPr>
          <w:rFonts w:asciiTheme="minorHAnsi" w:hAnsiTheme="minorHAnsi"/>
          <w:szCs w:val="24"/>
          <w:lang w:val="mt-MT"/>
        </w:rPr>
        <w:t xml:space="preserve"> (1 Ġw 4,20). Il-Fariżej jobdu l-liġi f’kull dettall, imbagħad ma jiġihomx skrupli li jitraskuraw dak li huwa fundamentali: il-ġustizzja, il-ħniena u l-fedelta’ (ara Mt 23,23; 15,6). </w:t>
      </w:r>
    </w:p>
    <w:p w:rsidR="004252F9" w:rsidRPr="00616A3B" w:rsidRDefault="004252F9" w:rsidP="00616A3B">
      <w:pPr>
        <w:spacing w:after="0" w:line="360" w:lineRule="auto"/>
        <w:jc w:val="both"/>
        <w:rPr>
          <w:rFonts w:asciiTheme="minorHAnsi" w:hAnsiTheme="minorHAnsi"/>
          <w:szCs w:val="24"/>
          <w:lang w:val="mt-MT"/>
        </w:rPr>
      </w:pPr>
      <w:r w:rsidRPr="00616A3B">
        <w:rPr>
          <w:rFonts w:asciiTheme="minorHAnsi" w:hAnsiTheme="minorHAnsi"/>
          <w:b/>
          <w:i/>
          <w:szCs w:val="24"/>
          <w:lang w:val="mt-MT"/>
        </w:rPr>
        <w:t>‘jixbah’</w:t>
      </w:r>
      <w:r w:rsidRPr="00616A3B">
        <w:rPr>
          <w:rFonts w:asciiTheme="minorHAnsi" w:hAnsiTheme="minorHAnsi"/>
          <w:szCs w:val="24"/>
          <w:lang w:val="mt-MT"/>
        </w:rPr>
        <w:t xml:space="preserve">: ifisser li jeżisti xebħ totali, kif Ġesu’, l-Iben t’Alla fl-Inkarnazzjoni sar jixbaħ lill-bniedem u li minn issa ’l quddiem wieħed ma jistax jissepara l-bniedem minn Alla: </w:t>
      </w:r>
      <w:r w:rsidRPr="00616A3B">
        <w:rPr>
          <w:rFonts w:asciiTheme="minorHAnsi" w:hAnsiTheme="minorHAnsi"/>
          <w:i/>
          <w:szCs w:val="24"/>
          <w:lang w:val="mt-MT"/>
        </w:rPr>
        <w:t>“Mela dak li għaqqad Alla ma għandux jifirdu l-bniedem”</w:t>
      </w:r>
      <w:r w:rsidRPr="00616A3B">
        <w:rPr>
          <w:rFonts w:asciiTheme="minorHAnsi" w:hAnsiTheme="minorHAnsi"/>
          <w:szCs w:val="24"/>
          <w:lang w:val="mt-MT"/>
        </w:rPr>
        <w:t xml:space="preserve"> (Mt 19,6);</w:t>
      </w:r>
      <w:r w:rsidRPr="00616A3B">
        <w:rPr>
          <w:rFonts w:asciiTheme="minorHAnsi" w:hAnsiTheme="minorHAnsi"/>
          <w:i/>
          <w:szCs w:val="24"/>
          <w:lang w:val="mt-MT"/>
        </w:rPr>
        <w:t xml:space="preserve"> “Tassew, ngħidilkom, kull ma għamiltu ma’ wieħed mill-iżgħar fost dawn ħuti, għamiltuh miegħi”</w:t>
      </w:r>
      <w:r w:rsidRPr="00616A3B">
        <w:rPr>
          <w:rFonts w:asciiTheme="minorHAnsi" w:hAnsiTheme="minorHAnsi"/>
          <w:szCs w:val="24"/>
          <w:lang w:val="mt-MT"/>
        </w:rPr>
        <w:t xml:space="preserve"> (Mt 25,40). Mill-mument tal-Inkarnazzjoni, id-dmirijiet tagħna lejn Alla ma jistgħux ikunu separati mid-dmirijiet tagħna lejn l-oħrajn. Fiż-żewġ kmandamenti naraw komplimentarjeta’.</w:t>
      </w:r>
    </w:p>
    <w:p w:rsidR="004252F9" w:rsidRPr="00616A3B" w:rsidRDefault="004252F9" w:rsidP="00616A3B">
      <w:pPr>
        <w:spacing w:after="0" w:line="360" w:lineRule="auto"/>
        <w:jc w:val="both"/>
        <w:rPr>
          <w:rFonts w:asciiTheme="minorHAnsi" w:hAnsiTheme="minorHAnsi"/>
          <w:szCs w:val="24"/>
          <w:lang w:val="mt-MT"/>
        </w:rPr>
      </w:pPr>
      <w:r w:rsidRPr="00616A3B">
        <w:rPr>
          <w:rFonts w:asciiTheme="minorHAnsi" w:hAnsiTheme="minorHAnsi"/>
          <w:b/>
          <w:i/>
          <w:szCs w:val="24"/>
          <w:lang w:val="mt-MT"/>
        </w:rPr>
        <w:t>‘bħalek innifsek’</w:t>
      </w:r>
      <w:r w:rsidRPr="00616A3B">
        <w:rPr>
          <w:rFonts w:asciiTheme="minorHAnsi" w:hAnsiTheme="minorHAnsi"/>
          <w:szCs w:val="24"/>
          <w:lang w:val="mt-MT"/>
        </w:rPr>
        <w:t xml:space="preserve">: L-imħabba lejn għajri ssir l-imħabba lejja nnifsi.  Kull meta nħobb, jiena noħroġ minni nnifsi u </w:t>
      </w:r>
      <w:r w:rsidRPr="00616A3B">
        <w:rPr>
          <w:rFonts w:asciiTheme="minorHAnsi" w:hAnsiTheme="minorHAnsi"/>
          <w:i/>
          <w:szCs w:val="24"/>
          <w:lang w:val="mt-MT"/>
        </w:rPr>
        <w:t>“min jitlef ħajtu għall-imħabba tiegħi, isibha”</w:t>
      </w:r>
      <w:r w:rsidRPr="00616A3B">
        <w:rPr>
          <w:rFonts w:asciiTheme="minorHAnsi" w:hAnsiTheme="minorHAnsi"/>
          <w:szCs w:val="24"/>
          <w:lang w:val="mt-MT"/>
        </w:rPr>
        <w:t xml:space="preserve"> (Mt 16,25).</w:t>
      </w:r>
      <w:r w:rsidRPr="00616A3B">
        <w:rPr>
          <w:rFonts w:asciiTheme="minorHAnsi" w:hAnsiTheme="minorHAnsi"/>
          <w:szCs w:val="24"/>
        </w:rPr>
        <w:t xml:space="preserve"> </w:t>
      </w:r>
      <w:r w:rsidRPr="00616A3B">
        <w:rPr>
          <w:rFonts w:asciiTheme="minorHAnsi" w:hAnsiTheme="minorHAnsi"/>
          <w:szCs w:val="24"/>
          <w:lang w:val="mt-MT"/>
        </w:rPr>
        <w:t xml:space="preserve">L-imħabba nirċeviha kull meta nagħtiha: </w:t>
      </w:r>
      <w:r w:rsidRPr="00616A3B">
        <w:rPr>
          <w:rFonts w:asciiTheme="minorHAnsi" w:hAnsiTheme="minorHAnsi"/>
          <w:i/>
          <w:szCs w:val="24"/>
          <w:lang w:val="mt-MT"/>
        </w:rPr>
        <w:t>“</w:t>
      </w:r>
      <w:proofErr w:type="spellStart"/>
      <w:r w:rsidRPr="00616A3B">
        <w:rPr>
          <w:rFonts w:asciiTheme="minorHAnsi" w:eastAsia="Calibri" w:hAnsiTheme="minorHAnsi" w:cs="Times New Roman"/>
          <w:i/>
          <w:szCs w:val="24"/>
        </w:rPr>
        <w:t>Tiġġudikawx</w:t>
      </w:r>
      <w:proofErr w:type="spellEnd"/>
      <w:r w:rsidRPr="00616A3B">
        <w:rPr>
          <w:rFonts w:asciiTheme="minorHAnsi" w:eastAsia="Calibri" w:hAnsiTheme="minorHAnsi" w:cs="Times New Roman"/>
          <w:i/>
          <w:szCs w:val="24"/>
        </w:rPr>
        <w:t xml:space="preserve">, u ma </w:t>
      </w:r>
      <w:proofErr w:type="spellStart"/>
      <w:r w:rsidRPr="00616A3B">
        <w:rPr>
          <w:rFonts w:asciiTheme="minorHAnsi" w:eastAsia="Calibri" w:hAnsiTheme="minorHAnsi" w:cs="Times New Roman"/>
          <w:i/>
          <w:szCs w:val="24"/>
        </w:rPr>
        <w:t>tkunx</w:t>
      </w:r>
      <w:proofErr w:type="spellEnd"/>
      <w:r w:rsidRPr="00616A3B">
        <w:rPr>
          <w:rFonts w:asciiTheme="minorHAnsi" w:eastAsia="Calibri" w:hAnsiTheme="minorHAnsi" w:cs="Times New Roman"/>
          <w:i/>
          <w:szCs w:val="24"/>
        </w:rPr>
        <w:t xml:space="preserve"> </w:t>
      </w:r>
      <w:proofErr w:type="spellStart"/>
      <w:r w:rsidRPr="00616A3B">
        <w:rPr>
          <w:rFonts w:asciiTheme="minorHAnsi" w:eastAsia="Calibri" w:hAnsiTheme="minorHAnsi" w:cs="Times New Roman"/>
          <w:i/>
          <w:szCs w:val="24"/>
        </w:rPr>
        <w:t>iġġudikati</w:t>
      </w:r>
      <w:proofErr w:type="spellEnd"/>
      <w:r w:rsidRPr="00616A3B">
        <w:rPr>
          <w:rFonts w:asciiTheme="minorHAnsi" w:eastAsia="Calibri" w:hAnsiTheme="minorHAnsi" w:cs="Times New Roman"/>
          <w:i/>
          <w:szCs w:val="24"/>
        </w:rPr>
        <w:t xml:space="preserve">; </w:t>
      </w:r>
      <w:proofErr w:type="spellStart"/>
      <w:r w:rsidRPr="00616A3B">
        <w:rPr>
          <w:rFonts w:asciiTheme="minorHAnsi" w:eastAsia="Calibri" w:hAnsiTheme="minorHAnsi" w:cs="Times New Roman"/>
          <w:i/>
          <w:szCs w:val="24"/>
        </w:rPr>
        <w:t>tikkundannawx</w:t>
      </w:r>
      <w:proofErr w:type="spellEnd"/>
      <w:r w:rsidRPr="00616A3B">
        <w:rPr>
          <w:rFonts w:asciiTheme="minorHAnsi" w:eastAsia="Calibri" w:hAnsiTheme="minorHAnsi" w:cs="Times New Roman"/>
          <w:i/>
          <w:szCs w:val="24"/>
        </w:rPr>
        <w:t xml:space="preserve">, u ma </w:t>
      </w:r>
      <w:proofErr w:type="spellStart"/>
      <w:r w:rsidRPr="00616A3B">
        <w:rPr>
          <w:rFonts w:asciiTheme="minorHAnsi" w:eastAsia="Calibri" w:hAnsiTheme="minorHAnsi" w:cs="Times New Roman"/>
          <w:i/>
          <w:szCs w:val="24"/>
        </w:rPr>
        <w:t>tkunux</w:t>
      </w:r>
      <w:proofErr w:type="spellEnd"/>
      <w:r w:rsidRPr="00616A3B">
        <w:rPr>
          <w:rFonts w:asciiTheme="minorHAnsi" w:eastAsia="Calibri" w:hAnsiTheme="minorHAnsi" w:cs="Times New Roman"/>
          <w:i/>
          <w:szCs w:val="24"/>
        </w:rPr>
        <w:t xml:space="preserve"> </w:t>
      </w:r>
      <w:proofErr w:type="spellStart"/>
      <w:r w:rsidRPr="00616A3B">
        <w:rPr>
          <w:rFonts w:asciiTheme="minorHAnsi" w:eastAsia="Calibri" w:hAnsiTheme="minorHAnsi" w:cs="Times New Roman"/>
          <w:i/>
          <w:szCs w:val="24"/>
        </w:rPr>
        <w:t>ikkundannati</w:t>
      </w:r>
      <w:proofErr w:type="spellEnd"/>
      <w:r w:rsidRPr="00616A3B">
        <w:rPr>
          <w:rFonts w:asciiTheme="minorHAnsi" w:eastAsia="Calibri" w:hAnsiTheme="minorHAnsi" w:cs="Times New Roman"/>
          <w:i/>
          <w:szCs w:val="24"/>
        </w:rPr>
        <w:t xml:space="preserve">; </w:t>
      </w:r>
      <w:proofErr w:type="spellStart"/>
      <w:r w:rsidRPr="00616A3B">
        <w:rPr>
          <w:rFonts w:asciiTheme="minorHAnsi" w:eastAsia="Calibri" w:hAnsiTheme="minorHAnsi" w:cs="Times New Roman"/>
          <w:i/>
          <w:szCs w:val="24"/>
        </w:rPr>
        <w:t>aħfru</w:t>
      </w:r>
      <w:proofErr w:type="spellEnd"/>
      <w:r w:rsidRPr="00616A3B">
        <w:rPr>
          <w:rFonts w:asciiTheme="minorHAnsi" w:eastAsia="Calibri" w:hAnsiTheme="minorHAnsi" w:cs="Times New Roman"/>
          <w:i/>
          <w:szCs w:val="24"/>
        </w:rPr>
        <w:t xml:space="preserve"> u </w:t>
      </w:r>
      <w:proofErr w:type="spellStart"/>
      <w:r w:rsidRPr="00616A3B">
        <w:rPr>
          <w:rFonts w:asciiTheme="minorHAnsi" w:eastAsia="Calibri" w:hAnsiTheme="minorHAnsi" w:cs="Times New Roman"/>
          <w:i/>
          <w:szCs w:val="24"/>
        </w:rPr>
        <w:t>tkunu</w:t>
      </w:r>
      <w:proofErr w:type="spellEnd"/>
      <w:r w:rsidRPr="00616A3B">
        <w:rPr>
          <w:rFonts w:asciiTheme="minorHAnsi" w:eastAsia="Calibri" w:hAnsiTheme="minorHAnsi" w:cs="Times New Roman"/>
          <w:i/>
          <w:szCs w:val="24"/>
        </w:rPr>
        <w:t xml:space="preserve"> </w:t>
      </w:r>
      <w:proofErr w:type="spellStart"/>
      <w:r w:rsidRPr="00616A3B">
        <w:rPr>
          <w:rFonts w:asciiTheme="minorHAnsi" w:hAnsiTheme="minorHAnsi"/>
          <w:i/>
          <w:szCs w:val="24"/>
        </w:rPr>
        <w:t>maħfura</w:t>
      </w:r>
      <w:proofErr w:type="spellEnd"/>
      <w:r w:rsidRPr="00616A3B">
        <w:rPr>
          <w:rFonts w:asciiTheme="minorHAnsi" w:hAnsiTheme="minorHAnsi"/>
          <w:i/>
          <w:szCs w:val="24"/>
        </w:rPr>
        <w:t xml:space="preserve">; </w:t>
      </w:r>
      <w:proofErr w:type="spellStart"/>
      <w:r w:rsidRPr="00616A3B">
        <w:rPr>
          <w:rFonts w:asciiTheme="minorHAnsi" w:hAnsiTheme="minorHAnsi"/>
          <w:i/>
          <w:szCs w:val="24"/>
        </w:rPr>
        <w:t>agħtu</w:t>
      </w:r>
      <w:proofErr w:type="spellEnd"/>
      <w:r w:rsidRPr="00616A3B">
        <w:rPr>
          <w:rFonts w:asciiTheme="minorHAnsi" w:hAnsiTheme="minorHAnsi"/>
          <w:i/>
          <w:szCs w:val="24"/>
        </w:rPr>
        <w:t xml:space="preserve">, u </w:t>
      </w:r>
      <w:proofErr w:type="spellStart"/>
      <w:r w:rsidRPr="00616A3B">
        <w:rPr>
          <w:rFonts w:asciiTheme="minorHAnsi" w:hAnsiTheme="minorHAnsi"/>
          <w:i/>
          <w:szCs w:val="24"/>
        </w:rPr>
        <w:t>jingħatalkom</w:t>
      </w:r>
      <w:proofErr w:type="spellEnd"/>
      <w:r w:rsidRPr="00616A3B">
        <w:rPr>
          <w:rFonts w:asciiTheme="minorHAnsi" w:hAnsiTheme="minorHAnsi"/>
          <w:i/>
          <w:szCs w:val="24"/>
        </w:rPr>
        <w:t>…</w:t>
      </w:r>
      <w:r w:rsidRPr="00616A3B">
        <w:rPr>
          <w:rFonts w:asciiTheme="minorHAnsi" w:hAnsiTheme="minorHAnsi"/>
          <w:i/>
          <w:szCs w:val="24"/>
          <w:lang w:val="mt-MT"/>
        </w:rPr>
        <w:t xml:space="preserve"> </w:t>
      </w:r>
      <w:r w:rsidRPr="00616A3B">
        <w:rPr>
          <w:rFonts w:asciiTheme="minorHAnsi" w:eastAsia="Calibri" w:hAnsiTheme="minorHAnsi" w:cs="Times New Roman"/>
          <w:i/>
          <w:szCs w:val="24"/>
        </w:rPr>
        <w:t xml:space="preserve"> </w:t>
      </w:r>
      <w:proofErr w:type="spellStart"/>
      <w:r w:rsidRPr="00616A3B">
        <w:rPr>
          <w:rFonts w:asciiTheme="minorHAnsi" w:eastAsia="Calibri" w:hAnsiTheme="minorHAnsi" w:cs="Times New Roman"/>
          <w:i/>
          <w:szCs w:val="24"/>
        </w:rPr>
        <w:t>għax</w:t>
      </w:r>
      <w:proofErr w:type="spellEnd"/>
      <w:r w:rsidRPr="00616A3B">
        <w:rPr>
          <w:rFonts w:asciiTheme="minorHAnsi" w:eastAsia="Calibri" w:hAnsiTheme="minorHAnsi" w:cs="Times New Roman"/>
          <w:i/>
          <w:szCs w:val="24"/>
        </w:rPr>
        <w:t xml:space="preserve"> </w:t>
      </w:r>
      <w:proofErr w:type="spellStart"/>
      <w:r w:rsidRPr="00616A3B">
        <w:rPr>
          <w:rFonts w:asciiTheme="minorHAnsi" w:eastAsia="Calibri" w:hAnsiTheme="minorHAnsi" w:cs="Times New Roman"/>
          <w:i/>
          <w:szCs w:val="24"/>
        </w:rPr>
        <w:t>bl-istess</w:t>
      </w:r>
      <w:proofErr w:type="spellEnd"/>
      <w:r w:rsidRPr="00616A3B">
        <w:rPr>
          <w:rFonts w:asciiTheme="minorHAnsi" w:eastAsia="Calibri" w:hAnsiTheme="minorHAnsi" w:cs="Times New Roman"/>
          <w:i/>
          <w:szCs w:val="24"/>
        </w:rPr>
        <w:t xml:space="preserve"> </w:t>
      </w:r>
      <w:proofErr w:type="spellStart"/>
      <w:r w:rsidRPr="00616A3B">
        <w:rPr>
          <w:rFonts w:asciiTheme="minorHAnsi" w:eastAsia="Calibri" w:hAnsiTheme="minorHAnsi" w:cs="Times New Roman"/>
          <w:i/>
          <w:szCs w:val="24"/>
        </w:rPr>
        <w:t>kejl</w:t>
      </w:r>
      <w:proofErr w:type="spellEnd"/>
      <w:r w:rsidRPr="00616A3B">
        <w:rPr>
          <w:rFonts w:asciiTheme="minorHAnsi" w:eastAsia="Calibri" w:hAnsiTheme="minorHAnsi" w:cs="Times New Roman"/>
          <w:i/>
          <w:szCs w:val="24"/>
        </w:rPr>
        <w:t xml:space="preserve"> </w:t>
      </w:r>
      <w:proofErr w:type="spellStart"/>
      <w:r w:rsidRPr="00616A3B">
        <w:rPr>
          <w:rFonts w:asciiTheme="minorHAnsi" w:eastAsia="Calibri" w:hAnsiTheme="minorHAnsi" w:cs="Times New Roman"/>
          <w:i/>
          <w:szCs w:val="24"/>
        </w:rPr>
        <w:t>li</w:t>
      </w:r>
      <w:proofErr w:type="spellEnd"/>
      <w:r w:rsidRPr="00616A3B">
        <w:rPr>
          <w:rFonts w:asciiTheme="minorHAnsi" w:eastAsia="Calibri" w:hAnsiTheme="minorHAnsi" w:cs="Times New Roman"/>
          <w:i/>
          <w:szCs w:val="24"/>
        </w:rPr>
        <w:t xml:space="preserve"> </w:t>
      </w:r>
      <w:proofErr w:type="spellStart"/>
      <w:r w:rsidRPr="00616A3B">
        <w:rPr>
          <w:rFonts w:asciiTheme="minorHAnsi" w:eastAsia="Calibri" w:hAnsiTheme="minorHAnsi" w:cs="Times New Roman"/>
          <w:i/>
          <w:szCs w:val="24"/>
        </w:rPr>
        <w:t>tkejlu</w:t>
      </w:r>
      <w:proofErr w:type="spellEnd"/>
      <w:r w:rsidRPr="00616A3B">
        <w:rPr>
          <w:rFonts w:asciiTheme="minorHAnsi" w:eastAsia="Calibri" w:hAnsiTheme="minorHAnsi" w:cs="Times New Roman"/>
          <w:i/>
          <w:szCs w:val="24"/>
        </w:rPr>
        <w:t xml:space="preserve"> </w:t>
      </w:r>
      <w:proofErr w:type="spellStart"/>
      <w:r w:rsidRPr="00616A3B">
        <w:rPr>
          <w:rFonts w:asciiTheme="minorHAnsi" w:eastAsia="Calibri" w:hAnsiTheme="minorHAnsi" w:cs="Times New Roman"/>
          <w:i/>
          <w:szCs w:val="24"/>
        </w:rPr>
        <w:t>intom</w:t>
      </w:r>
      <w:proofErr w:type="spellEnd"/>
      <w:r w:rsidRPr="00616A3B">
        <w:rPr>
          <w:rFonts w:asciiTheme="minorHAnsi" w:eastAsia="Calibri" w:hAnsiTheme="minorHAnsi" w:cs="Times New Roman"/>
          <w:i/>
          <w:szCs w:val="24"/>
        </w:rPr>
        <w:t xml:space="preserve"> </w:t>
      </w:r>
      <w:proofErr w:type="spellStart"/>
      <w:r w:rsidRPr="00616A3B">
        <w:rPr>
          <w:rFonts w:asciiTheme="minorHAnsi" w:eastAsia="Calibri" w:hAnsiTheme="minorHAnsi" w:cs="Times New Roman"/>
          <w:i/>
          <w:szCs w:val="24"/>
        </w:rPr>
        <w:t>jitkejjel</w:t>
      </w:r>
      <w:proofErr w:type="spellEnd"/>
      <w:r w:rsidRPr="00616A3B">
        <w:rPr>
          <w:rFonts w:asciiTheme="minorHAnsi" w:eastAsia="Calibri" w:hAnsiTheme="minorHAnsi" w:cs="Times New Roman"/>
          <w:i/>
          <w:szCs w:val="24"/>
        </w:rPr>
        <w:t xml:space="preserve"> </w:t>
      </w:r>
      <w:proofErr w:type="spellStart"/>
      <w:r w:rsidRPr="00616A3B">
        <w:rPr>
          <w:rFonts w:asciiTheme="minorHAnsi" w:eastAsia="Calibri" w:hAnsiTheme="minorHAnsi" w:cs="Times New Roman"/>
          <w:i/>
          <w:szCs w:val="24"/>
        </w:rPr>
        <w:t>lilkom</w:t>
      </w:r>
      <w:proofErr w:type="spellEnd"/>
      <w:r w:rsidRPr="00616A3B">
        <w:rPr>
          <w:rFonts w:asciiTheme="minorHAnsi" w:eastAsia="Calibri" w:hAnsiTheme="minorHAnsi" w:cs="Times New Roman"/>
          <w:i/>
          <w:szCs w:val="24"/>
        </w:rPr>
        <w:t>.’’</w:t>
      </w:r>
      <w:r w:rsidRPr="00616A3B">
        <w:rPr>
          <w:rFonts w:asciiTheme="minorHAnsi" w:hAnsiTheme="minorHAnsi"/>
          <w:szCs w:val="24"/>
          <w:lang w:val="mt-MT"/>
        </w:rPr>
        <w:t xml:space="preserve"> (Mt 6,37-38). Għalhekk in-nuqqas tal-imħabba hemm marbut miegħu l-mewt: </w:t>
      </w:r>
      <w:r w:rsidRPr="00616A3B">
        <w:rPr>
          <w:rFonts w:asciiTheme="minorHAnsi" w:hAnsiTheme="minorHAnsi"/>
          <w:i/>
          <w:szCs w:val="24"/>
          <w:lang w:val="mt-MT"/>
        </w:rPr>
        <w:t xml:space="preserve">“La taħqrux l-armla jew l-iltim... jien żgur nismagħha l-għajta tagħhom; u l-qilla tiegħi tixgħel, neqridkom bix-xabla” </w:t>
      </w:r>
      <w:r w:rsidRPr="00616A3B">
        <w:rPr>
          <w:rFonts w:asciiTheme="minorHAnsi" w:hAnsiTheme="minorHAnsi"/>
          <w:szCs w:val="24"/>
          <w:lang w:val="mt-MT"/>
        </w:rPr>
        <w:t>(Eż 22,21-23).</w:t>
      </w:r>
    </w:p>
    <w:p w:rsidR="004252F9" w:rsidRPr="00616A3B" w:rsidRDefault="004252F9" w:rsidP="00616A3B">
      <w:pPr>
        <w:spacing w:after="0" w:line="360" w:lineRule="auto"/>
        <w:jc w:val="both"/>
        <w:rPr>
          <w:rFonts w:asciiTheme="minorHAnsi" w:hAnsiTheme="minorHAnsi"/>
          <w:szCs w:val="24"/>
          <w:lang w:val="mt-MT"/>
        </w:rPr>
      </w:pPr>
    </w:p>
    <w:p w:rsidR="004252F9" w:rsidRPr="00616A3B" w:rsidRDefault="004252F9" w:rsidP="00616A3B">
      <w:pPr>
        <w:spacing w:after="0" w:line="360" w:lineRule="auto"/>
        <w:jc w:val="both"/>
        <w:rPr>
          <w:rFonts w:asciiTheme="minorHAnsi" w:hAnsiTheme="minorHAnsi"/>
          <w:szCs w:val="24"/>
          <w:lang w:val="mt-MT"/>
        </w:rPr>
      </w:pPr>
      <w:r w:rsidRPr="00616A3B">
        <w:rPr>
          <w:rFonts w:asciiTheme="minorHAnsi" w:hAnsiTheme="minorHAnsi"/>
          <w:b/>
          <w:szCs w:val="24"/>
          <w:lang w:val="mt-MT"/>
        </w:rPr>
        <w:lastRenderedPageBreak/>
        <w:t>“Dawn iż-żewġ kmandamenti huma l-qofol tal-Liġi kollha u tal-Profeti”</w:t>
      </w:r>
      <w:r w:rsidRPr="00616A3B">
        <w:rPr>
          <w:rFonts w:asciiTheme="minorHAnsi" w:hAnsiTheme="minorHAnsi"/>
          <w:szCs w:val="24"/>
          <w:lang w:val="mt-MT"/>
        </w:rPr>
        <w:t xml:space="preserve"> (v. 40)</w:t>
      </w:r>
    </w:p>
    <w:p w:rsidR="004252F9" w:rsidRPr="00616A3B" w:rsidRDefault="004252F9" w:rsidP="00616A3B">
      <w:pPr>
        <w:spacing w:after="0" w:line="360" w:lineRule="auto"/>
        <w:jc w:val="both"/>
        <w:rPr>
          <w:rFonts w:asciiTheme="minorHAnsi" w:hAnsiTheme="minorHAnsi"/>
          <w:szCs w:val="24"/>
          <w:lang w:val="mt-MT"/>
        </w:rPr>
      </w:pPr>
      <w:r w:rsidRPr="00616A3B">
        <w:rPr>
          <w:rFonts w:asciiTheme="minorHAnsi" w:hAnsiTheme="minorHAnsi"/>
          <w:szCs w:val="24"/>
          <w:lang w:val="mt-MT"/>
        </w:rPr>
        <w:t xml:space="preserve">Iż-żewġ kmandamenti huwa l-bażi tal-kmandamenti l-oħra. Fihom tinsab ir-rieda t’Alla, sħiħa u ċara. San Pawl jgħid: </w:t>
      </w:r>
      <w:r w:rsidRPr="00616A3B">
        <w:rPr>
          <w:rFonts w:asciiTheme="minorHAnsi" w:hAnsiTheme="minorHAnsi"/>
          <w:i/>
          <w:szCs w:val="24"/>
          <w:lang w:val="mt-MT"/>
        </w:rPr>
        <w:t xml:space="preserve">“L-imħabba </w:t>
      </w:r>
      <w:r w:rsidRPr="00616A3B">
        <w:rPr>
          <w:rFonts w:asciiTheme="minorHAnsi" w:hAnsiTheme="minorHAnsi"/>
          <w:i/>
          <w:szCs w:val="24"/>
          <w:u w:val="single"/>
          <w:lang w:val="mt-MT"/>
        </w:rPr>
        <w:t>hi</w:t>
      </w:r>
      <w:r w:rsidRPr="00616A3B">
        <w:rPr>
          <w:rFonts w:asciiTheme="minorHAnsi" w:hAnsiTheme="minorHAnsi"/>
          <w:i/>
          <w:szCs w:val="24"/>
          <w:lang w:val="mt-MT"/>
        </w:rPr>
        <w:t xml:space="preserve"> l-milja tal-Liġi”</w:t>
      </w:r>
      <w:r w:rsidRPr="00616A3B">
        <w:rPr>
          <w:rFonts w:asciiTheme="minorHAnsi" w:hAnsiTheme="minorHAnsi"/>
          <w:szCs w:val="24"/>
          <w:lang w:val="mt-MT"/>
        </w:rPr>
        <w:t xml:space="preserve"> (Rum 13,10) u </w:t>
      </w:r>
      <w:r w:rsidRPr="00616A3B">
        <w:rPr>
          <w:rFonts w:asciiTheme="minorHAnsi" w:hAnsiTheme="minorHAnsi"/>
          <w:szCs w:val="24"/>
          <w:u w:val="single"/>
          <w:lang w:val="mt-MT"/>
        </w:rPr>
        <w:t>tiġbor</w:t>
      </w:r>
      <w:r w:rsidRPr="00616A3B">
        <w:rPr>
          <w:rFonts w:asciiTheme="minorHAnsi" w:hAnsiTheme="minorHAnsi"/>
          <w:szCs w:val="24"/>
          <w:lang w:val="mt-MT"/>
        </w:rPr>
        <w:t xml:space="preserve"> l-istess Liġi: </w:t>
      </w:r>
      <w:r w:rsidRPr="00616A3B">
        <w:rPr>
          <w:rFonts w:asciiTheme="minorHAnsi" w:hAnsiTheme="minorHAnsi"/>
          <w:i/>
          <w:szCs w:val="24"/>
          <w:lang w:val="mt-MT"/>
        </w:rPr>
        <w:t>“Il-Liġi kollha tinġabar f’Liġi waħda: ‘ħobb lil għajrek bħalek innifsek’”</w:t>
      </w:r>
      <w:r w:rsidRPr="00616A3B">
        <w:rPr>
          <w:rFonts w:asciiTheme="minorHAnsi" w:hAnsiTheme="minorHAnsi"/>
          <w:szCs w:val="24"/>
          <w:lang w:val="mt-MT"/>
        </w:rPr>
        <w:t xml:space="preserve"> (Gal 5,14). L-imħabba hija għalhekk it-triq li tgħaddi t-triqat l-oħra kollha (ara 1 Kor 12,31).</w:t>
      </w:r>
    </w:p>
    <w:p w:rsidR="004252F9" w:rsidRPr="00616A3B" w:rsidRDefault="004252F9" w:rsidP="00616A3B">
      <w:pPr>
        <w:spacing w:after="0" w:line="360" w:lineRule="auto"/>
        <w:jc w:val="both"/>
        <w:rPr>
          <w:rFonts w:asciiTheme="minorHAnsi" w:hAnsiTheme="minorHAnsi"/>
          <w:szCs w:val="24"/>
          <w:lang w:val="mt-MT"/>
        </w:rPr>
      </w:pPr>
    </w:p>
    <w:p w:rsidR="00BB0CC4" w:rsidRPr="00616A3B" w:rsidRDefault="004252F9" w:rsidP="00616A3B">
      <w:pPr>
        <w:spacing w:after="0" w:line="360" w:lineRule="auto"/>
        <w:rPr>
          <w:rFonts w:asciiTheme="minorHAnsi" w:hAnsiTheme="minorHAnsi"/>
          <w:szCs w:val="24"/>
          <w:lang w:val="mt-MT"/>
        </w:rPr>
      </w:pPr>
      <w:r w:rsidRPr="00616A3B">
        <w:rPr>
          <w:rFonts w:asciiTheme="minorHAnsi" w:hAnsiTheme="minorHAnsi"/>
          <w:szCs w:val="24"/>
          <w:lang w:val="mt-MT"/>
        </w:rPr>
        <w:t>Għar-Riflessjoni</w:t>
      </w:r>
    </w:p>
    <w:p w:rsidR="00BB0CC4" w:rsidRPr="00616A3B" w:rsidRDefault="00586BA2" w:rsidP="00616A3B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/>
          <w:szCs w:val="24"/>
          <w:lang w:val="mt-MT"/>
        </w:rPr>
      </w:pPr>
      <w:r w:rsidRPr="00616A3B">
        <w:rPr>
          <w:rFonts w:asciiTheme="minorHAnsi" w:hAnsiTheme="minorHAnsi"/>
          <w:szCs w:val="24"/>
          <w:lang w:val="mt-MT"/>
        </w:rPr>
        <w:t>In-nisrani huwa dak li qabel xejn jemmen mhux fil-kmandamenti, fil-veritajiet, fid-duttrina, imma fl-Imħabba (ara 1 Ġw 4,16). L-ewwel Shemà (smigħ) huwa s-smigħ tal-Imħabba t’Alla fina.</w:t>
      </w:r>
    </w:p>
    <w:p w:rsidR="00586BA2" w:rsidRPr="00616A3B" w:rsidRDefault="00586BA2" w:rsidP="00616A3B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/>
          <w:szCs w:val="24"/>
          <w:lang w:val="mt-MT"/>
        </w:rPr>
      </w:pPr>
      <w:r w:rsidRPr="00616A3B">
        <w:rPr>
          <w:rFonts w:asciiTheme="minorHAnsi" w:hAnsiTheme="minorHAnsi"/>
          <w:szCs w:val="24"/>
          <w:lang w:val="mt-MT"/>
        </w:rPr>
        <w:t xml:space="preserve">Ma’ Kristu r-Regola tad-Deheb: </w:t>
      </w:r>
      <w:r w:rsidRPr="00616A3B">
        <w:rPr>
          <w:rFonts w:asciiTheme="minorHAnsi" w:hAnsiTheme="minorHAnsi"/>
          <w:i/>
          <w:szCs w:val="24"/>
          <w:lang w:val="mt-MT"/>
        </w:rPr>
        <w:t xml:space="preserve">“Dak kollu li li tridu li l-bnedmin jagħmlu lilkom, agħmluh ukoll intom lilhom” </w:t>
      </w:r>
      <w:r w:rsidRPr="00616A3B">
        <w:rPr>
          <w:rFonts w:asciiTheme="minorHAnsi" w:hAnsiTheme="minorHAnsi"/>
          <w:szCs w:val="24"/>
          <w:lang w:val="mt-MT"/>
        </w:rPr>
        <w:t>(7,2), ħadet rifsira ġdida: Agħmel lil għajrek dak kollu li Kristu jagħmel lilek. X’qed jagħmel Kristu miegħi?</w:t>
      </w:r>
    </w:p>
    <w:p w:rsidR="00586BA2" w:rsidRPr="00616A3B" w:rsidRDefault="001073EE" w:rsidP="00616A3B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/>
          <w:szCs w:val="24"/>
          <w:lang w:val="mt-MT"/>
        </w:rPr>
      </w:pPr>
      <w:r w:rsidRPr="00616A3B">
        <w:rPr>
          <w:rFonts w:asciiTheme="minorHAnsi" w:hAnsiTheme="minorHAnsi"/>
          <w:szCs w:val="24"/>
          <w:lang w:val="mt-MT"/>
        </w:rPr>
        <w:t>Kif qed</w:t>
      </w:r>
      <w:r w:rsidR="00586BA2" w:rsidRPr="00616A3B">
        <w:rPr>
          <w:rFonts w:asciiTheme="minorHAnsi" w:hAnsiTheme="minorHAnsi"/>
          <w:szCs w:val="24"/>
          <w:lang w:val="mt-MT"/>
        </w:rPr>
        <w:t xml:space="preserve"> inħobb lili nnifsi bħala xbieha t’Alla?</w:t>
      </w:r>
    </w:p>
    <w:p w:rsidR="00BB0CC4" w:rsidRPr="00616A3B" w:rsidRDefault="00586BA2" w:rsidP="00616A3B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/>
          <w:szCs w:val="24"/>
          <w:lang w:val="mt-MT"/>
        </w:rPr>
      </w:pPr>
      <w:r w:rsidRPr="00616A3B">
        <w:rPr>
          <w:rFonts w:asciiTheme="minorHAnsi" w:hAnsiTheme="minorHAnsi"/>
          <w:szCs w:val="24"/>
          <w:lang w:val="mt-MT"/>
        </w:rPr>
        <w:t xml:space="preserve">Huwa faċli li l-imħabba flok li tkun pura, radikali, tkun imniġġsa mill-elementi ta’ egoiżmu, u spiss ‘maqsuma’, bejn ġisem u ruħ, bejn rieda, sentimenti </w:t>
      </w:r>
      <w:r w:rsidR="00616A3B" w:rsidRPr="00616A3B">
        <w:rPr>
          <w:rFonts w:asciiTheme="minorHAnsi" w:hAnsiTheme="minorHAnsi"/>
          <w:szCs w:val="24"/>
          <w:lang w:val="mt-MT"/>
        </w:rPr>
        <w:t>u ħsi</w:t>
      </w:r>
      <w:r w:rsidRPr="00616A3B">
        <w:rPr>
          <w:rFonts w:asciiTheme="minorHAnsi" w:hAnsiTheme="minorHAnsi"/>
          <w:szCs w:val="24"/>
          <w:lang w:val="mt-MT"/>
        </w:rPr>
        <w:t>bijiet u bejn il-ħafna ħidmiet. Fl-eżami tal-kuxjenza nitlob l</w:t>
      </w:r>
      <w:r w:rsidR="001073EE" w:rsidRPr="00616A3B">
        <w:rPr>
          <w:rFonts w:asciiTheme="minorHAnsi" w:hAnsiTheme="minorHAnsi"/>
          <w:szCs w:val="24"/>
          <w:lang w:val="mt-MT"/>
        </w:rPr>
        <w:t xml:space="preserve">ill-Mulej juri ġewwa fija l-partijiet mudlama </w:t>
      </w:r>
      <w:r w:rsidRPr="00616A3B">
        <w:rPr>
          <w:rFonts w:asciiTheme="minorHAnsi" w:hAnsiTheme="minorHAnsi"/>
          <w:szCs w:val="24"/>
          <w:lang w:val="mt-MT"/>
        </w:rPr>
        <w:t>ta’ din l-imħabba.</w:t>
      </w:r>
    </w:p>
    <w:sectPr w:rsidR="00BB0CC4" w:rsidRPr="00616A3B" w:rsidSect="00616A3B">
      <w:pgSz w:w="11906" w:h="16838" w:code="9"/>
      <w:pgMar w:top="1440" w:right="1440" w:bottom="1440" w:left="1440" w:header="709" w:footer="709" w:gutter="0"/>
      <w:cols w:space="130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A023A"/>
    <w:multiLevelType w:val="hybridMultilevel"/>
    <w:tmpl w:val="16A62F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3236D1"/>
    <w:multiLevelType w:val="hybridMultilevel"/>
    <w:tmpl w:val="3DB6CA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E82C10"/>
    <w:multiLevelType w:val="hybridMultilevel"/>
    <w:tmpl w:val="3D3C9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94023A"/>
    <w:multiLevelType w:val="hybridMultilevel"/>
    <w:tmpl w:val="30F816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21102B"/>
    <w:multiLevelType w:val="hybridMultilevel"/>
    <w:tmpl w:val="0492CA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/>
  <w:defaultTabStop w:val="720"/>
  <w:drawingGridHorizontalSpacing w:val="120"/>
  <w:displayHorizontalDrawingGridEvery w:val="2"/>
  <w:characterSpacingControl w:val="doNotCompress"/>
  <w:compat/>
  <w:rsids>
    <w:rsidRoot w:val="0006274B"/>
    <w:rsid w:val="00021610"/>
    <w:rsid w:val="000505D2"/>
    <w:rsid w:val="00052F2E"/>
    <w:rsid w:val="0006274B"/>
    <w:rsid w:val="000B4355"/>
    <w:rsid w:val="000C6A2C"/>
    <w:rsid w:val="000F3D18"/>
    <w:rsid w:val="001073EE"/>
    <w:rsid w:val="00122C82"/>
    <w:rsid w:val="0013152E"/>
    <w:rsid w:val="00134A0C"/>
    <w:rsid w:val="001371B0"/>
    <w:rsid w:val="00144D0D"/>
    <w:rsid w:val="00154068"/>
    <w:rsid w:val="00170EEC"/>
    <w:rsid w:val="001F45CD"/>
    <w:rsid w:val="00233BDF"/>
    <w:rsid w:val="00245732"/>
    <w:rsid w:val="003550AC"/>
    <w:rsid w:val="00381C29"/>
    <w:rsid w:val="00402C63"/>
    <w:rsid w:val="004252F9"/>
    <w:rsid w:val="00427208"/>
    <w:rsid w:val="00537B03"/>
    <w:rsid w:val="00570EAB"/>
    <w:rsid w:val="00586BA2"/>
    <w:rsid w:val="005A4357"/>
    <w:rsid w:val="005D7DDD"/>
    <w:rsid w:val="00605D59"/>
    <w:rsid w:val="006146EF"/>
    <w:rsid w:val="00616A3B"/>
    <w:rsid w:val="00672E19"/>
    <w:rsid w:val="0068176D"/>
    <w:rsid w:val="006921E2"/>
    <w:rsid w:val="00705A55"/>
    <w:rsid w:val="00737447"/>
    <w:rsid w:val="0078515B"/>
    <w:rsid w:val="00794A01"/>
    <w:rsid w:val="007A0230"/>
    <w:rsid w:val="007A0344"/>
    <w:rsid w:val="007A1C14"/>
    <w:rsid w:val="007A2ED5"/>
    <w:rsid w:val="007B06CD"/>
    <w:rsid w:val="00811F53"/>
    <w:rsid w:val="0084618F"/>
    <w:rsid w:val="00852192"/>
    <w:rsid w:val="00881C58"/>
    <w:rsid w:val="00901676"/>
    <w:rsid w:val="0094090D"/>
    <w:rsid w:val="00944E22"/>
    <w:rsid w:val="009B002E"/>
    <w:rsid w:val="009B3FE0"/>
    <w:rsid w:val="009C2C05"/>
    <w:rsid w:val="009D0DB1"/>
    <w:rsid w:val="00A67B78"/>
    <w:rsid w:val="00AF26FC"/>
    <w:rsid w:val="00AF6505"/>
    <w:rsid w:val="00B3311E"/>
    <w:rsid w:val="00B52D10"/>
    <w:rsid w:val="00BB0CC4"/>
    <w:rsid w:val="00BD0CA9"/>
    <w:rsid w:val="00C076E1"/>
    <w:rsid w:val="00C37883"/>
    <w:rsid w:val="00CA57E8"/>
    <w:rsid w:val="00CE4E77"/>
    <w:rsid w:val="00D02885"/>
    <w:rsid w:val="00D1415D"/>
    <w:rsid w:val="00DB5C34"/>
    <w:rsid w:val="00DD063D"/>
    <w:rsid w:val="00E14B0D"/>
    <w:rsid w:val="00E61F75"/>
    <w:rsid w:val="00E667CB"/>
    <w:rsid w:val="00E75251"/>
    <w:rsid w:val="00E8630B"/>
    <w:rsid w:val="00EB16D3"/>
    <w:rsid w:val="00EB597F"/>
    <w:rsid w:val="00F3575D"/>
    <w:rsid w:val="00F53D19"/>
    <w:rsid w:val="00F75CF2"/>
    <w:rsid w:val="00FB2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1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reek1">
    <w:name w:val="greek1"/>
    <w:basedOn w:val="DefaultParagraphFont"/>
    <w:rsid w:val="0006274B"/>
    <w:rPr>
      <w:rFonts w:ascii="Palatino Linotype" w:hAnsi="Palatino Linotype" w:hint="default"/>
      <w:color w:val="001320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C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2D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1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A1F19-7330-4553-86B7-56151A24B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Curmi</dc:creator>
  <cp:lastModifiedBy>Acer</cp:lastModifiedBy>
  <cp:revision>4</cp:revision>
  <cp:lastPrinted>2014-10-20T08:16:00Z</cp:lastPrinted>
  <dcterms:created xsi:type="dcterms:W3CDTF">2014-10-27T20:33:00Z</dcterms:created>
  <dcterms:modified xsi:type="dcterms:W3CDTF">2014-10-28T06:32:00Z</dcterms:modified>
</cp:coreProperties>
</file>