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E1" w:rsidRDefault="00E267E1" w:rsidP="00E267E1">
      <w:pPr>
        <w:pStyle w:val="NoSpacing"/>
        <w:jc w:val="center"/>
        <w:rPr>
          <w:sz w:val="24"/>
          <w:lang w:val="en-GB"/>
        </w:rPr>
      </w:pPr>
    </w:p>
    <w:p w:rsidR="00E267E1" w:rsidRDefault="00E267E1" w:rsidP="00E267E1">
      <w:pPr>
        <w:pStyle w:val="NoSpacing"/>
        <w:jc w:val="center"/>
        <w:rPr>
          <w:sz w:val="24"/>
          <w:lang w:val="en-GB"/>
        </w:rPr>
      </w:pPr>
      <w:r>
        <w:rPr>
          <w:sz w:val="24"/>
          <w:lang w:val="en-GB"/>
        </w:rPr>
        <w:t>9</w:t>
      </w:r>
      <w:r>
        <w:rPr>
          <w:sz w:val="24"/>
        </w:rPr>
        <w:t xml:space="preserve"> ta’ Diċembru</w:t>
      </w:r>
      <w:r w:rsidRPr="00580244">
        <w:rPr>
          <w:sz w:val="24"/>
        </w:rPr>
        <w:t xml:space="preserve"> 2019</w:t>
      </w:r>
    </w:p>
    <w:p w:rsidR="00BC76B9" w:rsidRPr="008F0317" w:rsidRDefault="00E267E1" w:rsidP="00E267E1">
      <w:pPr>
        <w:pStyle w:val="NoSpacing"/>
        <w:jc w:val="center"/>
        <w:rPr>
          <w:b/>
          <w:sz w:val="72"/>
        </w:rPr>
      </w:pPr>
      <w:r>
        <w:rPr>
          <w:b/>
          <w:sz w:val="72"/>
        </w:rPr>
        <w:t>L</w:t>
      </w:r>
      <w:r w:rsidR="00BC76B9" w:rsidRPr="008F0317">
        <w:rPr>
          <w:b/>
          <w:sz w:val="72"/>
        </w:rPr>
        <w:t>ectio Divina</w:t>
      </w:r>
    </w:p>
    <w:p w:rsidR="003E3A91" w:rsidRPr="001D2E1A" w:rsidRDefault="008700CD" w:rsidP="00E267E1">
      <w:pPr>
        <w:pStyle w:val="NoSpacing"/>
        <w:jc w:val="center"/>
        <w:rPr>
          <w:b/>
          <w:sz w:val="44"/>
          <w:lang w:val="en-GB"/>
        </w:rPr>
      </w:pPr>
      <w:r w:rsidRPr="001D2E1A">
        <w:rPr>
          <w:b/>
          <w:sz w:val="44"/>
          <w:lang w:val="it-IT"/>
        </w:rPr>
        <w:t>3</w:t>
      </w:r>
      <w:r w:rsidR="003E3A91" w:rsidRPr="001D2E1A">
        <w:rPr>
          <w:b/>
          <w:sz w:val="44"/>
        </w:rPr>
        <w:t xml:space="preserve"> Ħadd tal-Avvent</w:t>
      </w:r>
    </w:p>
    <w:p w:rsidR="00BC76B9" w:rsidRPr="001D2E1A" w:rsidRDefault="00BC76B9" w:rsidP="00E267E1">
      <w:pPr>
        <w:pStyle w:val="NoSpacing"/>
        <w:jc w:val="center"/>
        <w:rPr>
          <w:sz w:val="36"/>
          <w:lang w:val="it-IT"/>
        </w:rPr>
      </w:pPr>
      <w:r w:rsidRPr="001D2E1A">
        <w:rPr>
          <w:sz w:val="36"/>
        </w:rPr>
        <w:t xml:space="preserve">Sena </w:t>
      </w:r>
      <w:r w:rsidRPr="001D2E1A">
        <w:rPr>
          <w:sz w:val="36"/>
          <w:lang w:val="it-IT"/>
        </w:rPr>
        <w:t>A</w:t>
      </w:r>
    </w:p>
    <w:p w:rsidR="001D2E1A" w:rsidRPr="009B08F7" w:rsidRDefault="001D2E1A" w:rsidP="00E267E1">
      <w:pPr>
        <w:pStyle w:val="NoSpacing"/>
        <w:jc w:val="center"/>
        <w:rPr>
          <w:b/>
          <w:sz w:val="36"/>
          <w:lang w:val="it-IT"/>
        </w:rPr>
      </w:pPr>
    </w:p>
    <w:p w:rsidR="00BC76B9" w:rsidRPr="00E267E1" w:rsidRDefault="00BC76B9" w:rsidP="00E267E1">
      <w:pPr>
        <w:pStyle w:val="NoSpacing"/>
        <w:jc w:val="center"/>
        <w:rPr>
          <w:b/>
          <w:sz w:val="20"/>
          <w:szCs w:val="20"/>
          <w:lang w:val="it-IT"/>
        </w:rPr>
      </w:pPr>
    </w:p>
    <w:p w:rsidR="00BC76B9" w:rsidRPr="00E267E1" w:rsidRDefault="008700CD" w:rsidP="00E267E1">
      <w:pPr>
        <w:pStyle w:val="NoSpacing"/>
        <w:jc w:val="center"/>
        <w:rPr>
          <w:b/>
          <w:sz w:val="32"/>
          <w:szCs w:val="20"/>
          <w:lang w:val="it-IT"/>
        </w:rPr>
      </w:pPr>
      <w:r w:rsidRPr="00E267E1">
        <w:rPr>
          <w:b/>
          <w:sz w:val="32"/>
          <w:szCs w:val="20"/>
          <w:lang w:val="it-IT"/>
        </w:rPr>
        <w:t>Mt</w:t>
      </w:r>
      <w:r w:rsidR="009B08F7" w:rsidRPr="00E267E1">
        <w:rPr>
          <w:b/>
          <w:sz w:val="32"/>
          <w:szCs w:val="20"/>
          <w:lang w:val="it-IT"/>
        </w:rPr>
        <w:t xml:space="preserve"> 1</w:t>
      </w:r>
      <w:r w:rsidRPr="00E267E1">
        <w:rPr>
          <w:b/>
          <w:sz w:val="32"/>
          <w:szCs w:val="20"/>
          <w:lang w:val="it-IT"/>
        </w:rPr>
        <w:t>1: 2-11</w:t>
      </w:r>
    </w:p>
    <w:p w:rsidR="006D0F07" w:rsidRDefault="006D0F07" w:rsidP="00E267E1">
      <w:pPr>
        <w:pStyle w:val="NoSpacing"/>
        <w:rPr>
          <w:i/>
          <w:sz w:val="32"/>
        </w:rPr>
      </w:pPr>
    </w:p>
    <w:p w:rsidR="00BC76B9" w:rsidRPr="00BC76B9" w:rsidRDefault="00BC76B9" w:rsidP="00E267E1">
      <w:pPr>
        <w:pStyle w:val="NoSpacing"/>
        <w:jc w:val="center"/>
        <w:rPr>
          <w:i/>
          <w:sz w:val="32"/>
          <w:lang w:val="it-IT"/>
        </w:rPr>
      </w:pPr>
      <w:r w:rsidRPr="00E267E1">
        <w:rPr>
          <w:i/>
          <w:sz w:val="24"/>
          <w:szCs w:val="18"/>
        </w:rPr>
        <w:t xml:space="preserve">Żmien ta’ </w:t>
      </w:r>
      <w:r w:rsidRPr="00E267E1">
        <w:rPr>
          <w:i/>
          <w:sz w:val="24"/>
          <w:szCs w:val="18"/>
          <w:lang w:val="it-IT"/>
        </w:rPr>
        <w:t>stennija u kontemplazzjoni</w:t>
      </w:r>
    </w:p>
    <w:p w:rsidR="00BC76B9" w:rsidRPr="00752805" w:rsidRDefault="00BC76B9" w:rsidP="00E267E1">
      <w:pPr>
        <w:pStyle w:val="NoSpacing"/>
        <w:jc w:val="center"/>
        <w:rPr>
          <w:b/>
          <w:sz w:val="24"/>
        </w:rPr>
      </w:pPr>
    </w:p>
    <w:p w:rsidR="00BC76B9" w:rsidRPr="009777E6" w:rsidRDefault="00BC76B9" w:rsidP="00E267E1">
      <w:pPr>
        <w:pStyle w:val="NoSpacing"/>
        <w:jc w:val="center"/>
        <w:rPr>
          <w:b/>
          <w:sz w:val="20"/>
        </w:rPr>
      </w:pPr>
      <w:bookmarkStart w:id="0" w:name="_GoBack"/>
      <w:bookmarkEnd w:id="0"/>
    </w:p>
    <w:p w:rsidR="00530214" w:rsidRPr="00513BFF" w:rsidRDefault="006E7EDB" w:rsidP="007A1D6D">
      <w:pPr>
        <w:pStyle w:val="NoSpacing"/>
        <w:jc w:val="both"/>
        <w:rPr>
          <w:sz w:val="20"/>
        </w:rPr>
      </w:pPr>
      <w:r w:rsidRPr="00513BFF">
        <w:rPr>
          <w:sz w:val="20"/>
        </w:rPr>
        <w:t>Is-silta tal-lum tiftaħ it-tieni parti tal-Vanġelu ta’ Mattew. Wara d-Diskors tal-Muntanja u d-Diskors Missjunarju, Mattew iressaqna lejn l-identità ta’ Ġesù permezz ta’ mistoqsija sempliċi imma profonda, li hu jqiegħed fuq fomm il-Battista: “Inti huwa dak li għandu jiġi, jew se nistennew lil ħaddieħor?”</w:t>
      </w:r>
      <w:r w:rsidR="00B340A9">
        <w:rPr>
          <w:sz w:val="20"/>
        </w:rPr>
        <w:t xml:space="preserve"> </w:t>
      </w:r>
      <w:r w:rsidR="00530214">
        <w:rPr>
          <w:sz w:val="20"/>
        </w:rPr>
        <w:t>Il-Battista deher fid-deżert tal-Ġudeja jxandar “magħmudija ta’ ndiema għall-ma</w:t>
      </w:r>
      <w:r w:rsidR="00F40061">
        <w:rPr>
          <w:sz w:val="20"/>
        </w:rPr>
        <w:t>ħ</w:t>
      </w:r>
      <w:r w:rsidR="00530214">
        <w:rPr>
          <w:sz w:val="20"/>
        </w:rPr>
        <w:t>fra tad-dnubiet”. Kien xandar penitenzjali; imma fuq kollox, il-missjoni tiegħu kienet li jħab</w:t>
      </w:r>
      <w:r w:rsidR="00F40061">
        <w:rPr>
          <w:sz w:val="20"/>
        </w:rPr>
        <w:t>b</w:t>
      </w:r>
      <w:r w:rsidR="00530214">
        <w:rPr>
          <w:sz w:val="20"/>
        </w:rPr>
        <w:t>ar lil “dak li kellu jiġi” (Mt 11:3). Skont ir-raba’ Vanġe</w:t>
      </w:r>
      <w:r w:rsidR="00F40061">
        <w:rPr>
          <w:sz w:val="20"/>
        </w:rPr>
        <w:t>lu, Ġwanni l-Battista u Ġesù kie</w:t>
      </w:r>
      <w:r w:rsidR="00530214">
        <w:rPr>
          <w:sz w:val="20"/>
        </w:rPr>
        <w:t>nu b’xi mod iltaqgħu</w:t>
      </w:r>
      <w:r w:rsidR="00F40061">
        <w:rPr>
          <w:sz w:val="20"/>
        </w:rPr>
        <w:t>,</w:t>
      </w:r>
      <w:r w:rsidR="00530214">
        <w:rPr>
          <w:sz w:val="20"/>
        </w:rPr>
        <w:t xml:space="preserve"> u </w:t>
      </w:r>
      <w:r w:rsidR="00F40061">
        <w:rPr>
          <w:sz w:val="20"/>
        </w:rPr>
        <w:t>Ġwanni kien i</w:t>
      </w:r>
      <w:r w:rsidR="00530214">
        <w:rPr>
          <w:sz w:val="20"/>
        </w:rPr>
        <w:t xml:space="preserve">ppreżentah lid-dixxipli tiegħu bħala “il-ħaruf ta’ Alla” (Ġw 1:36). Madankollu, propju għax kien </w:t>
      </w:r>
      <w:r w:rsidR="00F40061">
        <w:rPr>
          <w:sz w:val="20"/>
        </w:rPr>
        <w:t>bniedem tal-istennija</w:t>
      </w:r>
      <w:r w:rsidR="00530214">
        <w:rPr>
          <w:sz w:val="20"/>
        </w:rPr>
        <w:t xml:space="preserve">, il-Battista jibqa’ </w:t>
      </w:r>
      <w:r w:rsidR="00F40061">
        <w:rPr>
          <w:sz w:val="20"/>
        </w:rPr>
        <w:t>jfittex u jistaqsi</w:t>
      </w:r>
      <w:r w:rsidR="00530214">
        <w:rPr>
          <w:sz w:val="20"/>
        </w:rPr>
        <w:t xml:space="preserve"> dwa</w:t>
      </w:r>
      <w:r w:rsidR="00F40061">
        <w:rPr>
          <w:sz w:val="20"/>
        </w:rPr>
        <w:t>r</w:t>
      </w:r>
      <w:r w:rsidR="00530214">
        <w:rPr>
          <w:sz w:val="20"/>
        </w:rPr>
        <w:t xml:space="preserve"> il-Messija.</w:t>
      </w:r>
    </w:p>
    <w:p w:rsidR="006E7EDB" w:rsidRPr="00513BFF" w:rsidRDefault="006E7EDB" w:rsidP="00513BFF">
      <w:pPr>
        <w:pStyle w:val="NoSpacing"/>
        <w:jc w:val="both"/>
        <w:rPr>
          <w:sz w:val="20"/>
        </w:rPr>
      </w:pPr>
    </w:p>
    <w:p w:rsidR="006E7EDB" w:rsidRPr="00513BFF" w:rsidRDefault="00C76138" w:rsidP="00513BFF">
      <w:pPr>
        <w:pStyle w:val="NoSpacing"/>
        <w:jc w:val="both"/>
        <w:rPr>
          <w:b/>
          <w:sz w:val="20"/>
        </w:rPr>
      </w:pPr>
      <w:r>
        <w:rPr>
          <w:b/>
          <w:sz w:val="20"/>
        </w:rPr>
        <w:t>v.2</w:t>
      </w:r>
      <w:r w:rsidR="00513BFF" w:rsidRPr="00513BFF">
        <w:rPr>
          <w:b/>
          <w:sz w:val="20"/>
        </w:rPr>
        <w:t xml:space="preserve">: </w:t>
      </w:r>
      <w:r w:rsidR="006E7EDB" w:rsidRPr="00513BFF">
        <w:rPr>
          <w:b/>
          <w:sz w:val="20"/>
        </w:rPr>
        <w:t xml:space="preserve">Ġwanni, li kien fil-ħabs, sama’ bl-għemejjel tal-Messija, u bagħat għandu tnejn mid-dixxipli tiegħu </w:t>
      </w:r>
    </w:p>
    <w:p w:rsidR="00870058" w:rsidRDefault="00870058" w:rsidP="007A1D6D">
      <w:pPr>
        <w:pStyle w:val="NoSpacing"/>
        <w:jc w:val="both"/>
        <w:rPr>
          <w:sz w:val="20"/>
        </w:rPr>
      </w:pPr>
    </w:p>
    <w:p w:rsidR="007A1D6D" w:rsidRPr="00513BFF" w:rsidRDefault="007A1D6D" w:rsidP="007A1D6D">
      <w:pPr>
        <w:pStyle w:val="NoSpacing"/>
        <w:jc w:val="both"/>
        <w:rPr>
          <w:sz w:val="20"/>
        </w:rPr>
      </w:pPr>
      <w:r>
        <w:rPr>
          <w:sz w:val="20"/>
        </w:rPr>
        <w:t>Il-Battista hu dak li kellu jħ</w:t>
      </w:r>
      <w:r w:rsidR="00C76138">
        <w:rPr>
          <w:sz w:val="20"/>
        </w:rPr>
        <w:t>e</w:t>
      </w:r>
      <w:r>
        <w:rPr>
          <w:sz w:val="20"/>
        </w:rPr>
        <w:t xml:space="preserve">jji “it-triq tar-ritorn mill-eżilju” (Mt 3:3). F’Mattew, il-predikazzjoni tal-Battista hi l-istess </w:t>
      </w:r>
      <w:r w:rsidR="00C76138">
        <w:rPr>
          <w:sz w:val="20"/>
        </w:rPr>
        <w:t>b</w:t>
      </w:r>
      <w:r>
        <w:rPr>
          <w:sz w:val="20"/>
        </w:rPr>
        <w:t>ħal dik ta’ Ġes</w:t>
      </w:r>
      <w:r w:rsidR="00C76138">
        <w:rPr>
          <w:sz w:val="20"/>
        </w:rPr>
        <w:t xml:space="preserve">ù, jiġifieri l-miġja tas-Saltna </w:t>
      </w:r>
      <w:r>
        <w:rPr>
          <w:sz w:val="20"/>
        </w:rPr>
        <w:t xml:space="preserve">(Mt 3:2 = 4:17). </w:t>
      </w:r>
      <w:r w:rsidRPr="00513BFF">
        <w:rPr>
          <w:sz w:val="20"/>
        </w:rPr>
        <w:t>F’ċertu sens, il-mistoqsija ta’ Ġwanni l-Għammiedi hi l-għeluq taż-żmien tal-P</w:t>
      </w:r>
      <w:r w:rsidR="00C76138">
        <w:rPr>
          <w:sz w:val="20"/>
        </w:rPr>
        <w:t>rofezija</w:t>
      </w:r>
      <w:r w:rsidRPr="00513BFF">
        <w:rPr>
          <w:sz w:val="20"/>
        </w:rPr>
        <w:t xml:space="preserve"> li</w:t>
      </w:r>
      <w:r w:rsidR="00C76138">
        <w:rPr>
          <w:sz w:val="20"/>
        </w:rPr>
        <w:t>,</w:t>
      </w:r>
      <w:r w:rsidRPr="00513BFF">
        <w:rPr>
          <w:sz w:val="20"/>
        </w:rPr>
        <w:t xml:space="preserve"> </w:t>
      </w:r>
      <w:r w:rsidR="00C76138">
        <w:rPr>
          <w:sz w:val="20"/>
        </w:rPr>
        <w:t xml:space="preserve">fil-persuna tal-Battista, l-aħħar u l-ikbar fost il-profeti, </w:t>
      </w:r>
      <w:r w:rsidRPr="00513BFF">
        <w:rPr>
          <w:sz w:val="20"/>
        </w:rPr>
        <w:t>issa tinsab il-ħabs għax m’hemmx aktar bżonnha</w:t>
      </w:r>
      <w:r>
        <w:rPr>
          <w:sz w:val="20"/>
        </w:rPr>
        <w:t>, għax il-Mistenni wasal</w:t>
      </w:r>
      <w:r w:rsidRPr="00513BFF">
        <w:rPr>
          <w:sz w:val="20"/>
        </w:rPr>
        <w:t>. Minn issa ’l quddiem, Mattew juri kif fil-persuna ta’ Ġesù (fil-kelma u l-għemil) isseħħ il-profezija mħabbra u mwiegħda fl-Antik Testment.</w:t>
      </w:r>
      <w:r>
        <w:rPr>
          <w:sz w:val="20"/>
        </w:rPr>
        <w:t xml:space="preserve"> Anki l-Battista, li jħejji t-triq, jeħtieġlu “jisma’” l-Mulej, li jitkellem bil-fomm u bl-għemil (Atti 1:1). Ġwanni jibgħat id-dixxipli tiegħu għand Ġesù biex jistaqsuh dwar l-identità tiegħu, ftit wara li Ġesù nnifsu kien bagħat </w:t>
      </w:r>
      <w:r w:rsidR="00C76138">
        <w:rPr>
          <w:sz w:val="20"/>
        </w:rPr>
        <w:t>lit-Tnax</w:t>
      </w:r>
      <w:r>
        <w:rPr>
          <w:sz w:val="20"/>
        </w:rPr>
        <w:t xml:space="preserve"> jevanġelizzaw</w:t>
      </w:r>
      <w:r w:rsidR="00C76138">
        <w:rPr>
          <w:sz w:val="20"/>
        </w:rPr>
        <w:t xml:space="preserve"> (Mt 10:5ss). Il-ħidma missjunarja (li tinkludi l-azzjoni kollha tal-Knisja) għandha dinamika propja u metodoloġija preċiża: Ġesù hu ċ-ċentru ta’ kull ħidma ta’ evanġelizzazzjoni: hu l-qofol tal-messaġġ; minnu titlaq; f’ismu ssir; fih isib</w:t>
      </w:r>
      <w:r w:rsidR="00857336">
        <w:rPr>
          <w:sz w:val="20"/>
          <w:lang w:val="en-GB"/>
        </w:rPr>
        <w:t>u</w:t>
      </w:r>
      <w:r w:rsidR="00C76138">
        <w:rPr>
          <w:sz w:val="20"/>
        </w:rPr>
        <w:t xml:space="preserve"> l-qawwa l-messaġġ u l-messaġġier.</w:t>
      </w:r>
    </w:p>
    <w:p w:rsidR="006E7EDB" w:rsidRDefault="006E7EDB" w:rsidP="00513BFF">
      <w:pPr>
        <w:pStyle w:val="NoSpacing"/>
        <w:jc w:val="both"/>
        <w:rPr>
          <w:sz w:val="20"/>
        </w:rPr>
      </w:pPr>
    </w:p>
    <w:p w:rsidR="00513BFF" w:rsidRDefault="00C76138" w:rsidP="00513BFF">
      <w:pPr>
        <w:pStyle w:val="NoSpacing"/>
        <w:jc w:val="both"/>
        <w:rPr>
          <w:sz w:val="20"/>
        </w:rPr>
      </w:pPr>
      <w:r>
        <w:rPr>
          <w:b/>
          <w:sz w:val="20"/>
        </w:rPr>
        <w:t xml:space="preserve">v.3: </w:t>
      </w:r>
      <w:r w:rsidRPr="00513BFF">
        <w:rPr>
          <w:b/>
          <w:sz w:val="20"/>
        </w:rPr>
        <w:t>u qallu: “Inti huwa dak li għandu jiġi, jew nistennew lil ħaddieħor?”.</w:t>
      </w:r>
    </w:p>
    <w:p w:rsidR="00870058" w:rsidRDefault="00870058" w:rsidP="00C76138">
      <w:pPr>
        <w:pStyle w:val="NoSpacing"/>
        <w:jc w:val="both"/>
        <w:rPr>
          <w:sz w:val="20"/>
        </w:rPr>
      </w:pPr>
    </w:p>
    <w:p w:rsidR="00800B54" w:rsidRDefault="00C76138" w:rsidP="00C76138">
      <w:pPr>
        <w:pStyle w:val="NoSpacing"/>
        <w:jc w:val="both"/>
        <w:rPr>
          <w:sz w:val="20"/>
        </w:rPr>
      </w:pPr>
      <w:r>
        <w:rPr>
          <w:sz w:val="20"/>
        </w:rPr>
        <w:t>Il-Battista kien ħabbar li l-Messija mistenni kien se jirrealizza l-ġudizzju u l-ġustizzja</w:t>
      </w:r>
      <w:r w:rsidR="00800B54">
        <w:rPr>
          <w:sz w:val="20"/>
        </w:rPr>
        <w:t xml:space="preserve"> </w:t>
      </w:r>
      <w:r w:rsidR="00D355B2">
        <w:rPr>
          <w:sz w:val="20"/>
        </w:rPr>
        <w:t xml:space="preserve">ta’ Alla </w:t>
      </w:r>
      <w:r w:rsidR="00800B54">
        <w:rPr>
          <w:sz w:val="20"/>
        </w:rPr>
        <w:t>bi</w:t>
      </w:r>
      <w:r w:rsidR="00B340A9">
        <w:rPr>
          <w:sz w:val="20"/>
        </w:rPr>
        <w:t>x-xbieha ta</w:t>
      </w:r>
      <w:r w:rsidR="00800B54">
        <w:rPr>
          <w:sz w:val="20"/>
        </w:rPr>
        <w:t>l-mannara</w:t>
      </w:r>
      <w:r w:rsidR="00D355B2">
        <w:rPr>
          <w:sz w:val="20"/>
        </w:rPr>
        <w:t xml:space="preserve"> </w:t>
      </w:r>
      <w:r w:rsidR="00800B54">
        <w:rPr>
          <w:sz w:val="20"/>
        </w:rPr>
        <w:t xml:space="preserve">li </w:t>
      </w:r>
      <w:r w:rsidR="00D355B2">
        <w:rPr>
          <w:sz w:val="20"/>
        </w:rPr>
        <w:t>t</w:t>
      </w:r>
      <w:r w:rsidR="00800B54">
        <w:rPr>
          <w:sz w:val="20"/>
        </w:rPr>
        <w:t xml:space="preserve">qaċċat u </w:t>
      </w:r>
      <w:r w:rsidR="00D355B2">
        <w:rPr>
          <w:sz w:val="20"/>
        </w:rPr>
        <w:t>t</w:t>
      </w:r>
      <w:r w:rsidR="00800B54">
        <w:rPr>
          <w:sz w:val="20"/>
        </w:rPr>
        <w:t xml:space="preserve">aħraq kull siġra li </w:t>
      </w:r>
      <w:r w:rsidR="00D355B2">
        <w:rPr>
          <w:sz w:val="20"/>
        </w:rPr>
        <w:t xml:space="preserve">ma tagħmilx </w:t>
      </w:r>
      <w:r w:rsidR="00800B54">
        <w:rPr>
          <w:sz w:val="20"/>
        </w:rPr>
        <w:t>frott tajjeb (Mt 3:10). Imma Ġesù jaġixxi b’mod differenti minn kif ħabbar Ġwanni</w:t>
      </w:r>
      <w:r w:rsidR="00B340A9">
        <w:rPr>
          <w:sz w:val="20"/>
        </w:rPr>
        <w:t>: hu ma jiġġudax iżda jsalva u jfejjaq</w:t>
      </w:r>
      <w:r w:rsidR="000322FF">
        <w:rPr>
          <w:sz w:val="20"/>
        </w:rPr>
        <w:t xml:space="preserve"> (Lq 4:</w:t>
      </w:r>
      <w:r w:rsidR="00CC61E0">
        <w:rPr>
          <w:sz w:val="20"/>
        </w:rPr>
        <w:t>18-21)</w:t>
      </w:r>
      <w:r w:rsidR="00800B54">
        <w:rPr>
          <w:sz w:val="20"/>
        </w:rPr>
        <w:t xml:space="preserve">! </w:t>
      </w:r>
      <w:r w:rsidR="00D355B2">
        <w:rPr>
          <w:sz w:val="20"/>
        </w:rPr>
        <w:t>U dan l-aġir ta’</w:t>
      </w:r>
      <w:r w:rsidR="00DF062B">
        <w:rPr>
          <w:sz w:val="20"/>
        </w:rPr>
        <w:t xml:space="preserve"> Ġesù seta’ fixkel</w:t>
      </w:r>
      <w:r w:rsidR="00D355B2">
        <w:rPr>
          <w:sz w:val="20"/>
        </w:rPr>
        <w:t xml:space="preserve"> il-Battista</w:t>
      </w:r>
      <w:r w:rsidR="00DF062B">
        <w:rPr>
          <w:sz w:val="20"/>
        </w:rPr>
        <w:t>.</w:t>
      </w:r>
      <w:r w:rsidR="00D355B2">
        <w:rPr>
          <w:sz w:val="20"/>
        </w:rPr>
        <w:t xml:space="preserve"> </w:t>
      </w:r>
      <w:r w:rsidR="00800B54">
        <w:rPr>
          <w:sz w:val="20"/>
        </w:rPr>
        <w:t xml:space="preserve">Kien żbalja l-ġudizzju </w:t>
      </w:r>
      <w:r w:rsidR="00D355B2">
        <w:rPr>
          <w:sz w:val="20"/>
        </w:rPr>
        <w:t>tiegħu</w:t>
      </w:r>
      <w:r w:rsidR="00DF062B">
        <w:rPr>
          <w:sz w:val="20"/>
        </w:rPr>
        <w:t xml:space="preserve"> fuq il-mistenni, jew D</w:t>
      </w:r>
      <w:r w:rsidR="00800B54">
        <w:rPr>
          <w:sz w:val="20"/>
        </w:rPr>
        <w:t xml:space="preserve">ak li ħabbar ma kienx il-mistenni? </w:t>
      </w:r>
      <w:r w:rsidR="00B340A9">
        <w:rPr>
          <w:sz w:val="20"/>
        </w:rPr>
        <w:t xml:space="preserve">Kelli jiġi xi ħadd ieħor li jirrealizza dak li l-Battista kien ħabbar? </w:t>
      </w:r>
      <w:r w:rsidR="00800B54">
        <w:rPr>
          <w:sz w:val="20"/>
        </w:rPr>
        <w:t>Quddiem dan il-kunflitt, il-Battista lest li “jidħol fi kriżi”, lest jidħol fih innifsu u jagħmel evalwazzjoni tiegħu nnifsu</w:t>
      </w:r>
      <w:r w:rsidR="00D355B2">
        <w:rPr>
          <w:sz w:val="20"/>
        </w:rPr>
        <w:t xml:space="preserve"> b’mod sħiħ u radikali</w:t>
      </w:r>
      <w:r w:rsidR="00F40061">
        <w:rPr>
          <w:sz w:val="20"/>
        </w:rPr>
        <w:t xml:space="preserve"> fid-dawl tal-verità tal-Messija</w:t>
      </w:r>
      <w:r w:rsidR="00800B54">
        <w:rPr>
          <w:sz w:val="20"/>
        </w:rPr>
        <w:t xml:space="preserve">. Minkejja l-kunflitt intern, </w:t>
      </w:r>
      <w:r w:rsidR="00D355B2">
        <w:rPr>
          <w:sz w:val="20"/>
        </w:rPr>
        <w:t xml:space="preserve">jibqa’ miftuħ għat-tweġiba ta’ Alla: </w:t>
      </w:r>
      <w:r w:rsidR="00800B54">
        <w:rPr>
          <w:sz w:val="20"/>
        </w:rPr>
        <w:t xml:space="preserve">lest </w:t>
      </w:r>
      <w:r w:rsidR="00D355B2">
        <w:rPr>
          <w:sz w:val="20"/>
        </w:rPr>
        <w:t>iħalli lilu nnifsu jiġi mibdul</w:t>
      </w:r>
      <w:r w:rsidR="00800B54">
        <w:rPr>
          <w:sz w:val="20"/>
        </w:rPr>
        <w:t>. Ma jingħalaqx fiċ-ċertezzi tiegħu; ma</w:t>
      </w:r>
      <w:r w:rsidR="006F455F">
        <w:rPr>
          <w:sz w:val="20"/>
        </w:rPr>
        <w:t xml:space="preserve"> jagħmilx lilu nnifsu l-assolut; ma </w:t>
      </w:r>
      <w:r w:rsidR="00D355B2">
        <w:rPr>
          <w:sz w:val="20"/>
        </w:rPr>
        <w:t>jdawwarx</w:t>
      </w:r>
      <w:r w:rsidR="006F455F">
        <w:rPr>
          <w:sz w:val="20"/>
        </w:rPr>
        <w:t xml:space="preserve"> </w:t>
      </w:r>
      <w:r w:rsidR="00D355B2">
        <w:rPr>
          <w:sz w:val="20"/>
        </w:rPr>
        <w:t>il-kriżi ta</w:t>
      </w:r>
      <w:r w:rsidR="006F455F">
        <w:rPr>
          <w:sz w:val="20"/>
        </w:rPr>
        <w:t xml:space="preserve">l-esperjenza </w:t>
      </w:r>
      <w:r w:rsidR="00D355B2">
        <w:rPr>
          <w:sz w:val="20"/>
        </w:rPr>
        <w:t>tiegħu</w:t>
      </w:r>
      <w:r w:rsidR="006F455F">
        <w:rPr>
          <w:sz w:val="20"/>
        </w:rPr>
        <w:t xml:space="preserve"> </w:t>
      </w:r>
      <w:r w:rsidR="002F08AF">
        <w:rPr>
          <w:sz w:val="20"/>
        </w:rPr>
        <w:t>f’</w:t>
      </w:r>
      <w:r w:rsidR="006F455F">
        <w:rPr>
          <w:i/>
          <w:sz w:val="20"/>
        </w:rPr>
        <w:t>defense mechanism</w:t>
      </w:r>
      <w:r w:rsidR="006F455F">
        <w:rPr>
          <w:sz w:val="20"/>
        </w:rPr>
        <w:t xml:space="preserve"> ta’ </w:t>
      </w:r>
      <w:r w:rsidR="006F455F">
        <w:rPr>
          <w:i/>
          <w:sz w:val="20"/>
        </w:rPr>
        <w:t>intellectualising</w:t>
      </w:r>
      <w:r w:rsidR="006F455F">
        <w:rPr>
          <w:sz w:val="20"/>
        </w:rPr>
        <w:t xml:space="preserve"> għax jibża’</w:t>
      </w:r>
      <w:r w:rsidR="00800B54">
        <w:rPr>
          <w:sz w:val="20"/>
        </w:rPr>
        <w:t xml:space="preserve"> </w:t>
      </w:r>
      <w:r w:rsidR="006F455F">
        <w:rPr>
          <w:sz w:val="20"/>
        </w:rPr>
        <w:t xml:space="preserve">jaffronta l-mistoqsijiet; ma jaħbix il-problemi taħt it-tapit (Papa Franġisku). Jaf li Alla </w:t>
      </w:r>
      <w:r w:rsidR="00D355B2">
        <w:rPr>
          <w:sz w:val="20"/>
        </w:rPr>
        <w:t>hu</w:t>
      </w:r>
      <w:r w:rsidR="00800B54">
        <w:rPr>
          <w:sz w:val="20"/>
        </w:rPr>
        <w:t xml:space="preserve"> dejjem akbar minnu; lest jiċkien hu biex jikber Kristu (Ġw 3:30), għax “</w:t>
      </w:r>
      <w:r w:rsidR="00800B54" w:rsidRPr="00800B54">
        <w:rPr>
          <w:sz w:val="20"/>
        </w:rPr>
        <w:t>kull min jitkabbar, jiċċekken; u min jiċċekken, jitkabbar</w:t>
      </w:r>
      <w:r w:rsidR="00800B54">
        <w:rPr>
          <w:sz w:val="20"/>
        </w:rPr>
        <w:t>” (Lq 14:11).</w:t>
      </w:r>
      <w:r w:rsidR="006F455F" w:rsidRPr="006F455F">
        <w:rPr>
          <w:sz w:val="20"/>
        </w:rPr>
        <w:t xml:space="preserve"> </w:t>
      </w:r>
      <w:r w:rsidR="006F455F">
        <w:rPr>
          <w:sz w:val="20"/>
        </w:rPr>
        <w:t>Għax “m</w:t>
      </w:r>
      <w:r w:rsidR="006F455F" w:rsidRPr="006F455F">
        <w:rPr>
          <w:sz w:val="20"/>
        </w:rPr>
        <w:t>a hemmx dixxiplu aqwa mill-imgħallem</w:t>
      </w:r>
      <w:r w:rsidR="006F455F">
        <w:rPr>
          <w:sz w:val="20"/>
        </w:rPr>
        <w:t>...</w:t>
      </w:r>
      <w:r w:rsidR="006F455F" w:rsidRPr="006F455F">
        <w:rPr>
          <w:sz w:val="20"/>
        </w:rPr>
        <w:t xml:space="preserve"> Biżżejjed għad-dixxiplu jekk joħroġ jixbah lill-imgħallem tiegħu</w:t>
      </w:r>
      <w:r w:rsidR="006F455F">
        <w:rPr>
          <w:sz w:val="20"/>
        </w:rPr>
        <w:t>” (Mt 10:24s).</w:t>
      </w:r>
    </w:p>
    <w:p w:rsidR="00800B54" w:rsidRDefault="00800B54" w:rsidP="00C76138">
      <w:pPr>
        <w:pStyle w:val="NoSpacing"/>
        <w:jc w:val="both"/>
        <w:rPr>
          <w:sz w:val="20"/>
        </w:rPr>
      </w:pPr>
    </w:p>
    <w:p w:rsidR="00800B54" w:rsidRDefault="006F455F" w:rsidP="00C76138">
      <w:pPr>
        <w:pStyle w:val="NoSpacing"/>
        <w:jc w:val="both"/>
        <w:rPr>
          <w:sz w:val="20"/>
        </w:rPr>
      </w:pPr>
      <w:r>
        <w:rPr>
          <w:sz w:val="20"/>
        </w:rPr>
        <w:t>Il-mistoqsija tal-Battista hi fil-qalba tal-esperjenza tal-fidi, mhux biss tal-kontenut dommatiku, imma tar-relazzjoni personali bejn id-dixxiplu u l-Mulej. Di</w:t>
      </w:r>
      <w:r w:rsidR="00C76138" w:rsidRPr="00513BFF">
        <w:rPr>
          <w:sz w:val="20"/>
        </w:rPr>
        <w:t>l-mistoqsija</w:t>
      </w:r>
      <w:r>
        <w:rPr>
          <w:sz w:val="20"/>
        </w:rPr>
        <w:t xml:space="preserve"> fundamentali</w:t>
      </w:r>
      <w:r w:rsidR="00C76138" w:rsidRPr="00513BFF">
        <w:rPr>
          <w:sz w:val="20"/>
        </w:rPr>
        <w:t>, li ssib eku aktar tard fl-istess mistoqsija li Ġesù jagħmel lid-dixxipli tiegħu (“Intom min tgħidu li jien?” – Mt 16:15), għandha l-iskop li tqanqal lil kull min jiltaqa’ ma’ Ġesù – il-“JIENA HU” – biex jagħmilha tiegħu</w:t>
      </w:r>
      <w:r w:rsidR="00C76138">
        <w:rPr>
          <w:sz w:val="20"/>
        </w:rPr>
        <w:t xml:space="preserve"> (Mt 16:16)</w:t>
      </w:r>
      <w:r w:rsidR="00C76138" w:rsidRPr="00513BFF">
        <w:rPr>
          <w:sz w:val="20"/>
        </w:rPr>
        <w:t>.</w:t>
      </w:r>
      <w:r>
        <w:rPr>
          <w:sz w:val="20"/>
        </w:rPr>
        <w:t xml:space="preserve">.. waqt li, bħal Ġob, </w:t>
      </w:r>
      <w:r w:rsidR="00C76138" w:rsidRPr="00513BFF">
        <w:rPr>
          <w:sz w:val="20"/>
        </w:rPr>
        <w:t xml:space="preserve">jiddisponi qalbu biex jilqa’ </w:t>
      </w:r>
      <w:r w:rsidR="00C76138">
        <w:rPr>
          <w:sz w:val="20"/>
        </w:rPr>
        <w:t>r-rivel</w:t>
      </w:r>
      <w:r w:rsidR="00800B54">
        <w:rPr>
          <w:sz w:val="20"/>
        </w:rPr>
        <w:t>a</w:t>
      </w:r>
      <w:r w:rsidR="00C76138">
        <w:rPr>
          <w:sz w:val="20"/>
        </w:rPr>
        <w:t>zzjoni tal-Missier fi</w:t>
      </w:r>
      <w:r>
        <w:rPr>
          <w:sz w:val="20"/>
        </w:rPr>
        <w:t xml:space="preserve"> Kristu (Ġob 42:4s)</w:t>
      </w:r>
      <w:r w:rsidR="00D355B2">
        <w:rPr>
          <w:sz w:val="20"/>
        </w:rPr>
        <w:t>. Għax il-mistoqsija minnha nfisha titlob l-umiltà li tilqa’ t-tweġiba.</w:t>
      </w:r>
    </w:p>
    <w:p w:rsidR="006F455F" w:rsidRDefault="006F455F" w:rsidP="00C76138">
      <w:pPr>
        <w:pStyle w:val="NoSpacing"/>
        <w:jc w:val="both"/>
        <w:rPr>
          <w:sz w:val="20"/>
        </w:rPr>
      </w:pPr>
    </w:p>
    <w:p w:rsidR="00C76138" w:rsidRPr="00513BFF" w:rsidRDefault="00857336" w:rsidP="00C76138">
      <w:pPr>
        <w:pStyle w:val="NoSpacing"/>
        <w:jc w:val="both"/>
        <w:rPr>
          <w:sz w:val="20"/>
        </w:rPr>
      </w:pPr>
      <w:r>
        <w:rPr>
          <w:sz w:val="20"/>
        </w:rPr>
        <w:t>Il-Battista kien il-Prekursur</w:t>
      </w:r>
      <w:r>
        <w:rPr>
          <w:sz w:val="20"/>
          <w:lang w:val="en-GB"/>
        </w:rPr>
        <w:t>.</w:t>
      </w:r>
      <w:r w:rsidR="00C76138" w:rsidRPr="00513BFF">
        <w:rPr>
          <w:sz w:val="20"/>
        </w:rPr>
        <w:t xml:space="preserve"> </w:t>
      </w:r>
      <w:r>
        <w:rPr>
          <w:sz w:val="20"/>
          <w:lang w:val="en-GB"/>
        </w:rPr>
        <w:t>K</w:t>
      </w:r>
      <w:r w:rsidR="00C76138" w:rsidRPr="00513BFF">
        <w:rPr>
          <w:sz w:val="20"/>
        </w:rPr>
        <w:t xml:space="preserve">ien </w:t>
      </w:r>
      <w:r w:rsidR="00C76138">
        <w:rPr>
          <w:sz w:val="20"/>
        </w:rPr>
        <w:t>fi</w:t>
      </w:r>
      <w:r w:rsidR="00C76138" w:rsidRPr="00513BFF">
        <w:rPr>
          <w:sz w:val="20"/>
        </w:rPr>
        <w:t>l-ħabs minħabba fil-ministeru tiegħu</w:t>
      </w:r>
      <w:r w:rsidR="00D355B2">
        <w:rPr>
          <w:sz w:val="20"/>
        </w:rPr>
        <w:t xml:space="preserve"> għall-Messija</w:t>
      </w:r>
      <w:r>
        <w:rPr>
          <w:sz w:val="20"/>
          <w:lang w:val="en-GB"/>
        </w:rPr>
        <w:t>! I</w:t>
      </w:r>
      <w:r w:rsidR="00C76138" w:rsidRPr="00513BFF">
        <w:rPr>
          <w:sz w:val="20"/>
        </w:rPr>
        <w:t>mma ma setax jaħrab milli hu wkoll jiltaqa’ b’mod dirett mal-verità dwar Kristu. Ma kienx biżżejjed li jaħdem għalih u f’ismu; kien meħtieġ li jieqaf, jistaqsi, u jilqa’ hu wkoll is-salvazzjoni. Għax wieħed jista’ jqalleb s</w:t>
      </w:r>
      <w:r w:rsidR="00C76138">
        <w:rPr>
          <w:sz w:val="20"/>
        </w:rPr>
        <w:t>aħansitra l-Iskrittura kollha</w:t>
      </w:r>
      <w:r w:rsidR="00C76138" w:rsidRPr="00513BFF">
        <w:rPr>
          <w:sz w:val="20"/>
        </w:rPr>
        <w:t xml:space="preserve"> u jistudja t-teoloġija, </w:t>
      </w:r>
      <w:r w:rsidR="00C76138">
        <w:rPr>
          <w:sz w:val="20"/>
        </w:rPr>
        <w:t xml:space="preserve">... </w:t>
      </w:r>
      <w:r w:rsidR="00C76138" w:rsidRPr="00513BFF">
        <w:rPr>
          <w:sz w:val="20"/>
        </w:rPr>
        <w:t xml:space="preserve">u jibqa’ ma jafx lil Kristu (Ġw 5:39-40). Mingħajr l-‘iva’ personali </w:t>
      </w:r>
      <w:r w:rsidR="00C76138">
        <w:rPr>
          <w:sz w:val="20"/>
        </w:rPr>
        <w:t>għas-sejħa ta’ Kristu</w:t>
      </w:r>
      <w:r w:rsidR="00C76138" w:rsidRPr="00513BFF">
        <w:rPr>
          <w:sz w:val="20"/>
        </w:rPr>
        <w:t xml:space="preserve">, dik it-tweġiba li tmiss iċ-ċertezzi tagħna u tiddisponihom għall-grazzja, ma </w:t>
      </w:r>
      <w:r w:rsidR="00C76138">
        <w:rPr>
          <w:sz w:val="20"/>
        </w:rPr>
        <w:t xml:space="preserve">naslu qatt biex </w:t>
      </w:r>
      <w:r w:rsidR="00C76138" w:rsidRPr="00513BFF">
        <w:rPr>
          <w:sz w:val="20"/>
        </w:rPr>
        <w:t xml:space="preserve">nikkommettu lilna nfusna kompletament </w:t>
      </w:r>
      <w:r w:rsidR="00C76138">
        <w:rPr>
          <w:sz w:val="20"/>
        </w:rPr>
        <w:t>għal</w:t>
      </w:r>
      <w:r w:rsidR="00C76138" w:rsidRPr="00513BFF">
        <w:rPr>
          <w:sz w:val="20"/>
        </w:rPr>
        <w:t xml:space="preserve"> Kristu. </w:t>
      </w:r>
      <w:r w:rsidR="00C76138">
        <w:rPr>
          <w:sz w:val="20"/>
        </w:rPr>
        <w:t xml:space="preserve">B’konsegwenza, anke l-ministeru tagħna jbati, għax </w:t>
      </w:r>
      <w:r w:rsidR="00C76138" w:rsidRPr="00513BFF">
        <w:rPr>
          <w:sz w:val="20"/>
        </w:rPr>
        <w:t xml:space="preserve">ma </w:t>
      </w:r>
      <w:r w:rsidR="00C76138">
        <w:rPr>
          <w:sz w:val="20"/>
        </w:rPr>
        <w:t>jkollniex “qawwa” biex</w:t>
      </w:r>
      <w:r w:rsidR="00C76138" w:rsidRPr="00513BFF">
        <w:rPr>
          <w:sz w:val="20"/>
        </w:rPr>
        <w:t xml:space="preserve"> inqanqlu l-istess mistoqsija dwar Ġesù l-Messija f’min </w:t>
      </w:r>
      <w:r w:rsidR="00C76138">
        <w:rPr>
          <w:sz w:val="20"/>
        </w:rPr>
        <w:t>niltaqgħu miegħu</w:t>
      </w:r>
      <w:r w:rsidR="00C76138" w:rsidRPr="00513BFF">
        <w:rPr>
          <w:sz w:val="20"/>
        </w:rPr>
        <w:t>.</w:t>
      </w:r>
    </w:p>
    <w:p w:rsidR="00C76138" w:rsidRDefault="00C76138" w:rsidP="00513BFF">
      <w:pPr>
        <w:pStyle w:val="NoSpacing"/>
        <w:jc w:val="both"/>
        <w:rPr>
          <w:sz w:val="20"/>
        </w:rPr>
      </w:pPr>
    </w:p>
    <w:p w:rsidR="00870058" w:rsidRDefault="00A21CE9" w:rsidP="00513BFF">
      <w:pPr>
        <w:pStyle w:val="NoSpacing"/>
        <w:jc w:val="both"/>
        <w:rPr>
          <w:b/>
          <w:sz w:val="20"/>
        </w:rPr>
      </w:pPr>
      <w:r w:rsidRPr="00A21CE9">
        <w:rPr>
          <w:b/>
          <w:sz w:val="20"/>
        </w:rPr>
        <w:t>v.4-</w:t>
      </w:r>
      <w:r w:rsidR="00D316D0">
        <w:rPr>
          <w:b/>
          <w:sz w:val="20"/>
        </w:rPr>
        <w:t>6</w:t>
      </w:r>
      <w:r w:rsidRPr="00A21CE9">
        <w:rPr>
          <w:b/>
          <w:sz w:val="20"/>
        </w:rPr>
        <w:t xml:space="preserve">: </w:t>
      </w:r>
      <w:r w:rsidR="006E7EDB" w:rsidRPr="00A21CE9">
        <w:rPr>
          <w:b/>
          <w:sz w:val="20"/>
        </w:rPr>
        <w:t>Ġesù wieġeb u qalilhom: “Morru agħtu lil Ġwanni l-aħbar ta’ dak li qegħdin tisimgħu u taraw: l-għomja jaraw, iz-zopop jimxu, il-lebbrużi jfiqu, it-torox jisimgħu, il-mejtin iqumu, l-Evanġelju jixxandar lill-foqra. Hieni hu mi</w:t>
      </w:r>
      <w:r>
        <w:rPr>
          <w:b/>
          <w:sz w:val="20"/>
        </w:rPr>
        <w:t>n ma jitfixkilx minħabba fija”.</w:t>
      </w:r>
    </w:p>
    <w:p w:rsidR="00870058" w:rsidRPr="00870058" w:rsidRDefault="00870058" w:rsidP="00513BFF">
      <w:pPr>
        <w:pStyle w:val="NoSpacing"/>
        <w:jc w:val="both"/>
        <w:rPr>
          <w:sz w:val="20"/>
        </w:rPr>
      </w:pPr>
    </w:p>
    <w:p w:rsidR="00530214" w:rsidRDefault="00530214" w:rsidP="00513BFF">
      <w:pPr>
        <w:pStyle w:val="NoSpacing"/>
        <w:jc w:val="both"/>
        <w:rPr>
          <w:sz w:val="20"/>
        </w:rPr>
      </w:pPr>
      <w:r>
        <w:rPr>
          <w:sz w:val="20"/>
        </w:rPr>
        <w:lastRenderedPageBreak/>
        <w:t>It-tweġiba ta’ Ġesù</w:t>
      </w:r>
      <w:r w:rsidR="00F40061">
        <w:rPr>
          <w:sz w:val="20"/>
        </w:rPr>
        <w:t xml:space="preserve"> tesprimi affermazzjoni u beatitudni. It-tweġiba tiegħu</w:t>
      </w:r>
      <w:r>
        <w:rPr>
          <w:sz w:val="20"/>
        </w:rPr>
        <w:t xml:space="preserve">, li tirrealizza x-xewqa mħabbra min Isaija (35:5-6; 61:1), effettivament turi li </w:t>
      </w:r>
      <w:r w:rsidR="00DF062B">
        <w:rPr>
          <w:sz w:val="20"/>
        </w:rPr>
        <w:t>Ġesù hu</w:t>
      </w:r>
      <w:r>
        <w:rPr>
          <w:sz w:val="20"/>
        </w:rPr>
        <w:t xml:space="preserve"> l-Messija mistenni mill-Profeti.</w:t>
      </w:r>
      <w:r w:rsidR="00DF062B">
        <w:rPr>
          <w:sz w:val="20"/>
        </w:rPr>
        <w:t xml:space="preserve"> Imma bħal ħafna Lhud fi żmienu, forsi l-Battista stenna Messija differenti, immarkat bil-</w:t>
      </w:r>
      <w:r w:rsidR="00F40061">
        <w:rPr>
          <w:sz w:val="20"/>
        </w:rPr>
        <w:t>qilla u d-dalma li j</w:t>
      </w:r>
      <w:r w:rsidR="00DF062B">
        <w:rPr>
          <w:sz w:val="20"/>
        </w:rPr>
        <w:t>akkumpanja</w:t>
      </w:r>
      <w:r w:rsidR="00F40061">
        <w:rPr>
          <w:sz w:val="20"/>
        </w:rPr>
        <w:t>w l-intervent definittiv</w:t>
      </w:r>
      <w:r w:rsidR="00DF062B">
        <w:rPr>
          <w:sz w:val="20"/>
        </w:rPr>
        <w:t xml:space="preserve"> ta’ “Jum il-Mulej” (Eżek 30:3; Ġoel 1:15; 2:11; 3:4; Għam 5:18; Sof 1:14). Xi drabi, bħall-Battista, </w:t>
      </w:r>
      <w:r w:rsidR="000F6195">
        <w:rPr>
          <w:sz w:val="20"/>
        </w:rPr>
        <w:t xml:space="preserve">għad li nkunu “familjari” mal-ħwejjeġ ta’ Ġesù, </w:t>
      </w:r>
      <w:r w:rsidR="00DF062B">
        <w:rPr>
          <w:sz w:val="20"/>
        </w:rPr>
        <w:t xml:space="preserve">nistgħu ninfixlu u nitfixklu </w:t>
      </w:r>
      <w:r w:rsidR="00F40061">
        <w:rPr>
          <w:sz w:val="20"/>
        </w:rPr>
        <w:t xml:space="preserve">(Mt 13:57) </w:t>
      </w:r>
      <w:r w:rsidR="00DF062B">
        <w:rPr>
          <w:sz w:val="20"/>
        </w:rPr>
        <w:t>għax nippretendu dak li mhux; għax ma nirċevux dak li nistennew</w:t>
      </w:r>
      <w:r w:rsidR="00857336">
        <w:rPr>
          <w:sz w:val="20"/>
          <w:lang w:val="en-GB"/>
        </w:rPr>
        <w:t>;</w:t>
      </w:r>
      <w:r w:rsidR="00DF062B">
        <w:rPr>
          <w:sz w:val="20"/>
        </w:rPr>
        <w:t xml:space="preserve"> jew forsi għax nistennew li nirċievu dak li nixtiequ.</w:t>
      </w:r>
    </w:p>
    <w:p w:rsidR="00DF062B" w:rsidRDefault="00DF062B" w:rsidP="00513BFF">
      <w:pPr>
        <w:pStyle w:val="NoSpacing"/>
        <w:jc w:val="both"/>
        <w:rPr>
          <w:sz w:val="20"/>
        </w:rPr>
      </w:pPr>
    </w:p>
    <w:p w:rsidR="00A21CE9" w:rsidRPr="00870058" w:rsidRDefault="00A21CE9" w:rsidP="00513BFF">
      <w:pPr>
        <w:pStyle w:val="NoSpacing"/>
        <w:jc w:val="both"/>
        <w:rPr>
          <w:b/>
          <w:sz w:val="20"/>
        </w:rPr>
      </w:pPr>
      <w:r>
        <w:rPr>
          <w:sz w:val="20"/>
        </w:rPr>
        <w:t>Bosta drabi, dawk li kienu jopponu lil Ġesù jitolbuh “sinjali” tal-qawwa tiegħu u tal-identità tiegħu biex jemmnu fih (Mt 12:38ss; 16:1ss; 24:3; Mk 8:11s; Ġw 2:18: 6:30). Anki d-dixxipli ta’ Ġesù se jkomplu s-sinjali tal-Imgħallem (Mt 16:17; Atti 2:43)</w:t>
      </w:r>
      <w:r w:rsidR="008004D4">
        <w:rPr>
          <w:sz w:val="20"/>
        </w:rPr>
        <w:t xml:space="preserve">; anzi, </w:t>
      </w:r>
      <w:r w:rsidR="00D316D0">
        <w:rPr>
          <w:sz w:val="20"/>
        </w:rPr>
        <w:t>huma stess iridu jsiru sinjal</w:t>
      </w:r>
      <w:r w:rsidR="008004D4">
        <w:rPr>
          <w:sz w:val="20"/>
        </w:rPr>
        <w:t xml:space="preserve"> (Ġw 14:12). Imma l-ikbar sinjal </w:t>
      </w:r>
      <w:r w:rsidR="00D316D0">
        <w:rPr>
          <w:sz w:val="20"/>
        </w:rPr>
        <w:t xml:space="preserve">li jista’ jingħata hu tad-dixxiplu li jsir jixbah lill-Imgħallem tiegħu </w:t>
      </w:r>
      <w:r w:rsidR="008004D4">
        <w:rPr>
          <w:sz w:val="20"/>
        </w:rPr>
        <w:t>fuq is-salib: “</w:t>
      </w:r>
      <w:r w:rsidR="008004D4" w:rsidRPr="00A21CE9">
        <w:rPr>
          <w:sz w:val="20"/>
        </w:rPr>
        <w:t>Għax il-Lhud jitolbu s-sinjali, u l-Griegi jfittxu l-għerf</w:t>
      </w:r>
      <w:r w:rsidR="008004D4">
        <w:rPr>
          <w:sz w:val="20"/>
        </w:rPr>
        <w:t>, imma aħna nxandru ’</w:t>
      </w:r>
      <w:r w:rsidR="008004D4" w:rsidRPr="00A21CE9">
        <w:rPr>
          <w:sz w:val="20"/>
        </w:rPr>
        <w:t>l Kristu msallab</w:t>
      </w:r>
      <w:r w:rsidR="008004D4">
        <w:rPr>
          <w:sz w:val="20"/>
        </w:rPr>
        <w:t>” (1 Kor 1:22s; ara Ġw 8:28).</w:t>
      </w:r>
      <w:r w:rsidR="00D316D0">
        <w:rPr>
          <w:sz w:val="20"/>
        </w:rPr>
        <w:t xml:space="preserve"> Imma jrid ikollna l-għeru</w:t>
      </w:r>
      <w:r w:rsidR="00857336">
        <w:rPr>
          <w:sz w:val="20"/>
          <w:lang w:val="en-GB"/>
        </w:rPr>
        <w:t>q</w:t>
      </w:r>
      <w:r w:rsidR="00D316D0">
        <w:rPr>
          <w:sz w:val="20"/>
        </w:rPr>
        <w:t xml:space="preserve"> fil-fond (</w:t>
      </w:r>
      <w:r w:rsidR="002C6659">
        <w:rPr>
          <w:sz w:val="20"/>
        </w:rPr>
        <w:t>Mt 13:6</w:t>
      </w:r>
      <w:r w:rsidR="00D316D0">
        <w:rPr>
          <w:sz w:val="20"/>
        </w:rPr>
        <w:t>)</w:t>
      </w:r>
      <w:r w:rsidR="002C6659">
        <w:rPr>
          <w:sz w:val="20"/>
        </w:rPr>
        <w:t xml:space="preserve"> biex insaħħu s-sejħa li saritilna (2 Pt 1:10),</w:t>
      </w:r>
      <w:r w:rsidR="00D316D0">
        <w:rPr>
          <w:sz w:val="20"/>
        </w:rPr>
        <w:t xml:space="preserve"> u l-kuraġġ </w:t>
      </w:r>
      <w:r w:rsidR="000F6195">
        <w:rPr>
          <w:sz w:val="20"/>
        </w:rPr>
        <w:t>biex</w:t>
      </w:r>
      <w:r w:rsidR="00D316D0">
        <w:rPr>
          <w:sz w:val="20"/>
        </w:rPr>
        <w:t xml:space="preserve"> quddiem is-Salib tal-Mulej ma nitfixklux (Mt 13:57; 24:10; Ġw 16:1; Rum 9:32) u ma nerġgħux lura </w:t>
      </w:r>
      <w:r w:rsidR="002C6659">
        <w:rPr>
          <w:sz w:val="20"/>
        </w:rPr>
        <w:t>mill-entużjażmu tagħna tal-bidu (Mt 19:22).</w:t>
      </w:r>
    </w:p>
    <w:p w:rsidR="006E7EDB" w:rsidRPr="00870058" w:rsidRDefault="00870058" w:rsidP="00513BFF">
      <w:pPr>
        <w:pStyle w:val="NoSpacing"/>
        <w:jc w:val="both"/>
        <w:rPr>
          <w:b/>
          <w:sz w:val="20"/>
        </w:rPr>
      </w:pPr>
      <w:r>
        <w:rPr>
          <w:b/>
          <w:sz w:val="20"/>
        </w:rPr>
        <w:t xml:space="preserve">v.7-11: </w:t>
      </w:r>
      <w:r w:rsidR="006E7EDB" w:rsidRPr="00870058">
        <w:rPr>
          <w:b/>
          <w:sz w:val="20"/>
        </w:rPr>
        <w:t>Meta dawk telqu, Ġesù qabad ikellem lin-nies fuq Ġwanni: “Xi ħriġtu taraw fid-deżert? Qasba tixxejjer mar-riħ? Xi ħriġtu taraw? Raġel liebes fin? Dawk li jilbsu fin fil-palazzi tas-slaten issibhom. Mela xi ħriġtu taraw? Profeta? Iva, ngħidilkom, anzi xi ħaġa iżjed minn profeta. Dan hu li fuqu hemm miktub: “Ar</w:t>
      </w:r>
      <w:r w:rsidR="00CB273C" w:rsidRPr="00870058">
        <w:rPr>
          <w:b/>
          <w:sz w:val="20"/>
        </w:rPr>
        <w:t>a, jiena nibgħat qablek il-ħabba</w:t>
      </w:r>
      <w:r w:rsidR="006E7EDB" w:rsidRPr="00870058">
        <w:rPr>
          <w:b/>
          <w:sz w:val="20"/>
        </w:rPr>
        <w:t>r tiegħi biex iħejji triqtek quddiemek”. Tassew, ngħidilkom, li fost ulied in-nisa ħadd ma qam akbar minn Ġwanni l-Battista. U b’danakollu l-iżgħar wieħed fis-Saltna tas-Smewwiet hu akbar minnu”.</w:t>
      </w:r>
    </w:p>
    <w:p w:rsidR="00870058" w:rsidRDefault="00870058" w:rsidP="00513BFF">
      <w:pPr>
        <w:pStyle w:val="NoSpacing"/>
        <w:jc w:val="both"/>
        <w:rPr>
          <w:sz w:val="20"/>
        </w:rPr>
      </w:pPr>
    </w:p>
    <w:p w:rsidR="00CC61E0" w:rsidRDefault="00870058" w:rsidP="00513BFF">
      <w:pPr>
        <w:pStyle w:val="NoSpacing"/>
        <w:jc w:val="both"/>
        <w:rPr>
          <w:sz w:val="20"/>
        </w:rPr>
      </w:pPr>
      <w:r>
        <w:rPr>
          <w:sz w:val="20"/>
        </w:rPr>
        <w:t>Il-Battista hu l-unika persuna li Ġesù jitkellem dwarha fit-tul, u bi kliem ta’</w:t>
      </w:r>
      <w:r w:rsidR="00857336">
        <w:rPr>
          <w:sz w:val="20"/>
          <w:lang w:val="en-GB"/>
        </w:rPr>
        <w:t xml:space="preserve"> </w:t>
      </w:r>
      <w:r>
        <w:rPr>
          <w:sz w:val="20"/>
        </w:rPr>
        <w:t>tifħir.</w:t>
      </w:r>
      <w:r w:rsidR="00CC61E0">
        <w:rPr>
          <w:sz w:val="20"/>
        </w:rPr>
        <w:t xml:space="preserve"> Permezz ta’ sitt mistoqsijiet retoriċi u tliet tweġibiet, Ġesù jiddes</w:t>
      </w:r>
      <w:r w:rsidR="00FF4FA7">
        <w:rPr>
          <w:sz w:val="20"/>
        </w:rPr>
        <w:t>k</w:t>
      </w:r>
      <w:r w:rsidR="00CC61E0">
        <w:rPr>
          <w:sz w:val="20"/>
        </w:rPr>
        <w:t>rivi l-persuna u l-ministeru tal-Battista.</w:t>
      </w:r>
      <w:r>
        <w:rPr>
          <w:sz w:val="20"/>
        </w:rPr>
        <w:t xml:space="preserve"> </w:t>
      </w:r>
    </w:p>
    <w:p w:rsidR="000F6195" w:rsidRPr="009E1362" w:rsidRDefault="000F6195" w:rsidP="00513BFF">
      <w:pPr>
        <w:pStyle w:val="NoSpacing"/>
        <w:jc w:val="both"/>
        <w:rPr>
          <w:sz w:val="16"/>
        </w:rPr>
      </w:pPr>
    </w:p>
    <w:p w:rsidR="006E7EDB" w:rsidRDefault="00CC61E0" w:rsidP="00CC61E0">
      <w:pPr>
        <w:pStyle w:val="NoSpacing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Fid-</w:t>
      </w:r>
      <w:r w:rsidRPr="00CC61E0">
        <w:rPr>
          <w:b/>
          <w:sz w:val="20"/>
        </w:rPr>
        <w:t>deżert</w:t>
      </w:r>
      <w:r>
        <w:rPr>
          <w:sz w:val="20"/>
        </w:rPr>
        <w:t xml:space="preserve"> tal-Lhudija, i</w:t>
      </w:r>
      <w:r w:rsidR="00870058">
        <w:rPr>
          <w:sz w:val="20"/>
        </w:rPr>
        <w:t xml:space="preserve">l-Battista kien inawgura eżodu ġdid lejn l-ilmijiet tal-Ġordan, biex fihom, permezz tal-magħmudija, il-poplu jinża’ </w:t>
      </w:r>
      <w:r>
        <w:rPr>
          <w:sz w:val="20"/>
        </w:rPr>
        <w:t>nud-dnub</w:t>
      </w:r>
      <w:r w:rsidR="00870058">
        <w:rPr>
          <w:sz w:val="20"/>
        </w:rPr>
        <w:t xml:space="preserve"> u jitħejja għall-Messija.</w:t>
      </w:r>
      <w:r w:rsidR="00FF4FA7">
        <w:rPr>
          <w:sz w:val="20"/>
        </w:rPr>
        <w:t xml:space="preserve"> </w:t>
      </w:r>
      <w:r w:rsidR="000F6195">
        <w:rPr>
          <w:sz w:val="20"/>
        </w:rPr>
        <w:t>L</w:t>
      </w:r>
      <w:r w:rsidR="00FF4FA7">
        <w:rPr>
          <w:sz w:val="20"/>
        </w:rPr>
        <w:t>-istedina kontinwa għall-</w:t>
      </w:r>
      <w:r w:rsidR="00FF4FA7">
        <w:rPr>
          <w:i/>
          <w:sz w:val="20"/>
        </w:rPr>
        <w:t>metanoia</w:t>
      </w:r>
      <w:r w:rsidR="00FF4FA7">
        <w:rPr>
          <w:sz w:val="20"/>
        </w:rPr>
        <w:t xml:space="preserve">, għall-konverżjoni </w:t>
      </w:r>
      <w:r w:rsidR="000F6195">
        <w:rPr>
          <w:sz w:val="20"/>
        </w:rPr>
        <w:t xml:space="preserve">(f’kull sens, mhux biss </w:t>
      </w:r>
      <w:r w:rsidR="00857336">
        <w:rPr>
          <w:noProof/>
          <w:sz w:val="20"/>
          <w:lang w:val="en-GB"/>
        </w:rPr>
        <w:t>morali</w:t>
      </w:r>
      <w:r w:rsidR="00857336">
        <w:rPr>
          <w:sz w:val="20"/>
          <w:lang w:val="en-GB"/>
        </w:rPr>
        <w:t>-</w:t>
      </w:r>
      <w:r w:rsidR="000F6195">
        <w:rPr>
          <w:sz w:val="20"/>
        </w:rPr>
        <w:t>spiritwali) hi</w:t>
      </w:r>
      <w:r w:rsidR="00FF4FA7">
        <w:rPr>
          <w:sz w:val="20"/>
        </w:rPr>
        <w:t xml:space="preserve"> rekwiżit neċ</w:t>
      </w:r>
      <w:r w:rsidR="00857336">
        <w:rPr>
          <w:sz w:val="20"/>
        </w:rPr>
        <w:t>essarju biex wieħed jikber</w:t>
      </w:r>
      <w:r w:rsidR="00857336">
        <w:rPr>
          <w:sz w:val="20"/>
          <w:lang w:val="en-GB"/>
        </w:rPr>
        <w:t>.</w:t>
      </w:r>
    </w:p>
    <w:p w:rsidR="000F6195" w:rsidRPr="00C51440" w:rsidRDefault="000F6195" w:rsidP="000F6195">
      <w:pPr>
        <w:pStyle w:val="NoSpacing"/>
        <w:jc w:val="both"/>
        <w:rPr>
          <w:sz w:val="16"/>
        </w:rPr>
      </w:pPr>
    </w:p>
    <w:p w:rsidR="00CC61E0" w:rsidRDefault="00CC61E0" w:rsidP="00CC61E0">
      <w:pPr>
        <w:pStyle w:val="NoSpacing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Imħarreġ fis-sagrifiċċju u l-penitenza, Ġwanni ma kienx </w:t>
      </w:r>
      <w:r w:rsidRPr="00CC61E0">
        <w:rPr>
          <w:b/>
          <w:sz w:val="20"/>
        </w:rPr>
        <w:t>qasba</w:t>
      </w:r>
      <w:r>
        <w:rPr>
          <w:sz w:val="20"/>
        </w:rPr>
        <w:t xml:space="preserve"> bla sinsla, li jimxi mal-kurrent </w:t>
      </w:r>
      <w:r w:rsidR="00857336">
        <w:rPr>
          <w:sz w:val="20"/>
          <w:lang w:val="en-GB"/>
        </w:rPr>
        <w:t xml:space="preserve">u </w:t>
      </w:r>
      <w:r>
        <w:rPr>
          <w:sz w:val="20"/>
        </w:rPr>
        <w:t>fejn jaqbillu; ma kienx ifittex l-i</w:t>
      </w:r>
      <w:r w:rsidR="00857336">
        <w:rPr>
          <w:sz w:val="20"/>
        </w:rPr>
        <w:t xml:space="preserve">nteressi personali tiegħu jew </w:t>
      </w:r>
      <w:r w:rsidR="00857336">
        <w:rPr>
          <w:noProof/>
          <w:sz w:val="20"/>
          <w:lang w:val="en-GB"/>
        </w:rPr>
        <w:t>i</w:t>
      </w:r>
      <w:r>
        <w:rPr>
          <w:sz w:val="20"/>
        </w:rPr>
        <w:t xml:space="preserve">l-gost tal-mument. </w:t>
      </w:r>
      <w:r w:rsidR="00857336">
        <w:rPr>
          <w:sz w:val="20"/>
        </w:rPr>
        <w:t>Ma nistax nikber je</w:t>
      </w:r>
      <w:r w:rsidR="00857336">
        <w:rPr>
          <w:noProof/>
          <w:sz w:val="20"/>
          <w:lang w:val="en-GB"/>
        </w:rPr>
        <w:t>kk</w:t>
      </w:r>
      <w:r w:rsidR="000F6195">
        <w:rPr>
          <w:sz w:val="20"/>
        </w:rPr>
        <w:t xml:space="preserve"> ma nbatix, jekk ma nkunx lest għas-sagrifiċċju</w:t>
      </w:r>
      <w:r w:rsidR="00857336">
        <w:rPr>
          <w:sz w:val="20"/>
        </w:rPr>
        <w:t>, għax min irid jaqdi l-Mulej, irid iħejju ruħu għat-tiġrib (Sir 2:1)</w:t>
      </w:r>
      <w:r w:rsidR="000F6195">
        <w:rPr>
          <w:sz w:val="20"/>
        </w:rPr>
        <w:t>. Min mhux lest għas-sagrifiċċju, ma jistax isir ‘sagrifiċċju ħaj, qaddis, jogħġob lil Alla’ għall-oħrajn (Rum 12:1; 2 Tim 4:6).</w:t>
      </w:r>
    </w:p>
    <w:p w:rsidR="000F6195" w:rsidRPr="00C51440" w:rsidRDefault="000F6195" w:rsidP="000F6195">
      <w:pPr>
        <w:pStyle w:val="NoSpacing"/>
        <w:jc w:val="both"/>
        <w:rPr>
          <w:sz w:val="16"/>
        </w:rPr>
      </w:pPr>
    </w:p>
    <w:p w:rsidR="000F6195" w:rsidRDefault="001E78D6" w:rsidP="000F6195">
      <w:pPr>
        <w:pStyle w:val="NoSpacing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Bħal Kristu mneżża’ fuq is-salib (Mt 27:35), il-Battista xedd fuq ġismu </w:t>
      </w:r>
      <w:r w:rsidRPr="001E78D6">
        <w:rPr>
          <w:b/>
          <w:sz w:val="20"/>
        </w:rPr>
        <w:t>lbies</w:t>
      </w:r>
      <w:r>
        <w:rPr>
          <w:sz w:val="20"/>
        </w:rPr>
        <w:t xml:space="preserve"> li kien jirrifletti dak li kellu f’qalbu</w:t>
      </w:r>
      <w:r w:rsidR="000F6195">
        <w:rPr>
          <w:sz w:val="20"/>
        </w:rPr>
        <w:t>, dak li kien jemmen fih</w:t>
      </w:r>
      <w:r>
        <w:rPr>
          <w:sz w:val="20"/>
        </w:rPr>
        <w:t>. Hu kien jirrifletti koerenza sħiħ bejn il-ħajja interjuri u dik esterjuri</w:t>
      </w:r>
      <w:r w:rsidR="000F6195">
        <w:rPr>
          <w:sz w:val="20"/>
        </w:rPr>
        <w:t xml:space="preserve"> tiegħu</w:t>
      </w:r>
      <w:r>
        <w:rPr>
          <w:sz w:val="20"/>
        </w:rPr>
        <w:t xml:space="preserve">. Ma kienx wiċċ </w:t>
      </w:r>
      <w:r>
        <w:rPr>
          <w:sz w:val="20"/>
        </w:rPr>
        <w:lastRenderedPageBreak/>
        <w:t>b’ieħor. Kien bniedem integru, sħiħ, onest... akkost tat-tbatija personali.</w:t>
      </w:r>
      <w:r w:rsidR="00523657">
        <w:rPr>
          <w:sz w:val="20"/>
        </w:rPr>
        <w:t xml:space="preserve"> </w:t>
      </w:r>
      <w:r w:rsidR="00B9553F">
        <w:rPr>
          <w:sz w:val="20"/>
        </w:rPr>
        <w:t>Il-Battista, li libes lil Kristu u l-armi tad-dawl (Rum 13:12-14), jistedinna biex ma ninfixlux fuq x’se nilbsu u x’se nieklu, imma li fuq kollox infittu s-Saltna ta’ Alla (Mt 6:25-34).</w:t>
      </w:r>
    </w:p>
    <w:p w:rsidR="000F6195" w:rsidRPr="00C51440" w:rsidRDefault="000F6195" w:rsidP="000F6195">
      <w:pPr>
        <w:rPr>
          <w:sz w:val="16"/>
        </w:rPr>
      </w:pPr>
    </w:p>
    <w:p w:rsidR="001E78D6" w:rsidRPr="000F6195" w:rsidRDefault="001E78D6" w:rsidP="000F6195">
      <w:pPr>
        <w:pStyle w:val="NoSpacing"/>
        <w:numPr>
          <w:ilvl w:val="0"/>
          <w:numId w:val="2"/>
        </w:numPr>
        <w:jc w:val="both"/>
        <w:rPr>
          <w:sz w:val="20"/>
        </w:rPr>
      </w:pPr>
      <w:r w:rsidRPr="000F6195">
        <w:rPr>
          <w:sz w:val="20"/>
        </w:rPr>
        <w:t xml:space="preserve">Il-Battista kien aktar minn </w:t>
      </w:r>
      <w:r w:rsidRPr="000F6195">
        <w:rPr>
          <w:b/>
          <w:sz w:val="20"/>
        </w:rPr>
        <w:t>Profeta</w:t>
      </w:r>
      <w:r w:rsidRPr="000F6195">
        <w:rPr>
          <w:sz w:val="20"/>
        </w:rPr>
        <w:t>. Hu mhux biss ħabbar, imma ra l-wegħda sseħħ. Ħabbar mhux biss bil-kliem, bi lsienu</w:t>
      </w:r>
      <w:r w:rsidR="00B9553F" w:rsidRPr="000F6195">
        <w:rPr>
          <w:sz w:val="20"/>
        </w:rPr>
        <w:t>,</w:t>
      </w:r>
      <w:r w:rsidRPr="000F6195">
        <w:rPr>
          <w:sz w:val="20"/>
        </w:rPr>
        <w:t xml:space="preserve"> imma fuq kollox b’ħajtu stess.</w:t>
      </w:r>
      <w:r w:rsidR="00B9553F" w:rsidRPr="000F6195">
        <w:rPr>
          <w:sz w:val="20"/>
        </w:rPr>
        <w:t xml:space="preserve"> Għax jista’ jiġri li l-ilsien jgħid ħaġ</w:t>
      </w:r>
      <w:r w:rsidR="002234BC" w:rsidRPr="000F6195">
        <w:rPr>
          <w:sz w:val="20"/>
        </w:rPr>
        <w:t>a, u l-ħajja tgħid ħaġa oħra. Anzi, xi drabi l-ħajja tagħna tgiddeb dak li nxandru (Ġer 7:4ss).</w:t>
      </w:r>
      <w:r w:rsidR="00B9553F" w:rsidRPr="000F6195">
        <w:rPr>
          <w:sz w:val="20"/>
        </w:rPr>
        <w:t xml:space="preserve"> U jista’ jiġri </w:t>
      </w:r>
      <w:r w:rsidR="002234BC" w:rsidRPr="000F6195">
        <w:rPr>
          <w:sz w:val="20"/>
        </w:rPr>
        <w:t xml:space="preserve">wkoll </w:t>
      </w:r>
      <w:r w:rsidR="00B9553F" w:rsidRPr="000F6195">
        <w:rPr>
          <w:sz w:val="20"/>
        </w:rPr>
        <w:t>li nintilfu f’ħafna kliem sabiħ u elokwenti li ma jinftiehemx (1 Kor 14:9).</w:t>
      </w:r>
      <w:r w:rsidR="002234BC" w:rsidRPr="000F6195">
        <w:rPr>
          <w:sz w:val="20"/>
        </w:rPr>
        <w:t xml:space="preserve"> Il-kliem ħafif u faċli, imma mhux hekk l-għemil</w:t>
      </w:r>
      <w:r w:rsidR="000F6195">
        <w:rPr>
          <w:sz w:val="20"/>
        </w:rPr>
        <w:t>.</w:t>
      </w:r>
    </w:p>
    <w:p w:rsidR="001E78D6" w:rsidRPr="00C51440" w:rsidRDefault="001E78D6" w:rsidP="001E78D6">
      <w:pPr>
        <w:pStyle w:val="NoSpacing"/>
        <w:jc w:val="both"/>
        <w:rPr>
          <w:sz w:val="16"/>
        </w:rPr>
      </w:pPr>
    </w:p>
    <w:p w:rsidR="00513BFF" w:rsidRPr="00513BFF" w:rsidRDefault="001E78D6" w:rsidP="00513BFF">
      <w:pPr>
        <w:pStyle w:val="NoSpacing"/>
        <w:jc w:val="both"/>
        <w:rPr>
          <w:sz w:val="20"/>
        </w:rPr>
      </w:pPr>
      <w:r>
        <w:rPr>
          <w:sz w:val="20"/>
        </w:rPr>
        <w:t xml:space="preserve">Għal tliet darbiet, </w:t>
      </w:r>
      <w:r w:rsidR="00523657">
        <w:rPr>
          <w:sz w:val="20"/>
        </w:rPr>
        <w:t>Ġesù</w:t>
      </w:r>
      <w:r>
        <w:rPr>
          <w:sz w:val="20"/>
        </w:rPr>
        <w:t xml:space="preserve"> jagħmel mistoqsija retorika imma profonda: “Xi ħriġtu taraw?” Hi mistoqsija li </w:t>
      </w:r>
      <w:r w:rsidR="00523657">
        <w:rPr>
          <w:sz w:val="20"/>
        </w:rPr>
        <w:t>tmiss lilna lkoll, kemm fil-fażi tal-formazzjoni inizjali, kif ukoll fil-formazzjoni kontinwa ta’ ħajjitna. Biex “naraw” irid ikollna r-rieda li “noħorġu” minn fejn aħna u minna nfusna, għax inkella neħlu u ma nimxux. Xi drabi, il-kumdità żejda u mhux f’postha (“ilbies fin”) issir nassa biex nibqgħu fejn aħna, fil-“palazzi tas-slaten” u ma nkunux kapaċi nimxu quddiem il-poplu ta’ Alla biex inħejju t-triq.</w:t>
      </w:r>
    </w:p>
    <w:sectPr w:rsidR="00513BFF" w:rsidRPr="00513BFF" w:rsidSect="00E267E1">
      <w:pgSz w:w="841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8FE"/>
    <w:multiLevelType w:val="hybridMultilevel"/>
    <w:tmpl w:val="F7F07370"/>
    <w:lvl w:ilvl="0" w:tplc="D59670A6">
      <w:start w:val="5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2076AA"/>
    <w:multiLevelType w:val="hybridMultilevel"/>
    <w:tmpl w:val="67CA1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B9"/>
    <w:rsid w:val="00025D7B"/>
    <w:rsid w:val="000322FF"/>
    <w:rsid w:val="000653E5"/>
    <w:rsid w:val="000747B6"/>
    <w:rsid w:val="00080EED"/>
    <w:rsid w:val="00096D92"/>
    <w:rsid w:val="000B1D38"/>
    <w:rsid w:val="000C28A7"/>
    <w:rsid w:val="000F6195"/>
    <w:rsid w:val="0011385F"/>
    <w:rsid w:val="00180E23"/>
    <w:rsid w:val="00185E5B"/>
    <w:rsid w:val="0019602D"/>
    <w:rsid w:val="001963F5"/>
    <w:rsid w:val="001D2E1A"/>
    <w:rsid w:val="001E78D6"/>
    <w:rsid w:val="002234BC"/>
    <w:rsid w:val="00226492"/>
    <w:rsid w:val="00254880"/>
    <w:rsid w:val="00254921"/>
    <w:rsid w:val="00292914"/>
    <w:rsid w:val="002C2409"/>
    <w:rsid w:val="002C6659"/>
    <w:rsid w:val="002F08AF"/>
    <w:rsid w:val="002F2C5C"/>
    <w:rsid w:val="002F48A5"/>
    <w:rsid w:val="00312315"/>
    <w:rsid w:val="0033792D"/>
    <w:rsid w:val="00342106"/>
    <w:rsid w:val="003E3A91"/>
    <w:rsid w:val="003E4D9D"/>
    <w:rsid w:val="0041061D"/>
    <w:rsid w:val="004A6B42"/>
    <w:rsid w:val="00513BFF"/>
    <w:rsid w:val="005163E9"/>
    <w:rsid w:val="00523657"/>
    <w:rsid w:val="00530214"/>
    <w:rsid w:val="0055742B"/>
    <w:rsid w:val="00562510"/>
    <w:rsid w:val="0057051C"/>
    <w:rsid w:val="00580244"/>
    <w:rsid w:val="00580608"/>
    <w:rsid w:val="005A458B"/>
    <w:rsid w:val="00643DAE"/>
    <w:rsid w:val="006554DD"/>
    <w:rsid w:val="006A7E1C"/>
    <w:rsid w:val="006C2389"/>
    <w:rsid w:val="006C7A25"/>
    <w:rsid w:val="006D0F07"/>
    <w:rsid w:val="006E7EDB"/>
    <w:rsid w:val="006F455F"/>
    <w:rsid w:val="007249D2"/>
    <w:rsid w:val="007A1D6D"/>
    <w:rsid w:val="007C6A9C"/>
    <w:rsid w:val="008004D4"/>
    <w:rsid w:val="00800B54"/>
    <w:rsid w:val="008104D6"/>
    <w:rsid w:val="00857336"/>
    <w:rsid w:val="00870058"/>
    <w:rsid w:val="008700CD"/>
    <w:rsid w:val="008E16F4"/>
    <w:rsid w:val="0093773E"/>
    <w:rsid w:val="009525C3"/>
    <w:rsid w:val="0097585D"/>
    <w:rsid w:val="009802A7"/>
    <w:rsid w:val="009A2BFD"/>
    <w:rsid w:val="009B08F7"/>
    <w:rsid w:val="009B5750"/>
    <w:rsid w:val="009E1362"/>
    <w:rsid w:val="00A07C10"/>
    <w:rsid w:val="00A117CF"/>
    <w:rsid w:val="00A21CE9"/>
    <w:rsid w:val="00A30D8B"/>
    <w:rsid w:val="00A45398"/>
    <w:rsid w:val="00A52862"/>
    <w:rsid w:val="00A54954"/>
    <w:rsid w:val="00AD021B"/>
    <w:rsid w:val="00AE12FC"/>
    <w:rsid w:val="00AF1531"/>
    <w:rsid w:val="00AF5D2F"/>
    <w:rsid w:val="00B24FEC"/>
    <w:rsid w:val="00B340A9"/>
    <w:rsid w:val="00B50DCF"/>
    <w:rsid w:val="00B819BE"/>
    <w:rsid w:val="00B82F11"/>
    <w:rsid w:val="00B84DDA"/>
    <w:rsid w:val="00B8771F"/>
    <w:rsid w:val="00B9553F"/>
    <w:rsid w:val="00BC76B9"/>
    <w:rsid w:val="00BE6074"/>
    <w:rsid w:val="00C27119"/>
    <w:rsid w:val="00C51440"/>
    <w:rsid w:val="00C76138"/>
    <w:rsid w:val="00C8273F"/>
    <w:rsid w:val="00CB273C"/>
    <w:rsid w:val="00CC1F2F"/>
    <w:rsid w:val="00CC61E0"/>
    <w:rsid w:val="00CE1A74"/>
    <w:rsid w:val="00CF51C5"/>
    <w:rsid w:val="00CF56A4"/>
    <w:rsid w:val="00D27E5D"/>
    <w:rsid w:val="00D316D0"/>
    <w:rsid w:val="00D355B2"/>
    <w:rsid w:val="00D43F0D"/>
    <w:rsid w:val="00D51C13"/>
    <w:rsid w:val="00D6218E"/>
    <w:rsid w:val="00DC5CA9"/>
    <w:rsid w:val="00DF062B"/>
    <w:rsid w:val="00E267E1"/>
    <w:rsid w:val="00E331ED"/>
    <w:rsid w:val="00E339B3"/>
    <w:rsid w:val="00E341CC"/>
    <w:rsid w:val="00E60DC9"/>
    <w:rsid w:val="00E96C3E"/>
    <w:rsid w:val="00EA1178"/>
    <w:rsid w:val="00EE0CD2"/>
    <w:rsid w:val="00F17716"/>
    <w:rsid w:val="00F32D60"/>
    <w:rsid w:val="00F3365B"/>
    <w:rsid w:val="00F40061"/>
    <w:rsid w:val="00F85E63"/>
    <w:rsid w:val="00F97173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E7051"/>
  <w15:docId w15:val="{F353C8E8-AEB0-4B92-9A9B-4863D271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1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6B9"/>
    <w:pPr>
      <w:spacing w:after="0" w:line="240" w:lineRule="auto"/>
    </w:pPr>
    <w:rPr>
      <w:lang w:val="mt-MT"/>
    </w:rPr>
  </w:style>
  <w:style w:type="character" w:styleId="Emphasis">
    <w:name w:val="Emphasis"/>
    <w:basedOn w:val="DefaultParagraphFont"/>
    <w:uiPriority w:val="20"/>
    <w:qFormat/>
    <w:rsid w:val="00D27E5D"/>
    <w:rPr>
      <w:i/>
      <w:iCs/>
    </w:rPr>
  </w:style>
  <w:style w:type="character" w:styleId="Strong">
    <w:name w:val="Strong"/>
    <w:basedOn w:val="DefaultParagraphFont"/>
    <w:uiPriority w:val="22"/>
    <w:qFormat/>
    <w:rsid w:val="00B84DDA"/>
    <w:rPr>
      <w:b/>
      <w:bCs/>
    </w:rPr>
  </w:style>
  <w:style w:type="paragraph" w:styleId="ListParagraph">
    <w:name w:val="List Paragraph"/>
    <w:basedOn w:val="Normal"/>
    <w:uiPriority w:val="34"/>
    <w:qFormat/>
    <w:rsid w:val="000F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E65FDC-94E0-4035-977E-D3A3F290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Matthew</cp:lastModifiedBy>
  <cp:revision>18</cp:revision>
  <dcterms:created xsi:type="dcterms:W3CDTF">2019-12-09T07:27:00Z</dcterms:created>
  <dcterms:modified xsi:type="dcterms:W3CDTF">2019-12-10T09:47:00Z</dcterms:modified>
</cp:coreProperties>
</file>