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96" w:rsidRPr="00932496" w:rsidRDefault="00932496" w:rsidP="00932496">
      <w:pPr>
        <w:spacing w:line="360" w:lineRule="auto"/>
        <w:jc w:val="center"/>
        <w:rPr>
          <w:rFonts w:asciiTheme="minorHAnsi" w:hAnsiTheme="minorHAnsi"/>
          <w:b/>
          <w:sz w:val="48"/>
        </w:rPr>
      </w:pPr>
      <w:r w:rsidRPr="00932496">
        <w:rPr>
          <w:rFonts w:asciiTheme="minorHAnsi" w:hAnsiTheme="minorHAnsi"/>
          <w:b/>
          <w:sz w:val="48"/>
        </w:rPr>
        <w:t>LECTIO DIVINA</w:t>
      </w:r>
    </w:p>
    <w:p w:rsidR="00932496" w:rsidRPr="00932496" w:rsidRDefault="00932496" w:rsidP="00932496">
      <w:pPr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932496">
        <w:rPr>
          <w:rFonts w:asciiTheme="minorHAnsi" w:hAnsiTheme="minorHAnsi"/>
          <w:b/>
          <w:sz w:val="44"/>
          <w:szCs w:val="44"/>
        </w:rPr>
        <w:t>I</w:t>
      </w:r>
      <w:r>
        <w:rPr>
          <w:rFonts w:asciiTheme="minorHAnsi" w:hAnsiTheme="minorHAnsi"/>
          <w:b/>
          <w:sz w:val="44"/>
          <w:szCs w:val="44"/>
          <w:lang w:val="mt-MT"/>
        </w:rPr>
        <w:t xml:space="preserve">s-Seba’ </w:t>
      </w:r>
      <w:r w:rsidRPr="00932496">
        <w:rPr>
          <w:rFonts w:asciiTheme="minorHAnsi" w:hAnsiTheme="minorHAnsi"/>
          <w:b/>
          <w:sz w:val="44"/>
          <w:szCs w:val="44"/>
        </w:rPr>
        <w:t xml:space="preserve">u Għoxrin Ħadd </w:t>
      </w:r>
    </w:p>
    <w:p w:rsidR="00932496" w:rsidRPr="00932496" w:rsidRDefault="00932496" w:rsidP="00932496">
      <w:pPr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932496">
        <w:rPr>
          <w:rFonts w:asciiTheme="minorHAnsi" w:hAnsiTheme="minorHAnsi"/>
          <w:b/>
          <w:sz w:val="44"/>
          <w:szCs w:val="44"/>
        </w:rPr>
        <w:t>Matul is-Sena (Sena C)</w:t>
      </w:r>
    </w:p>
    <w:p w:rsidR="00932496" w:rsidRPr="00932496" w:rsidRDefault="00932496" w:rsidP="00932496">
      <w:pPr>
        <w:spacing w:line="360" w:lineRule="auto"/>
        <w:jc w:val="center"/>
        <w:rPr>
          <w:rFonts w:asciiTheme="minorHAnsi" w:hAnsiTheme="minorHAnsi"/>
        </w:rPr>
      </w:pPr>
    </w:p>
    <w:p w:rsidR="00932496" w:rsidRPr="00932496" w:rsidRDefault="00932496" w:rsidP="00932496">
      <w:pPr>
        <w:spacing w:line="360" w:lineRule="auto"/>
        <w:jc w:val="center"/>
        <w:rPr>
          <w:rFonts w:asciiTheme="minorHAnsi" w:hAnsiTheme="minorHAnsi"/>
          <w:b/>
          <w:sz w:val="28"/>
          <w:lang w:val="mt-MT"/>
        </w:rPr>
      </w:pPr>
      <w:r>
        <w:rPr>
          <w:rFonts w:asciiTheme="minorHAnsi" w:hAnsiTheme="minorHAnsi"/>
          <w:b/>
          <w:sz w:val="28"/>
        </w:rPr>
        <w:t>Lq 17,</w:t>
      </w:r>
      <w:r>
        <w:rPr>
          <w:rFonts w:asciiTheme="minorHAnsi" w:hAnsiTheme="minorHAnsi"/>
          <w:b/>
          <w:sz w:val="28"/>
          <w:lang w:val="mt-MT"/>
        </w:rPr>
        <w:t xml:space="preserve"> 5</w:t>
      </w:r>
      <w:r>
        <w:rPr>
          <w:rFonts w:asciiTheme="minorHAnsi" w:hAnsiTheme="minorHAnsi"/>
          <w:b/>
          <w:sz w:val="28"/>
        </w:rPr>
        <w:t>-1</w:t>
      </w:r>
      <w:r>
        <w:rPr>
          <w:rFonts w:asciiTheme="minorHAnsi" w:hAnsiTheme="minorHAnsi"/>
          <w:b/>
          <w:sz w:val="28"/>
          <w:lang w:val="mt-MT"/>
        </w:rPr>
        <w:t>0</w:t>
      </w:r>
    </w:p>
    <w:p w:rsidR="00932496" w:rsidRDefault="00932496" w:rsidP="00932496">
      <w:pPr>
        <w:pStyle w:val="05-Versetto"/>
        <w:spacing w:line="360" w:lineRule="auto"/>
        <w:outlineLvl w:val="4"/>
        <w:rPr>
          <w:rFonts w:asciiTheme="minorHAnsi" w:hAnsiTheme="minorHAnsi"/>
          <w:sz w:val="24"/>
          <w:lang w:val="mt-MT"/>
        </w:rPr>
      </w:pPr>
    </w:p>
    <w:p w:rsidR="004200A1" w:rsidRDefault="004200A1" w:rsidP="00932496">
      <w:pPr>
        <w:pStyle w:val="05-Versetto"/>
        <w:spacing w:line="360" w:lineRule="auto"/>
        <w:outlineLvl w:val="4"/>
        <w:rPr>
          <w:rFonts w:asciiTheme="minorHAnsi" w:hAnsiTheme="minorHAnsi"/>
          <w:sz w:val="24"/>
          <w:lang w:val="mt-MT"/>
        </w:rPr>
      </w:pPr>
    </w:p>
    <w:p w:rsidR="0088303F" w:rsidRPr="00932496" w:rsidRDefault="00FF6AE4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sz w:val="24"/>
          <w:lang w:val="mt-MT"/>
        </w:rPr>
        <w:t>“</w:t>
      </w:r>
      <w:r w:rsidR="00955FF4" w:rsidRPr="00932496">
        <w:rPr>
          <w:rFonts w:asciiTheme="minorHAnsi" w:hAnsiTheme="minorHAnsi"/>
          <w:sz w:val="24"/>
          <w:lang w:val="mt-MT"/>
        </w:rPr>
        <w:t>L-a</w:t>
      </w:r>
      <w:r w:rsidR="00D04378" w:rsidRPr="00932496">
        <w:rPr>
          <w:rFonts w:asciiTheme="minorHAnsi" w:hAnsiTheme="minorHAnsi"/>
          <w:sz w:val="24"/>
          <w:lang w:val="mt-MT"/>
        </w:rPr>
        <w:t>ppostli qalu l</w:t>
      </w:r>
      <w:r w:rsidRPr="00932496">
        <w:rPr>
          <w:rFonts w:asciiTheme="minorHAnsi" w:hAnsiTheme="minorHAnsi"/>
          <w:sz w:val="24"/>
          <w:lang w:val="mt-MT"/>
        </w:rPr>
        <w:t>ill-Mulej: ‘Kattar fina l-fidi.”</w:t>
      </w:r>
      <w:r w:rsidR="00D04378" w:rsidRPr="00932496">
        <w:rPr>
          <w:rFonts w:asciiTheme="minorHAnsi" w:hAnsiTheme="minorHAnsi"/>
          <w:sz w:val="24"/>
          <w:lang w:val="mt-MT"/>
        </w:rPr>
        <w:t xml:space="preserve"> </w:t>
      </w:r>
      <w:r w:rsidR="0088303F" w:rsidRPr="00932496">
        <w:rPr>
          <w:rFonts w:asciiTheme="minorHAnsi" w:hAnsiTheme="minorHAnsi"/>
          <w:b w:val="0"/>
          <w:sz w:val="24"/>
          <w:lang w:val="mt-MT"/>
        </w:rPr>
        <w:t>(v.5)</w:t>
      </w:r>
    </w:p>
    <w:p w:rsidR="0088303F" w:rsidRPr="00932496" w:rsidRDefault="00F67161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 xml:space="preserve">L-appostli jagħmlu din it-talba lil Ġesu’ quddiem il-kelmiet iebsa dwar ir-riskju li wieħed jagħti skandlku u dwar il-maħfra kontinwa </w:t>
      </w:r>
      <w:r w:rsidR="00FF6AE4" w:rsidRPr="00932496">
        <w:rPr>
          <w:rFonts w:asciiTheme="minorHAnsi" w:hAnsiTheme="minorHAnsi"/>
          <w:b w:val="0"/>
          <w:sz w:val="24"/>
          <w:lang w:val="mt-MT"/>
        </w:rPr>
        <w:t>lil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ħuk li jonqsok (ara Lq 17,1-5). Femhu li </w:t>
      </w:r>
      <w:r w:rsidR="00FF6AE4" w:rsidRPr="00932496">
        <w:rPr>
          <w:rFonts w:asciiTheme="minorHAnsi" w:hAnsiTheme="minorHAnsi"/>
          <w:b w:val="0"/>
          <w:sz w:val="24"/>
          <w:lang w:val="mt-MT"/>
        </w:rPr>
        <w:t xml:space="preserve">l-għaqda ta’ 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bejnieth</w:t>
      </w:r>
      <w:r w:rsidR="00FF6AE4" w:rsidRPr="00932496">
        <w:rPr>
          <w:rFonts w:asciiTheme="minorHAnsi" w:hAnsiTheme="minorHAnsi"/>
          <w:b w:val="0"/>
          <w:sz w:val="24"/>
          <w:lang w:val="mt-MT"/>
        </w:rPr>
        <w:t xml:space="preserve">om hija marbuta mal-fidi. 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>Fehmu wkoll li l-fidi hija fr</w:t>
      </w:r>
      <w:r w:rsidR="004200A1">
        <w:rPr>
          <w:rFonts w:asciiTheme="minorHAnsi" w:hAnsiTheme="minorHAnsi"/>
          <w:b w:val="0"/>
          <w:sz w:val="24"/>
          <w:lang w:val="mt-MT"/>
        </w:rPr>
        <w:t>aġ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 xml:space="preserve">li jekk ma tkunx msaħħa bil-grazzja t’Alla: 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“Xmun</w:t>
      </w:r>
      <w:r w:rsidR="00932496">
        <w:rPr>
          <w:rFonts w:asciiTheme="minorHAnsi" w:hAnsiTheme="minorHAnsi"/>
          <w:b w:val="0"/>
          <w:i/>
          <w:sz w:val="24"/>
          <w:lang w:val="mt-MT"/>
        </w:rPr>
        <w:t>,</w:t>
      </w:r>
      <w:r w:rsidR="004200A1">
        <w:rPr>
          <w:rFonts w:asciiTheme="minorHAnsi" w:hAnsiTheme="minorHAnsi"/>
          <w:b w:val="0"/>
          <w:i/>
          <w:sz w:val="24"/>
          <w:lang w:val="mt-MT"/>
        </w:rPr>
        <w:t xml:space="preserve"> Xmun! Ara, ix-x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itan riedkom f’idejh biex jgħ</w:t>
      </w:r>
      <w:r w:rsidR="004200A1">
        <w:rPr>
          <w:rFonts w:asciiTheme="minorHAnsi" w:hAnsiTheme="minorHAnsi"/>
          <w:b w:val="0"/>
          <w:i/>
          <w:sz w:val="24"/>
          <w:lang w:val="mt-MT"/>
        </w:rPr>
        <w:t>addikom mill-għarbiel bħall-qamħ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, imma jiena tlabt għalik, bi</w:t>
      </w:r>
      <w:r w:rsidR="004200A1">
        <w:rPr>
          <w:rFonts w:asciiTheme="minorHAnsi" w:hAnsiTheme="minorHAnsi"/>
          <w:b w:val="0"/>
          <w:i/>
          <w:sz w:val="24"/>
          <w:lang w:val="mt-MT"/>
        </w:rPr>
        <w:t>e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x il-fidi ti</w:t>
      </w:r>
      <w:r w:rsidR="004200A1">
        <w:rPr>
          <w:rFonts w:asciiTheme="minorHAnsi" w:hAnsiTheme="minorHAnsi"/>
          <w:b w:val="0"/>
          <w:i/>
          <w:sz w:val="24"/>
          <w:lang w:val="mt-MT"/>
        </w:rPr>
        <w:t>e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għek ma tiġix nieqsa.”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 xml:space="preserve"> (Lq 22,31-32), 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“għax mingħajri ma tistgħu tagħmlu xejn”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 xml:space="preserve"> (Ġw 15,5). </w:t>
      </w:r>
    </w:p>
    <w:p w:rsidR="004200A1" w:rsidRDefault="004200A1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D04378" w:rsidRPr="00932496" w:rsidRDefault="00BA535D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sz w:val="24"/>
          <w:lang w:val="mt-MT"/>
        </w:rPr>
        <w:t>“</w:t>
      </w:r>
      <w:r w:rsidR="00D04378" w:rsidRPr="00932496">
        <w:rPr>
          <w:rFonts w:asciiTheme="minorHAnsi" w:hAnsiTheme="minorHAnsi"/>
          <w:sz w:val="24"/>
          <w:lang w:val="mt-MT"/>
        </w:rPr>
        <w:t>Weġibhom il-Mulej: ‘Kieku kellkom fidi mqar daqs żerriegħa tal-mustarda, kontu tgħidu lil din is-siġra tat-tut, ‘Inqala’ u mur tħawwed fil-baħar, u hi kienet tisma</w:t>
      </w:r>
      <w:r w:rsidR="0006098C" w:rsidRPr="00932496">
        <w:rPr>
          <w:rFonts w:asciiTheme="minorHAnsi" w:hAnsiTheme="minorHAnsi"/>
          <w:sz w:val="24"/>
          <w:lang w:val="mt-MT"/>
        </w:rPr>
        <w:t>’</w:t>
      </w:r>
      <w:r w:rsidR="00D04378" w:rsidRPr="00932496">
        <w:rPr>
          <w:rFonts w:asciiTheme="minorHAnsi" w:hAnsiTheme="minorHAnsi"/>
          <w:sz w:val="24"/>
          <w:lang w:val="mt-MT"/>
        </w:rPr>
        <w:t xml:space="preserve"> minnkom.”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(v.6)</w:t>
      </w:r>
    </w:p>
    <w:p w:rsidR="003C299B" w:rsidRPr="00932496" w:rsidRDefault="003E622B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>‘‘</w:t>
      </w:r>
      <w:r w:rsidRPr="00932496">
        <w:rPr>
          <w:rFonts w:asciiTheme="minorHAnsi" w:hAnsiTheme="minorHAnsi"/>
          <w:i/>
          <w:sz w:val="24"/>
          <w:lang w:val="mt-MT"/>
        </w:rPr>
        <w:t>Kieku kellkom fidi mqar daqs żerriegħa tal-mustarda’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: 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>Il-fidi ma titqie</w:t>
      </w:r>
      <w:r w:rsidR="004200A1">
        <w:rPr>
          <w:rFonts w:asciiTheme="minorHAnsi" w:hAnsiTheme="minorHAnsi"/>
          <w:b w:val="0"/>
          <w:sz w:val="24"/>
          <w:lang w:val="mt-MT"/>
        </w:rPr>
        <w:t>s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>x bħala kwantita’</w:t>
      </w:r>
      <w:r w:rsidR="00740BFE" w:rsidRPr="00932496">
        <w:rPr>
          <w:rFonts w:asciiTheme="minorHAnsi" w:hAnsiTheme="minorHAnsi"/>
          <w:b w:val="0"/>
          <w:sz w:val="24"/>
          <w:lang w:val="mt-MT"/>
        </w:rPr>
        <w:t xml:space="preserve"> (f’kuntrast ma żerriegħa tal-mustarda), imma 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hija relazzjoni, </w:t>
      </w:r>
      <w:r w:rsidR="00740BFE" w:rsidRPr="00932496">
        <w:rPr>
          <w:rFonts w:asciiTheme="minorHAnsi" w:hAnsiTheme="minorHAnsi"/>
          <w:b w:val="0"/>
          <w:sz w:val="24"/>
          <w:lang w:val="mt-MT"/>
        </w:rPr>
        <w:t>hija att ta’ fiduċja sħiħa f’Alla. Il-fidi li għalkemm tidher żgħira għandha fiha qawwa str</w:t>
      </w:r>
      <w:r w:rsidR="004200A1">
        <w:rPr>
          <w:rFonts w:asciiTheme="minorHAnsi" w:hAnsiTheme="minorHAnsi"/>
          <w:b w:val="0"/>
          <w:sz w:val="24"/>
          <w:lang w:val="mt-MT"/>
        </w:rPr>
        <w:t>a</w:t>
      </w:r>
      <w:r w:rsidR="00740BFE" w:rsidRPr="00932496">
        <w:rPr>
          <w:rFonts w:asciiTheme="minorHAnsi" w:hAnsiTheme="minorHAnsi"/>
          <w:b w:val="0"/>
          <w:sz w:val="24"/>
          <w:lang w:val="mt-MT"/>
        </w:rPr>
        <w:t>ordinarja.</w:t>
      </w:r>
    </w:p>
    <w:p w:rsidR="00EB2F0A" w:rsidRPr="00932496" w:rsidRDefault="00BA535D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t xml:space="preserve"> </w:t>
      </w:r>
      <w:r w:rsidR="00EB2F0A" w:rsidRPr="00932496">
        <w:rPr>
          <w:rFonts w:asciiTheme="minorHAnsi" w:hAnsiTheme="minorHAnsi"/>
          <w:i/>
          <w:sz w:val="24"/>
          <w:lang w:val="mt-MT"/>
        </w:rPr>
        <w:t>‘kontu tgħidu lil din is-siġra tat-tut, ‘</w:t>
      </w:r>
      <w:r w:rsidR="004200A1">
        <w:rPr>
          <w:rFonts w:asciiTheme="minorHAnsi" w:hAnsiTheme="minorHAnsi"/>
          <w:i/>
          <w:sz w:val="24"/>
          <w:lang w:val="mt-MT"/>
        </w:rPr>
        <w:t>I</w:t>
      </w:r>
      <w:r w:rsidR="00EB2F0A" w:rsidRPr="00932496">
        <w:rPr>
          <w:rFonts w:asciiTheme="minorHAnsi" w:hAnsiTheme="minorHAnsi"/>
          <w:i/>
          <w:sz w:val="24"/>
          <w:lang w:val="mt-MT"/>
        </w:rPr>
        <w:t>nqala’ u mur tħawwed fil-baħar, u hi kienet tisma minnkom’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>: L-għeruq ta’ di</w:t>
      </w:r>
      <w:r w:rsidRPr="00932496">
        <w:rPr>
          <w:rFonts w:asciiTheme="minorHAnsi" w:hAnsiTheme="minorHAnsi"/>
          <w:b w:val="0"/>
          <w:sz w:val="24"/>
          <w:lang w:val="mt-MT"/>
        </w:rPr>
        <w:t>n is-siġra huma hekk reżistenti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 xml:space="preserve"> li s-siġra tista’ tibqa’ mħawla fl-art għal 600 sena </w:t>
      </w:r>
      <w:r w:rsidR="00EB2F0A" w:rsidRPr="00932496">
        <w:rPr>
          <w:rFonts w:asciiTheme="minorHAnsi" w:hAnsiTheme="minorHAnsi"/>
          <w:b w:val="0"/>
          <w:i/>
          <w:sz w:val="24"/>
          <w:lang w:val="mt-MT"/>
        </w:rPr>
        <w:t>(Stoeger)</w:t>
      </w:r>
      <w:r w:rsidR="004200A1">
        <w:rPr>
          <w:rFonts w:asciiTheme="minorHAnsi" w:hAnsiTheme="minorHAnsi"/>
          <w:b w:val="0"/>
          <w:sz w:val="24"/>
          <w:lang w:val="mt-MT"/>
        </w:rPr>
        <w:t xml:space="preserve">. Għal 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>daqstant</w:t>
      </w:r>
      <w:r w:rsidR="008E72C4" w:rsidRPr="00932496">
        <w:rPr>
          <w:rFonts w:asciiTheme="minorHAnsi" w:hAnsiTheme="minorHAnsi"/>
          <w:b w:val="0"/>
          <w:sz w:val="24"/>
          <w:lang w:val="mt-MT"/>
        </w:rPr>
        <w:t>,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8E72C4" w:rsidRPr="00932496">
        <w:rPr>
          <w:rFonts w:asciiTheme="minorHAnsi" w:hAnsiTheme="minorHAnsi"/>
          <w:b w:val="0"/>
          <w:sz w:val="24"/>
          <w:lang w:val="mt-MT"/>
        </w:rPr>
        <w:t xml:space="preserve">ghalkemm </w:t>
      </w:r>
      <w:r w:rsidR="004200A1">
        <w:rPr>
          <w:rFonts w:asciiTheme="minorHAnsi" w:hAnsiTheme="minorHAnsi"/>
          <w:b w:val="0"/>
          <w:sz w:val="24"/>
          <w:lang w:val="mt-MT"/>
        </w:rPr>
        <w:t>il-għej</w:t>
      </w:r>
      <w:r w:rsidRPr="00932496">
        <w:rPr>
          <w:rFonts w:asciiTheme="minorHAnsi" w:hAnsiTheme="minorHAnsi"/>
          <w:b w:val="0"/>
          <w:sz w:val="24"/>
          <w:lang w:val="mt-MT"/>
        </w:rPr>
        <w:t>xien tal-fidi i</w:t>
      </w:r>
      <w:r w:rsidR="008E72C4" w:rsidRPr="00932496">
        <w:rPr>
          <w:rFonts w:asciiTheme="minorHAnsi" w:hAnsiTheme="minorHAnsi"/>
          <w:b w:val="0"/>
          <w:sz w:val="24"/>
          <w:lang w:val="mt-MT"/>
        </w:rPr>
        <w:t>wettaq għeġubijiet</w:t>
      </w:r>
      <w:r w:rsidR="004200A1">
        <w:rPr>
          <w:rFonts w:asciiTheme="minorHAnsi" w:hAnsiTheme="minorHAnsi"/>
          <w:b w:val="0"/>
          <w:sz w:val="24"/>
          <w:lang w:val="mt-MT"/>
        </w:rPr>
        <w:t>,</w:t>
      </w:r>
      <w:r w:rsidR="008E72C4" w:rsidRPr="00932496">
        <w:rPr>
          <w:rFonts w:asciiTheme="minorHAnsi" w:hAnsiTheme="minorHAnsi"/>
          <w:b w:val="0"/>
          <w:sz w:val="24"/>
          <w:lang w:val="mt-MT"/>
        </w:rPr>
        <w:t xml:space="preserve"> hemm dejjem ir-riskju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 xml:space="preserve"> li nitilfuha: </w:t>
      </w:r>
      <w:r w:rsidR="00EB2F0A" w:rsidRPr="00932496">
        <w:rPr>
          <w:rFonts w:asciiTheme="minorHAnsi" w:hAnsiTheme="minorHAnsi"/>
          <w:b w:val="0"/>
          <w:i/>
          <w:sz w:val="24"/>
          <w:lang w:val="mt-MT"/>
        </w:rPr>
        <w:t>“</w:t>
      </w:r>
      <w:r w:rsidR="007B5EE7" w:rsidRPr="00932496">
        <w:rPr>
          <w:rFonts w:asciiTheme="minorHAnsi" w:hAnsiTheme="minorHAnsi"/>
          <w:b w:val="0"/>
          <w:i/>
          <w:sz w:val="24"/>
          <w:lang w:val="mt-MT"/>
        </w:rPr>
        <w:t>Imma taħsbu intom li Bin il-</w:t>
      </w:r>
      <w:r w:rsidR="004200A1">
        <w:rPr>
          <w:rFonts w:asciiTheme="minorHAnsi" w:hAnsiTheme="minorHAnsi"/>
          <w:b w:val="0"/>
          <w:i/>
          <w:sz w:val="24"/>
          <w:lang w:val="mt-MT"/>
        </w:rPr>
        <w:t>B</w:t>
      </w:r>
      <w:r w:rsidR="00EB2F0A" w:rsidRPr="00932496">
        <w:rPr>
          <w:rFonts w:asciiTheme="minorHAnsi" w:hAnsiTheme="minorHAnsi"/>
          <w:b w:val="0"/>
          <w:i/>
          <w:sz w:val="24"/>
          <w:lang w:val="mt-MT"/>
        </w:rPr>
        <w:t>niedem se jsib il-fidi fuq l-art meta jiġi?”</w:t>
      </w:r>
      <w:r w:rsidR="00EB2F0A" w:rsidRPr="00932496">
        <w:rPr>
          <w:rFonts w:asciiTheme="minorHAnsi" w:hAnsiTheme="minorHAnsi"/>
          <w:b w:val="0"/>
          <w:sz w:val="24"/>
          <w:lang w:val="mt-MT"/>
        </w:rPr>
        <w:t xml:space="preserve"> (Lq 18,8).</w:t>
      </w:r>
    </w:p>
    <w:p w:rsidR="007B5EE7" w:rsidRPr="00932496" w:rsidRDefault="007B5EE7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AF32EE" w:rsidRPr="00932496" w:rsidRDefault="00AF32E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sz w:val="24"/>
          <w:lang w:val="mt-MT"/>
        </w:rPr>
        <w:t>“Wieħed minnkom ikollu qaddej qiegħed jaħrat jew jirgħa; meta jidħol mill-għalqa x’se jgħidlu? ‘Ejja, isa, u oqgħod għall-ikel?’</w:t>
      </w:r>
      <w:r w:rsidR="0006098C" w:rsidRPr="00932496">
        <w:rPr>
          <w:rFonts w:asciiTheme="minorHAnsi" w:hAnsiTheme="minorHAnsi"/>
          <w:sz w:val="24"/>
          <w:lang w:val="mt-MT"/>
        </w:rPr>
        <w:t xml:space="preserve"> Jew,</w:t>
      </w:r>
      <w:r w:rsidRPr="00932496">
        <w:rPr>
          <w:rFonts w:asciiTheme="minorHAnsi" w:hAnsiTheme="minorHAnsi"/>
          <w:sz w:val="24"/>
          <w:lang w:val="mt-MT"/>
        </w:rPr>
        <w:t xml:space="preserve"> ‘Lestili x’niekol, ilbes il-fardal u newwilli sa ma niekol u nixrob jien, u mbagħad tiekol u ti</w:t>
      </w:r>
      <w:r w:rsidR="00932496">
        <w:rPr>
          <w:rFonts w:asciiTheme="minorHAnsi" w:hAnsiTheme="minorHAnsi"/>
          <w:sz w:val="24"/>
          <w:lang w:val="mt-MT"/>
        </w:rPr>
        <w:t>x</w:t>
      </w:r>
      <w:r w:rsidRPr="00932496">
        <w:rPr>
          <w:rFonts w:asciiTheme="minorHAnsi" w:hAnsiTheme="minorHAnsi"/>
          <w:sz w:val="24"/>
          <w:lang w:val="mt-MT"/>
        </w:rPr>
        <w:t>rob int’?”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(v.7-8)</w:t>
      </w:r>
    </w:p>
    <w:p w:rsidR="008E72C4" w:rsidRPr="00932496" w:rsidRDefault="008E72C4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lastRenderedPageBreak/>
        <w:t>‘ikollu qaddej’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: bil-grieg ‘doulos’, ilsir. L-appostlu jixbaħ </w:t>
      </w:r>
      <w:r w:rsidR="00BA535D" w:rsidRPr="00932496">
        <w:rPr>
          <w:rFonts w:asciiTheme="minorHAnsi" w:hAnsiTheme="minorHAnsi"/>
          <w:b w:val="0"/>
          <w:sz w:val="24"/>
          <w:lang w:val="mt-MT"/>
        </w:rPr>
        <w:t>lill-ilsir (mhux tiegħu nnifsu)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sew meta ‘</w:t>
      </w:r>
      <w:r w:rsidR="00BA535D" w:rsidRPr="00932496">
        <w:rPr>
          <w:rFonts w:asciiTheme="minorHAnsi" w:hAnsiTheme="minorHAnsi"/>
          <w:b w:val="0"/>
          <w:sz w:val="24"/>
          <w:lang w:val="mt-MT"/>
        </w:rPr>
        <w:t>jiżra’-jaħrat’, b’referenza għax-xandir ta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l-Kelma, u sew meta ‘jirgħa’, b’referenza għar-relazzjoni mal-merħla biex jaqdiha fil-ħtiġijiet tagħha. </w:t>
      </w:r>
    </w:p>
    <w:p w:rsidR="00AE1522" w:rsidRPr="00932496" w:rsidRDefault="00FF53C2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>Għall-kuntrarju ta</w:t>
      </w:r>
      <w:r w:rsidR="00AE1522" w:rsidRPr="00932496">
        <w:rPr>
          <w:rFonts w:asciiTheme="minorHAnsi" w:hAnsiTheme="minorHAnsi"/>
          <w:b w:val="0"/>
          <w:sz w:val="24"/>
          <w:lang w:val="mt-MT"/>
        </w:rPr>
        <w:t>l-aħħar kelma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tal-vers ta’ qabel:</w:t>
      </w:r>
      <w:r w:rsidR="00AE1522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AE1522" w:rsidRPr="00932496">
        <w:rPr>
          <w:rFonts w:asciiTheme="minorHAnsi" w:hAnsiTheme="minorHAnsi"/>
          <w:b w:val="0"/>
          <w:i/>
          <w:sz w:val="24"/>
          <w:lang w:val="mt-MT"/>
        </w:rPr>
        <w:t>‘u hi kienet tisma’ minnkom</w:t>
      </w:r>
      <w:r w:rsidR="00BA535D" w:rsidRPr="00932496">
        <w:rPr>
          <w:rFonts w:asciiTheme="minorHAnsi" w:hAnsiTheme="minorHAnsi"/>
          <w:b w:val="0"/>
          <w:i/>
          <w:sz w:val="24"/>
          <w:lang w:val="mt-MT"/>
        </w:rPr>
        <w:t>’</w:t>
      </w:r>
      <w:r w:rsidRPr="00932496">
        <w:rPr>
          <w:rFonts w:asciiTheme="minorHAnsi" w:hAnsiTheme="minorHAnsi"/>
          <w:b w:val="0"/>
          <w:sz w:val="24"/>
          <w:lang w:val="mt-MT"/>
        </w:rPr>
        <w:t>, il-fidi ma tfissirx xi qawwa</w:t>
      </w:r>
      <w:r w:rsidR="00BA535D" w:rsidRPr="00932496">
        <w:rPr>
          <w:rFonts w:asciiTheme="minorHAnsi" w:hAnsiTheme="minorHAnsi"/>
          <w:b w:val="0"/>
          <w:sz w:val="24"/>
          <w:lang w:val="mt-MT"/>
        </w:rPr>
        <w:t xml:space="preserve"> tixbaħ lill-</w:t>
      </w:r>
      <w:r w:rsidRPr="00932496">
        <w:rPr>
          <w:rFonts w:asciiTheme="minorHAnsi" w:hAnsiTheme="minorHAnsi"/>
          <w:b w:val="0"/>
          <w:sz w:val="24"/>
          <w:lang w:val="mt-MT"/>
        </w:rPr>
        <w:t>maġija, i</w:t>
      </w:r>
      <w:r w:rsidR="00AE1522" w:rsidRPr="00932496">
        <w:rPr>
          <w:rFonts w:asciiTheme="minorHAnsi" w:hAnsiTheme="minorHAnsi"/>
          <w:b w:val="0"/>
          <w:sz w:val="24"/>
          <w:lang w:val="mt-MT"/>
        </w:rPr>
        <w:t xml:space="preserve">mma hija li toqgħod </w:t>
      </w:r>
      <w:r w:rsidRPr="00932496">
        <w:rPr>
          <w:rFonts w:asciiTheme="minorHAnsi" w:hAnsiTheme="minorHAnsi"/>
          <w:b w:val="0"/>
          <w:sz w:val="24"/>
          <w:lang w:val="mt-MT"/>
        </w:rPr>
        <w:t>għall-Mulej, li tiddependi min</w:t>
      </w:r>
      <w:r w:rsidR="004200A1">
        <w:rPr>
          <w:rFonts w:asciiTheme="minorHAnsi" w:hAnsiTheme="minorHAnsi"/>
          <w:b w:val="0"/>
          <w:sz w:val="24"/>
          <w:lang w:val="mt-MT"/>
        </w:rPr>
        <w:t>n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u: 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“ikun li trid int”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(Mt 6,10)</w:t>
      </w:r>
      <w:r w:rsidR="00AE1522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</w:p>
    <w:p w:rsidR="0006098C" w:rsidRPr="00932496" w:rsidRDefault="0006098C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t xml:space="preserve"> ‘ilbes il-fardal’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u </w:t>
      </w:r>
      <w:r w:rsidRPr="00932496">
        <w:rPr>
          <w:rFonts w:asciiTheme="minorHAnsi" w:hAnsiTheme="minorHAnsi"/>
          <w:i/>
          <w:sz w:val="24"/>
          <w:lang w:val="mt-MT"/>
        </w:rPr>
        <w:t>‘newwilli sa ma niekol u nixrob jien’</w:t>
      </w:r>
      <w:r w:rsidR="00FF53C2" w:rsidRPr="00932496">
        <w:rPr>
          <w:rFonts w:asciiTheme="minorHAnsi" w:hAnsiTheme="minorHAnsi"/>
          <w:b w:val="0"/>
          <w:sz w:val="24"/>
          <w:lang w:val="mt-MT"/>
        </w:rPr>
        <w:t xml:space="preserve">: </w:t>
      </w:r>
      <w:r w:rsidRPr="00932496">
        <w:rPr>
          <w:rFonts w:asciiTheme="minorHAnsi" w:hAnsiTheme="minorHAnsi"/>
          <w:b w:val="0"/>
          <w:sz w:val="24"/>
          <w:lang w:val="mt-MT"/>
        </w:rPr>
        <w:t>juru l-kundizzjoni tagħna ta’ lsi</w:t>
      </w:r>
      <w:r w:rsidR="004200A1">
        <w:rPr>
          <w:rFonts w:asciiTheme="minorHAnsi" w:hAnsiTheme="minorHAnsi"/>
          <w:b w:val="0"/>
          <w:sz w:val="24"/>
          <w:lang w:val="mt-MT"/>
        </w:rPr>
        <w:t>e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ra. Ġesu’ </w:t>
      </w:r>
      <w:r w:rsidR="001D7BC4" w:rsidRPr="00932496">
        <w:rPr>
          <w:rFonts w:asciiTheme="minorHAnsi" w:hAnsiTheme="minorHAnsi"/>
          <w:b w:val="0"/>
          <w:sz w:val="24"/>
          <w:lang w:val="mt-MT"/>
        </w:rPr>
        <w:t>jurina</w:t>
      </w:r>
      <w:r w:rsidR="00AE1522" w:rsidRPr="00932496">
        <w:rPr>
          <w:rFonts w:asciiTheme="minorHAnsi" w:hAnsiTheme="minorHAnsi"/>
          <w:b w:val="0"/>
          <w:sz w:val="24"/>
          <w:lang w:val="mt-MT"/>
        </w:rPr>
        <w:t xml:space="preserve"> mħabbtu b</w:t>
      </w:r>
      <w:r w:rsidR="001D7BC4" w:rsidRPr="00932496">
        <w:rPr>
          <w:rFonts w:asciiTheme="minorHAnsi" w:hAnsiTheme="minorHAnsi"/>
          <w:b w:val="0"/>
          <w:sz w:val="24"/>
          <w:lang w:val="mt-MT"/>
        </w:rPr>
        <w:t xml:space="preserve">illi wettaq dan (ara Ġw 13,1ff); </w:t>
      </w:r>
      <w:r w:rsidR="001D7BC4" w:rsidRPr="00932496">
        <w:rPr>
          <w:rFonts w:asciiTheme="minorHAnsi" w:hAnsiTheme="minorHAnsi"/>
          <w:b w:val="0"/>
          <w:i/>
          <w:sz w:val="24"/>
          <w:lang w:val="mt-MT"/>
        </w:rPr>
        <w:t xml:space="preserve">“Il-kbir fostkom </w:t>
      </w:r>
      <w:r w:rsidR="001D7BC4" w:rsidRPr="00932496">
        <w:rPr>
          <w:rFonts w:asciiTheme="minorHAnsi" w:hAnsiTheme="minorHAnsi"/>
          <w:b w:val="0"/>
          <w:sz w:val="24"/>
          <w:lang w:val="mt-MT"/>
        </w:rPr>
        <w:t>(Ġesu’ nnifsu)</w:t>
      </w:r>
      <w:r w:rsidR="001D7BC4" w:rsidRPr="00932496">
        <w:rPr>
          <w:rFonts w:asciiTheme="minorHAnsi" w:hAnsiTheme="minorHAnsi"/>
          <w:b w:val="0"/>
          <w:i/>
          <w:sz w:val="24"/>
          <w:lang w:val="mt-MT"/>
        </w:rPr>
        <w:t xml:space="preserve"> għan</w:t>
      </w:r>
      <w:r w:rsidR="00FF53C2" w:rsidRPr="00932496">
        <w:rPr>
          <w:rFonts w:asciiTheme="minorHAnsi" w:hAnsiTheme="minorHAnsi"/>
          <w:b w:val="0"/>
          <w:i/>
          <w:sz w:val="24"/>
          <w:lang w:val="mt-MT"/>
        </w:rPr>
        <w:t xml:space="preserve">du jkun il-qaddej tagħkom” </w:t>
      </w:r>
      <w:r w:rsidR="00FF53C2" w:rsidRPr="00932496">
        <w:rPr>
          <w:rFonts w:asciiTheme="minorHAnsi" w:hAnsiTheme="minorHAnsi"/>
          <w:b w:val="0"/>
          <w:sz w:val="24"/>
          <w:lang w:val="mt-MT"/>
        </w:rPr>
        <w:t xml:space="preserve">(Mt </w:t>
      </w:r>
      <w:r w:rsidR="001D7BC4" w:rsidRPr="00932496">
        <w:rPr>
          <w:rFonts w:asciiTheme="minorHAnsi" w:hAnsiTheme="minorHAnsi"/>
          <w:b w:val="0"/>
          <w:sz w:val="24"/>
          <w:lang w:val="mt-MT"/>
        </w:rPr>
        <w:t>3,11).</w:t>
      </w:r>
    </w:p>
    <w:p w:rsidR="0006098C" w:rsidRPr="00932496" w:rsidRDefault="00740BF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t>‘Ejja, isa, u oqgħod għall-ikel?’ Jew, ‘Lestili x’niekol...’</w:t>
      </w:r>
      <w:r w:rsidR="004200A1">
        <w:rPr>
          <w:rFonts w:asciiTheme="minorHAnsi" w:hAnsiTheme="minorHAnsi"/>
          <w:b w:val="0"/>
          <w:sz w:val="24"/>
          <w:lang w:val="mt-MT"/>
        </w:rPr>
        <w:t>: Il-fidi hija mgħejxha kontinwament u kull</w:t>
      </w:r>
      <w:r w:rsidRPr="00932496">
        <w:rPr>
          <w:rFonts w:asciiTheme="minorHAnsi" w:hAnsiTheme="minorHAnsi"/>
          <w:b w:val="0"/>
          <w:sz w:val="24"/>
          <w:lang w:val="mt-MT"/>
        </w:rPr>
        <w:t>imkien mhux f’mumenti (eż. meta nkun il-knisja u mbagħad fil-ħajja ordinarja ta’ kuljum ma teżistix).</w:t>
      </w:r>
    </w:p>
    <w:p w:rsidR="00FF53C2" w:rsidRPr="00932496" w:rsidRDefault="00FF53C2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AF32EE" w:rsidRPr="00932496" w:rsidRDefault="00AF32E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sz w:val="24"/>
          <w:lang w:val="mt-MT"/>
        </w:rPr>
        <w:t>“</w:t>
      </w:r>
      <w:r w:rsidR="008E72C4" w:rsidRPr="00932496">
        <w:rPr>
          <w:rFonts w:asciiTheme="minorHAnsi" w:hAnsiTheme="minorHAnsi"/>
          <w:sz w:val="24"/>
          <w:lang w:val="mt-MT"/>
        </w:rPr>
        <w:t>Jaqaw s</w:t>
      </w:r>
      <w:r w:rsidRPr="00932496">
        <w:rPr>
          <w:rFonts w:asciiTheme="minorHAnsi" w:hAnsiTheme="minorHAnsi"/>
          <w:sz w:val="24"/>
          <w:lang w:val="mt-MT"/>
        </w:rPr>
        <w:t>e jroddl</w:t>
      </w:r>
      <w:r w:rsidR="00D17D17" w:rsidRPr="00932496">
        <w:rPr>
          <w:rFonts w:asciiTheme="minorHAnsi" w:hAnsiTheme="minorHAnsi"/>
          <w:sz w:val="24"/>
          <w:lang w:val="mt-MT"/>
        </w:rPr>
        <w:t>u ħajr lill-qaddej talli jkun għ</w:t>
      </w:r>
      <w:r w:rsidRPr="00932496">
        <w:rPr>
          <w:rFonts w:asciiTheme="minorHAnsi" w:hAnsiTheme="minorHAnsi"/>
          <w:sz w:val="24"/>
          <w:lang w:val="mt-MT"/>
        </w:rPr>
        <w:t>amel li ordnalu?</w:t>
      </w:r>
      <w:r w:rsidRPr="00932496">
        <w:rPr>
          <w:rFonts w:asciiTheme="minorHAnsi" w:hAnsiTheme="minorHAnsi"/>
          <w:b w:val="0"/>
          <w:sz w:val="24"/>
          <w:lang w:val="mt-MT"/>
        </w:rPr>
        <w:t>” (v.9)</w:t>
      </w:r>
    </w:p>
    <w:p w:rsidR="00D17D17" w:rsidRPr="00932496" w:rsidRDefault="00D17D17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 xml:space="preserve">Fin-natura tagħna 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(per natura)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aħna qaddejja. Frattant, Ġesu’ nnifsu ħa n-natura ta’ qaddej (skjav) u hekk obbliga lilu nnifsu li jaqdina: 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“Hu li għad li kellu n-natura ta’ Alla... xejjen lilu nnifsu billi ħa n-natura ta’ lsir; sar jixbaħ lill-bnedmin...”</w:t>
      </w:r>
      <w:r w:rsidR="00A1124D" w:rsidRPr="00932496">
        <w:rPr>
          <w:rFonts w:asciiTheme="minorHAnsi" w:hAnsiTheme="minorHAnsi"/>
          <w:b w:val="0"/>
          <w:i/>
          <w:sz w:val="24"/>
          <w:lang w:val="mt-MT"/>
        </w:rPr>
        <w:t xml:space="preserve"> </w:t>
      </w:r>
      <w:r w:rsidR="00A1124D" w:rsidRPr="00932496">
        <w:rPr>
          <w:rFonts w:asciiTheme="minorHAnsi" w:hAnsiTheme="minorHAnsi"/>
          <w:b w:val="0"/>
          <w:sz w:val="24"/>
          <w:lang w:val="mt-MT"/>
        </w:rPr>
        <w:t xml:space="preserve">(Fil 2,6-7); </w:t>
      </w:r>
      <w:r w:rsidR="00A1124D" w:rsidRPr="00932496">
        <w:rPr>
          <w:rFonts w:asciiTheme="minorHAnsi" w:hAnsiTheme="minorHAnsi"/>
          <w:b w:val="0"/>
          <w:i/>
          <w:sz w:val="24"/>
          <w:lang w:val="mt-MT"/>
        </w:rPr>
        <w:t xml:space="preserve">“Għax jien tajtkom eżempju, biex kif għamilt jien magħkom, hekk tagħmlu intom ukoll” </w:t>
      </w:r>
      <w:r w:rsidR="00A1124D" w:rsidRPr="00932496">
        <w:rPr>
          <w:rFonts w:asciiTheme="minorHAnsi" w:hAnsiTheme="minorHAnsi"/>
          <w:b w:val="0"/>
          <w:sz w:val="24"/>
          <w:lang w:val="mt-MT"/>
        </w:rPr>
        <w:t xml:space="preserve">(Ġw 13,15). </w:t>
      </w:r>
    </w:p>
    <w:p w:rsidR="00AF32EE" w:rsidRPr="00932496" w:rsidRDefault="00AF32E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AF32EE" w:rsidRPr="00932496" w:rsidRDefault="00AF32E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sz w:val="24"/>
          <w:lang w:val="mt-MT"/>
        </w:rPr>
        <w:t>“Hekk ukoll intom, meta tagħmlu kull ma tkunu ordnati, għidu, ‘</w:t>
      </w:r>
      <w:r w:rsidR="006D2C81" w:rsidRPr="00932496">
        <w:rPr>
          <w:rFonts w:asciiTheme="minorHAnsi" w:hAnsiTheme="minorHAnsi"/>
          <w:sz w:val="24"/>
          <w:lang w:val="mt-MT"/>
        </w:rPr>
        <w:t>Aħna qaddejja li ma niswew għal xe</w:t>
      </w:r>
      <w:r w:rsidRPr="00932496">
        <w:rPr>
          <w:rFonts w:asciiTheme="minorHAnsi" w:hAnsiTheme="minorHAnsi"/>
          <w:sz w:val="24"/>
          <w:lang w:val="mt-MT"/>
        </w:rPr>
        <w:t>jn: għamilna biss dak li kellna nagħmlu.’”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(v.10)</w:t>
      </w:r>
    </w:p>
    <w:p w:rsidR="006D2C81" w:rsidRPr="00932496" w:rsidRDefault="006D2C81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t>‘Aħna qaddejja li ma niswew għal xejn’</w:t>
      </w:r>
      <w:r w:rsidRPr="00932496">
        <w:rPr>
          <w:rFonts w:asciiTheme="minorHAnsi" w:hAnsiTheme="minorHAnsi"/>
          <w:b w:val="0"/>
          <w:sz w:val="24"/>
          <w:lang w:val="mt-MT"/>
        </w:rPr>
        <w:t>: It-terminu grieg</w:t>
      </w:r>
      <w:r w:rsidR="00B42D4E" w:rsidRPr="00932496">
        <w:rPr>
          <w:rFonts w:asciiTheme="minorHAnsi" w:hAnsiTheme="minorHAnsi"/>
          <w:b w:val="0"/>
          <w:sz w:val="24"/>
          <w:lang w:val="mt-MT"/>
        </w:rPr>
        <w:t xml:space="preserve"> ma jurix </w:t>
      </w:r>
      <w:r w:rsidR="004200A1">
        <w:rPr>
          <w:rFonts w:asciiTheme="minorHAnsi" w:hAnsiTheme="minorHAnsi"/>
          <w:b w:val="0"/>
          <w:sz w:val="24"/>
          <w:lang w:val="mt-MT"/>
        </w:rPr>
        <w:t>ż</w:t>
      </w:r>
      <w:r w:rsidR="00B42D4E" w:rsidRPr="00932496">
        <w:rPr>
          <w:rFonts w:asciiTheme="minorHAnsi" w:hAnsiTheme="minorHAnsi"/>
          <w:b w:val="0"/>
          <w:sz w:val="24"/>
          <w:lang w:val="mt-MT"/>
        </w:rPr>
        <w:t xml:space="preserve">valutazzjoni f’dak li </w:t>
      </w:r>
      <w:r w:rsidR="00FF53C2" w:rsidRPr="00932496">
        <w:rPr>
          <w:rFonts w:asciiTheme="minorHAnsi" w:hAnsiTheme="minorHAnsi"/>
          <w:b w:val="0"/>
          <w:sz w:val="24"/>
          <w:lang w:val="mt-MT"/>
        </w:rPr>
        <w:t>aħna</w:t>
      </w:r>
      <w:r w:rsidR="00B42D4E" w:rsidRPr="00932496">
        <w:rPr>
          <w:rFonts w:asciiTheme="minorHAnsi" w:hAnsiTheme="minorHAnsi"/>
          <w:b w:val="0"/>
          <w:sz w:val="24"/>
          <w:lang w:val="mt-MT"/>
        </w:rPr>
        <w:t>, imma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 li 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>ma għandniex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 id-dritt għall-ħlas.  J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uri li </w:t>
      </w:r>
      <w:r w:rsidR="00D17D17" w:rsidRPr="00932496">
        <w:rPr>
          <w:rFonts w:asciiTheme="minorHAnsi" w:hAnsiTheme="minorHAnsi"/>
          <w:b w:val="0"/>
          <w:sz w:val="24"/>
          <w:lang w:val="mt-MT"/>
        </w:rPr>
        <w:t>l-ħidma tagħna hija sempliċament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don tiegħu</w:t>
      </w:r>
      <w:r w:rsidR="00D17D17" w:rsidRPr="00932496">
        <w:rPr>
          <w:rFonts w:asciiTheme="minorHAnsi" w:hAnsiTheme="minorHAnsi"/>
          <w:b w:val="0"/>
          <w:sz w:val="24"/>
          <w:lang w:val="mt-MT"/>
        </w:rPr>
        <w:t xml:space="preserve"> u għalhekk ma jista’ jkollna l-ebda pretensjoni għal dak li nwettqu</w:t>
      </w:r>
      <w:r w:rsidRPr="00932496">
        <w:rPr>
          <w:rFonts w:asciiTheme="minorHAnsi" w:hAnsiTheme="minorHAnsi"/>
          <w:b w:val="0"/>
          <w:sz w:val="24"/>
          <w:lang w:val="mt-MT"/>
        </w:rPr>
        <w:t>. Hija l-im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>ħabba tiegħu li twassal</w:t>
      </w:r>
      <w:r w:rsidR="004200A1">
        <w:rPr>
          <w:rFonts w:asciiTheme="minorHAnsi" w:hAnsiTheme="minorHAnsi"/>
          <w:b w:val="0"/>
          <w:sz w:val="24"/>
          <w:lang w:val="mt-MT"/>
        </w:rPr>
        <w:t xml:space="preserve"> biex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jinqeda bina. </w:t>
      </w:r>
    </w:p>
    <w:p w:rsidR="00696BB7" w:rsidRPr="00932496" w:rsidRDefault="00055180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i/>
          <w:sz w:val="24"/>
          <w:lang w:val="mt-MT"/>
        </w:rPr>
        <w:t>‘għamilna biss dak li kellna nagħmlu’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: 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“Jekk jiena nxandar l-Evanġelju ma għandix biex niftaħar; jien obbligat nag</w:t>
      </w:r>
      <w:r w:rsidR="00D17D17" w:rsidRPr="00932496">
        <w:rPr>
          <w:rFonts w:asciiTheme="minorHAnsi" w:hAnsiTheme="minorHAnsi"/>
          <w:b w:val="0"/>
          <w:i/>
          <w:sz w:val="24"/>
          <w:lang w:val="mt-MT"/>
        </w:rPr>
        <w:t>ħ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mlu dan. Ħażin għalija jekk ma nxandarx l-Evanġelju. Jekk dan nagħmlu minn rajja, ikolli dr</w:t>
      </w:r>
      <w:r w:rsidR="004200A1">
        <w:rPr>
          <w:rFonts w:asciiTheme="minorHAnsi" w:hAnsiTheme="minorHAnsi"/>
          <w:b w:val="0"/>
          <w:i/>
          <w:sz w:val="24"/>
          <w:lang w:val="mt-MT"/>
        </w:rPr>
        <w:t>i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tt għall-ħlas; imma jekk nagħmlu għax obbligat, dan ifisser li qiegħed nagħmel ix-xogħol li Alla fdali f’idejja”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(1 Kor 9, 16-17)</w:t>
      </w:r>
      <w:r w:rsidR="008471DE" w:rsidRPr="00932496">
        <w:rPr>
          <w:rFonts w:asciiTheme="minorHAnsi" w:hAnsiTheme="minorHAnsi"/>
          <w:b w:val="0"/>
          <w:sz w:val="24"/>
          <w:lang w:val="mt-MT"/>
        </w:rPr>
        <w:t xml:space="preserve">. Il-fariżew (ara Lq 18,9-14) kien qed jippretendi minn Alla xi drittijiet  għal dak li kien jagħmel. </w:t>
      </w:r>
    </w:p>
    <w:p w:rsidR="00696BB7" w:rsidRPr="00932496" w:rsidRDefault="00696BB7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lastRenderedPageBreak/>
        <w:t>San Pawl meta stqarr li qeda’ lill-Mulej bl-umilta’ (ara Atti 20</w:t>
      </w:r>
      <w:r w:rsidR="008E72C4" w:rsidRPr="00932496">
        <w:rPr>
          <w:rFonts w:asciiTheme="minorHAnsi" w:hAnsiTheme="minorHAnsi"/>
          <w:b w:val="0"/>
          <w:sz w:val="24"/>
          <w:lang w:val="mt-MT"/>
        </w:rPr>
        <w:t>,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19), jgħid: </w:t>
      </w:r>
      <w:r w:rsidR="003C299B" w:rsidRPr="00932496">
        <w:rPr>
          <w:rFonts w:asciiTheme="minorHAnsi" w:hAnsiTheme="minorHAnsi"/>
          <w:b w:val="0"/>
          <w:i/>
          <w:sz w:val="24"/>
          <w:lang w:val="mt-MT"/>
        </w:rPr>
        <w:t>“Iżda jien lil ħajti xejn ma nqisha għażiża għalija jekk mhux biex intemm il-mixja tiegħi u l-ministeru li ħadt mingħand il-Mulej Ġesu’”</w:t>
      </w:r>
      <w:r w:rsidR="003C299B" w:rsidRPr="00932496">
        <w:rPr>
          <w:rFonts w:asciiTheme="minorHAnsi" w:hAnsiTheme="minorHAnsi"/>
          <w:b w:val="0"/>
          <w:sz w:val="24"/>
          <w:lang w:val="mt-MT"/>
        </w:rPr>
        <w:t xml:space="preserve"> (Atti 20,24).</w:t>
      </w:r>
    </w:p>
    <w:p w:rsidR="00696BB7" w:rsidRPr="00932496" w:rsidRDefault="00696BB7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AF32EE" w:rsidRPr="00932496" w:rsidRDefault="00AF32EE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1D7BC4" w:rsidRPr="00932496" w:rsidRDefault="001D7BC4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>Għar-Riflessjoni:</w:t>
      </w:r>
    </w:p>
    <w:p w:rsidR="001D7BC4" w:rsidRPr="00932496" w:rsidRDefault="001D7BC4" w:rsidP="00932496">
      <w:pPr>
        <w:pStyle w:val="05-Versetto"/>
        <w:numPr>
          <w:ilvl w:val="0"/>
          <w:numId w:val="1"/>
        </w:numPr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 xml:space="preserve">Kull 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 xml:space="preserve">tip ta’ </w:t>
      </w:r>
      <w:r w:rsidRPr="00932496">
        <w:rPr>
          <w:rFonts w:asciiTheme="minorHAnsi" w:hAnsiTheme="minorHAnsi"/>
          <w:b w:val="0"/>
          <w:sz w:val="24"/>
          <w:lang w:val="mt-MT"/>
        </w:rPr>
        <w:t>awtorit</w:t>
      </w:r>
      <w:r w:rsidR="004200A1">
        <w:rPr>
          <w:rFonts w:asciiTheme="minorHAnsi" w:hAnsiTheme="minorHAnsi"/>
          <w:b w:val="0"/>
          <w:sz w:val="24"/>
          <w:lang w:val="mt-MT"/>
        </w:rPr>
        <w:t>à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696BB7" w:rsidRPr="00932496">
        <w:rPr>
          <w:rFonts w:asciiTheme="minorHAnsi" w:hAnsiTheme="minorHAnsi"/>
          <w:b w:val="0"/>
          <w:sz w:val="24"/>
          <w:lang w:val="mt-MT"/>
        </w:rPr>
        <w:t>tfisser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>qadi</w:t>
      </w:r>
      <w:r w:rsidRPr="00932496">
        <w:rPr>
          <w:rFonts w:asciiTheme="minorHAnsi" w:hAnsiTheme="minorHAnsi"/>
          <w:b w:val="0"/>
          <w:sz w:val="24"/>
          <w:lang w:val="mt-MT"/>
        </w:rPr>
        <w:t xml:space="preserve">: </w:t>
      </w:r>
      <w:r w:rsidR="004200A1">
        <w:rPr>
          <w:rFonts w:asciiTheme="minorHAnsi" w:hAnsiTheme="minorHAnsi"/>
          <w:b w:val="0"/>
          <w:i/>
          <w:sz w:val="24"/>
          <w:lang w:val="mt-MT"/>
        </w:rPr>
        <w:t>“qd</w:t>
      </w:r>
      <w:r w:rsidRPr="00932496">
        <w:rPr>
          <w:rFonts w:asciiTheme="minorHAnsi" w:hAnsiTheme="minorHAnsi"/>
          <w:b w:val="0"/>
          <w:i/>
          <w:sz w:val="24"/>
          <w:lang w:val="mt-MT"/>
        </w:rPr>
        <w:t>ejt</w:t>
      </w:r>
      <w:r w:rsidR="00696BB7" w:rsidRPr="00932496">
        <w:rPr>
          <w:rFonts w:asciiTheme="minorHAnsi" w:hAnsiTheme="minorHAnsi"/>
          <w:b w:val="0"/>
          <w:i/>
          <w:sz w:val="24"/>
          <w:lang w:val="mt-MT"/>
        </w:rPr>
        <w:t xml:space="preserve"> lill-Mulej bl-umilta’ kollha, bid-dmugħ u bit-tiġrib li fih sibt ruħi minħabba t-tnassis tal-Lhud”</w:t>
      </w:r>
      <w:r w:rsidR="00696BB7" w:rsidRPr="00932496">
        <w:rPr>
          <w:rFonts w:asciiTheme="minorHAnsi" w:hAnsiTheme="minorHAnsi"/>
          <w:b w:val="0"/>
          <w:sz w:val="24"/>
          <w:lang w:val="mt-MT"/>
        </w:rPr>
        <w:t xml:space="preserve"> (Atti 20, 19); </w:t>
      </w:r>
      <w:r w:rsidR="00F164F6" w:rsidRPr="00932496">
        <w:rPr>
          <w:rFonts w:asciiTheme="minorHAnsi" w:hAnsiTheme="minorHAnsi"/>
          <w:b w:val="0"/>
          <w:i/>
          <w:sz w:val="24"/>
          <w:lang w:val="mt-MT"/>
        </w:rPr>
        <w:t>“A</w:t>
      </w:r>
      <w:r w:rsidR="00696BB7" w:rsidRPr="00932496">
        <w:rPr>
          <w:rFonts w:asciiTheme="minorHAnsi" w:hAnsiTheme="minorHAnsi"/>
          <w:b w:val="0"/>
          <w:i/>
          <w:sz w:val="24"/>
          <w:lang w:val="mt-MT"/>
        </w:rPr>
        <w:t xml:space="preserve">ħna ħaddiema ma’ Alla; u intom l-għalqa ta’ Alla” </w:t>
      </w:r>
      <w:r w:rsidR="00696BB7" w:rsidRPr="00932496">
        <w:rPr>
          <w:rFonts w:asciiTheme="minorHAnsi" w:hAnsiTheme="minorHAnsi"/>
          <w:b w:val="0"/>
          <w:sz w:val="24"/>
          <w:lang w:val="mt-MT"/>
        </w:rPr>
        <w:t>(1 Kor 3,9). Kull ħidma li nwettaq qed inqisha bħala missjoni ta’ qadi afdata f’idejja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 xml:space="preserve">? </w:t>
      </w:r>
      <w:r w:rsidR="00696BB7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F164F6" w:rsidRPr="00932496">
        <w:rPr>
          <w:rFonts w:asciiTheme="minorHAnsi" w:hAnsiTheme="minorHAnsi"/>
          <w:b w:val="0"/>
          <w:sz w:val="24"/>
          <w:lang w:val="mt-MT"/>
        </w:rPr>
        <w:t>Ċerti diżappunti tagħna huma marbutin mal-pretensjonijiet.</w:t>
      </w:r>
    </w:p>
    <w:p w:rsidR="00696BB7" w:rsidRPr="00932496" w:rsidRDefault="00F164F6" w:rsidP="00932496">
      <w:pPr>
        <w:pStyle w:val="05-Versetto"/>
        <w:numPr>
          <w:ilvl w:val="0"/>
          <w:numId w:val="1"/>
        </w:numPr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>Nipprova nikkontempla lil Alla lli qiegħed jaqdini/iħobbni... jirnexxieli nagħraf u niggosta s-sinjali tal-imħabba tal-Missier għalija?</w:t>
      </w:r>
    </w:p>
    <w:p w:rsidR="00084ACA" w:rsidRPr="004200A1" w:rsidRDefault="00F164F6" w:rsidP="004200A1">
      <w:pPr>
        <w:pStyle w:val="05-Versetto"/>
        <w:numPr>
          <w:ilvl w:val="0"/>
          <w:numId w:val="1"/>
        </w:numPr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  <w:r w:rsidRPr="00932496">
        <w:rPr>
          <w:rFonts w:asciiTheme="minorHAnsi" w:hAnsiTheme="minorHAnsi"/>
          <w:b w:val="0"/>
          <w:sz w:val="24"/>
          <w:lang w:val="mt-MT"/>
        </w:rPr>
        <w:t>Jeżistu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="00084ACA" w:rsidRPr="00932496">
        <w:rPr>
          <w:rFonts w:asciiTheme="minorHAnsi" w:hAnsiTheme="minorHAnsi"/>
          <w:b w:val="0"/>
          <w:i/>
          <w:sz w:val="24"/>
          <w:lang w:val="mt-MT"/>
        </w:rPr>
        <w:t>areas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 fl-ħajja tiegħi </w:t>
      </w:r>
      <w:r w:rsidRPr="00932496">
        <w:rPr>
          <w:rFonts w:asciiTheme="minorHAnsi" w:hAnsiTheme="minorHAnsi"/>
          <w:b w:val="0"/>
          <w:sz w:val="24"/>
          <w:lang w:val="mt-MT"/>
        </w:rPr>
        <w:t>fejn jien mhiniex</w:t>
      </w:r>
      <w:r w:rsidR="00084ACA" w:rsidRPr="00932496">
        <w:rPr>
          <w:rFonts w:asciiTheme="minorHAnsi" w:hAnsiTheme="minorHAnsi"/>
          <w:b w:val="0"/>
          <w:sz w:val="24"/>
          <w:lang w:val="mt-MT"/>
        </w:rPr>
        <w:t xml:space="preserve"> </w:t>
      </w:r>
      <w:r w:rsidRPr="00932496">
        <w:rPr>
          <w:rFonts w:asciiTheme="minorHAnsi" w:hAnsiTheme="minorHAnsi"/>
          <w:b w:val="0"/>
          <w:sz w:val="24"/>
          <w:lang w:val="mt-MT"/>
        </w:rPr>
        <w:t>i</w:t>
      </w:r>
      <w:r w:rsidR="004200A1">
        <w:rPr>
          <w:rFonts w:asciiTheme="minorHAnsi" w:hAnsiTheme="minorHAnsi"/>
          <w:b w:val="0"/>
          <w:sz w:val="24"/>
          <w:lang w:val="mt-MT"/>
        </w:rPr>
        <w:t>ndaħħal</w:t>
      </w:r>
      <w:r w:rsidR="00084ACA" w:rsidRPr="004200A1">
        <w:rPr>
          <w:rFonts w:asciiTheme="minorHAnsi" w:hAnsiTheme="minorHAnsi"/>
          <w:b w:val="0"/>
          <w:sz w:val="24"/>
          <w:lang w:val="mt-MT"/>
        </w:rPr>
        <w:t xml:space="preserve"> fihom il-fidi? X’qed ikun ir-riżultat ta’ dan? </w:t>
      </w:r>
    </w:p>
    <w:p w:rsidR="00696BB7" w:rsidRPr="00932496" w:rsidRDefault="00696BB7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EB2F0A" w:rsidRPr="00932496" w:rsidRDefault="00EB2F0A" w:rsidP="00932496">
      <w:pPr>
        <w:pStyle w:val="05-Versetto"/>
        <w:spacing w:line="360" w:lineRule="auto"/>
        <w:outlineLvl w:val="4"/>
        <w:rPr>
          <w:rFonts w:asciiTheme="minorHAnsi" w:hAnsiTheme="minorHAnsi"/>
          <w:b w:val="0"/>
          <w:sz w:val="24"/>
          <w:lang w:val="mt-MT"/>
        </w:rPr>
      </w:pPr>
    </w:p>
    <w:p w:rsidR="00307DF6" w:rsidRPr="00932496" w:rsidRDefault="00307DF6" w:rsidP="00932496">
      <w:pPr>
        <w:spacing w:line="360" w:lineRule="auto"/>
        <w:rPr>
          <w:rFonts w:asciiTheme="minorHAnsi" w:hAnsiTheme="minorHAnsi"/>
          <w:sz w:val="24"/>
        </w:rPr>
      </w:pPr>
      <w:bookmarkStart w:id="0" w:name="_GoBack"/>
      <w:bookmarkEnd w:id="0"/>
    </w:p>
    <w:sectPr w:rsidR="00307DF6" w:rsidRPr="00932496" w:rsidSect="00D043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3AA7"/>
    <w:multiLevelType w:val="hybridMultilevel"/>
    <w:tmpl w:val="1566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78"/>
    <w:rsid w:val="00055180"/>
    <w:rsid w:val="0006098C"/>
    <w:rsid w:val="00084ACA"/>
    <w:rsid w:val="001D7BC4"/>
    <w:rsid w:val="00271495"/>
    <w:rsid w:val="00302B0A"/>
    <w:rsid w:val="00307DF6"/>
    <w:rsid w:val="003C299B"/>
    <w:rsid w:val="003E622B"/>
    <w:rsid w:val="004200A1"/>
    <w:rsid w:val="00696BB7"/>
    <w:rsid w:val="006D2C81"/>
    <w:rsid w:val="00740BFE"/>
    <w:rsid w:val="007B5EE7"/>
    <w:rsid w:val="008471DE"/>
    <w:rsid w:val="008735F9"/>
    <w:rsid w:val="0088303F"/>
    <w:rsid w:val="008E72C4"/>
    <w:rsid w:val="00932496"/>
    <w:rsid w:val="00955FF4"/>
    <w:rsid w:val="00A1124D"/>
    <w:rsid w:val="00A6539D"/>
    <w:rsid w:val="00AE1522"/>
    <w:rsid w:val="00AF32EE"/>
    <w:rsid w:val="00B42D4E"/>
    <w:rsid w:val="00BA535D"/>
    <w:rsid w:val="00C82378"/>
    <w:rsid w:val="00D04378"/>
    <w:rsid w:val="00D17D17"/>
    <w:rsid w:val="00DD2DC9"/>
    <w:rsid w:val="00EB2F0A"/>
    <w:rsid w:val="00F164F6"/>
    <w:rsid w:val="00F16FBB"/>
    <w:rsid w:val="00F67161"/>
    <w:rsid w:val="00FF53C2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78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Heading3">
    <w:name w:val="heading 3"/>
    <w:basedOn w:val="Normal"/>
    <w:link w:val="Heading3Char"/>
    <w:uiPriority w:val="9"/>
    <w:qFormat/>
    <w:rsid w:val="00EB2F0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-Commento">
    <w:name w:val="06-Commento"/>
    <w:basedOn w:val="Normal"/>
    <w:link w:val="06-CommentoCarattere"/>
    <w:qFormat/>
    <w:rsid w:val="00D04378"/>
    <w:pPr>
      <w:ind w:left="851" w:right="851"/>
      <w:jc w:val="both"/>
    </w:pPr>
    <w:rPr>
      <w:rFonts w:cs="Arial"/>
      <w:sz w:val="18"/>
      <w:szCs w:val="20"/>
    </w:rPr>
  </w:style>
  <w:style w:type="character" w:customStyle="1" w:styleId="06-CommentoCarattere">
    <w:name w:val="06-Commento Carattere"/>
    <w:basedOn w:val="DefaultParagraphFont"/>
    <w:link w:val="06-Commento"/>
    <w:rsid w:val="00D04378"/>
    <w:rPr>
      <w:rFonts w:ascii="Arial" w:eastAsia="Times New Roman" w:hAnsi="Arial" w:cs="Arial"/>
      <w:sz w:val="18"/>
      <w:szCs w:val="20"/>
      <w:lang w:val="it-IT" w:eastAsia="it-IT"/>
    </w:rPr>
  </w:style>
  <w:style w:type="paragraph" w:customStyle="1" w:styleId="05-Versetto">
    <w:name w:val="05-Versetto"/>
    <w:basedOn w:val="Normal"/>
    <w:qFormat/>
    <w:rsid w:val="00D04378"/>
    <w:pPr>
      <w:jc w:val="both"/>
      <w:outlineLvl w:val="3"/>
    </w:pPr>
    <w:rPr>
      <w:rFonts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78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EB2F0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78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Heading3">
    <w:name w:val="heading 3"/>
    <w:basedOn w:val="Normal"/>
    <w:link w:val="Heading3Char"/>
    <w:uiPriority w:val="9"/>
    <w:qFormat/>
    <w:rsid w:val="00EB2F0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-Commento">
    <w:name w:val="06-Commento"/>
    <w:basedOn w:val="Normal"/>
    <w:link w:val="06-CommentoCarattere"/>
    <w:qFormat/>
    <w:rsid w:val="00D04378"/>
    <w:pPr>
      <w:ind w:left="851" w:right="851"/>
      <w:jc w:val="both"/>
    </w:pPr>
    <w:rPr>
      <w:rFonts w:cs="Arial"/>
      <w:sz w:val="18"/>
      <w:szCs w:val="20"/>
    </w:rPr>
  </w:style>
  <w:style w:type="character" w:customStyle="1" w:styleId="06-CommentoCarattere">
    <w:name w:val="06-Commento Carattere"/>
    <w:basedOn w:val="DefaultParagraphFont"/>
    <w:link w:val="06-Commento"/>
    <w:rsid w:val="00D04378"/>
    <w:rPr>
      <w:rFonts w:ascii="Arial" w:eastAsia="Times New Roman" w:hAnsi="Arial" w:cs="Arial"/>
      <w:sz w:val="18"/>
      <w:szCs w:val="20"/>
      <w:lang w:val="it-IT" w:eastAsia="it-IT"/>
    </w:rPr>
  </w:style>
  <w:style w:type="paragraph" w:customStyle="1" w:styleId="05-Versetto">
    <w:name w:val="05-Versetto"/>
    <w:basedOn w:val="Normal"/>
    <w:qFormat/>
    <w:rsid w:val="00D04378"/>
    <w:pPr>
      <w:jc w:val="both"/>
      <w:outlineLvl w:val="3"/>
    </w:pPr>
    <w:rPr>
      <w:rFonts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78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EB2F0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0wner</dc:creator>
  <cp:lastModifiedBy>Joseph Hili</cp:lastModifiedBy>
  <cp:revision>3</cp:revision>
  <cp:lastPrinted>2013-10-03T21:01:00Z</cp:lastPrinted>
  <dcterms:created xsi:type="dcterms:W3CDTF">2013-10-16T15:03:00Z</dcterms:created>
  <dcterms:modified xsi:type="dcterms:W3CDTF">2013-10-16T15:13:00Z</dcterms:modified>
</cp:coreProperties>
</file>