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420" w:rsidRPr="00C97096" w:rsidRDefault="007E1420" w:rsidP="00C97096">
      <w:pPr>
        <w:spacing w:line="360" w:lineRule="auto"/>
        <w:ind w:left="142"/>
        <w:jc w:val="center"/>
        <w:rPr>
          <w:rFonts w:eastAsia="Garamond"/>
          <w:b/>
          <w:bCs/>
          <w:smallCaps/>
          <w:sz w:val="48"/>
          <w:szCs w:val="32"/>
          <w:lang w:val="en-GB" w:eastAsia="en-GB"/>
        </w:rPr>
      </w:pPr>
      <w:r w:rsidRPr="00C97096">
        <w:rPr>
          <w:rFonts w:eastAsia="Garamond"/>
          <w:b/>
          <w:bCs/>
          <w:smallCaps/>
          <w:sz w:val="48"/>
          <w:szCs w:val="32"/>
          <w:lang w:val="en-GB" w:eastAsia="en-GB"/>
        </w:rPr>
        <w:t>Lectio Divina</w:t>
      </w:r>
    </w:p>
    <w:p w:rsidR="0084641A" w:rsidRPr="00C97096" w:rsidRDefault="007E1420" w:rsidP="00C97096">
      <w:pPr>
        <w:spacing w:line="360" w:lineRule="auto"/>
        <w:ind w:left="142"/>
        <w:jc w:val="center"/>
        <w:rPr>
          <w:rFonts w:eastAsia="Garamond"/>
          <w:b/>
          <w:bCs/>
          <w:smallCaps/>
          <w:sz w:val="48"/>
          <w:szCs w:val="32"/>
          <w:lang w:val="en-GB" w:eastAsia="en-GB"/>
        </w:rPr>
      </w:pPr>
      <w:r w:rsidRPr="00C97096">
        <w:rPr>
          <w:rFonts w:eastAsia="Garamond"/>
          <w:b/>
          <w:bCs/>
          <w:smallCaps/>
          <w:sz w:val="48"/>
          <w:szCs w:val="32"/>
          <w:lang w:val="en-GB" w:eastAsia="en-GB"/>
        </w:rPr>
        <w:t>2 Ħ</w:t>
      </w:r>
      <w:r w:rsidR="00E55D21" w:rsidRPr="00C97096">
        <w:rPr>
          <w:rFonts w:eastAsia="Garamond"/>
          <w:b/>
          <w:bCs/>
          <w:smallCaps/>
          <w:sz w:val="48"/>
          <w:szCs w:val="32"/>
          <w:lang w:val="en-GB" w:eastAsia="en-GB"/>
        </w:rPr>
        <w:t>add tar-Randan (Sena A)</w:t>
      </w:r>
    </w:p>
    <w:p w:rsidR="00E55D21" w:rsidRPr="00C97096" w:rsidRDefault="00E55D21" w:rsidP="00C97096">
      <w:pPr>
        <w:spacing w:line="360" w:lineRule="auto"/>
        <w:ind w:left="142"/>
        <w:jc w:val="center"/>
        <w:rPr>
          <w:b/>
        </w:rPr>
      </w:pPr>
      <w:r w:rsidRPr="00C97096">
        <w:rPr>
          <w:b/>
        </w:rPr>
        <w:t>Mt 17:1-9</w:t>
      </w:r>
    </w:p>
    <w:p w:rsidR="000638AF" w:rsidRDefault="000638AF" w:rsidP="00C97096">
      <w:pPr>
        <w:pStyle w:val="NoSpacing"/>
        <w:spacing w:line="360" w:lineRule="auto"/>
        <w:jc w:val="both"/>
        <w:rPr>
          <w:rFonts w:ascii="Times New Roman" w:hAnsi="Times New Roman" w:cs="Times New Roman"/>
          <w:b/>
          <w:sz w:val="24"/>
          <w:szCs w:val="24"/>
          <w:lang w:val="mt-MT"/>
        </w:rPr>
      </w:pPr>
      <w:bookmarkStart w:id="0" w:name="_GoBack"/>
      <w:bookmarkEnd w:id="0"/>
    </w:p>
    <w:p w:rsidR="00C97096" w:rsidRPr="00C97096" w:rsidRDefault="00C97096" w:rsidP="00C97096">
      <w:pPr>
        <w:pStyle w:val="NoSpacing"/>
        <w:spacing w:line="360" w:lineRule="auto"/>
        <w:jc w:val="both"/>
        <w:rPr>
          <w:rFonts w:ascii="Times New Roman" w:hAnsi="Times New Roman" w:cs="Times New Roman"/>
          <w:b/>
          <w:sz w:val="24"/>
          <w:szCs w:val="24"/>
          <w:lang w:val="mt-MT"/>
        </w:rPr>
      </w:pPr>
    </w:p>
    <w:p w:rsidR="00380566" w:rsidRPr="00C97096" w:rsidRDefault="001B38B1" w:rsidP="00C97096">
      <w:pPr>
        <w:pStyle w:val="NoSpacing"/>
        <w:spacing w:line="360" w:lineRule="auto"/>
        <w:ind w:right="-144"/>
        <w:jc w:val="both"/>
        <w:rPr>
          <w:rFonts w:ascii="Times New Roman" w:hAnsi="Times New Roman" w:cs="Times New Roman"/>
          <w:b/>
          <w:sz w:val="24"/>
          <w:szCs w:val="24"/>
          <w:lang w:val="mt-MT"/>
        </w:rPr>
      </w:pPr>
      <w:r w:rsidRPr="00C97096">
        <w:rPr>
          <w:rFonts w:ascii="Times New Roman" w:hAnsi="Times New Roman" w:cs="Times New Roman"/>
          <w:b/>
          <w:sz w:val="24"/>
          <w:szCs w:val="24"/>
          <w:lang w:val="mt-MT"/>
        </w:rPr>
        <w:t>Il-Kuntest:</w:t>
      </w:r>
    </w:p>
    <w:p w:rsidR="00783C23" w:rsidRPr="00C97096" w:rsidRDefault="001B38B1"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 xml:space="preserve">Ir-rakkont tat-Trasfigurazzjoni hu mument ċentrali fil-Vanġelu ta’ Mattew. Fl-ewwel parti tal-Vanġelu, in-nies jistaqsu dwar l-identità ta’ Ġesù u l-awtoritajiet reliġjużi jibqgħu jinsistu </w:t>
      </w:r>
      <w:r w:rsidR="00783C23" w:rsidRPr="00C97096">
        <w:rPr>
          <w:rFonts w:ascii="Times New Roman" w:hAnsi="Times New Roman" w:cs="Times New Roman"/>
          <w:sz w:val="24"/>
          <w:szCs w:val="24"/>
          <w:lang w:val="mt-MT"/>
        </w:rPr>
        <w:t xml:space="preserve">sal-aħħar </w:t>
      </w:r>
      <w:r w:rsidRPr="00C97096">
        <w:rPr>
          <w:rFonts w:ascii="Times New Roman" w:hAnsi="Times New Roman" w:cs="Times New Roman"/>
          <w:sz w:val="24"/>
          <w:szCs w:val="24"/>
          <w:lang w:val="mt-MT"/>
        </w:rPr>
        <w:t xml:space="preserve">fuq sinjal mis-sema li jikkonferma l-identità tiegħu (Mt: 16:1). Ftit </w:t>
      </w:r>
      <w:r w:rsidR="00783C23" w:rsidRPr="00C97096">
        <w:rPr>
          <w:rFonts w:ascii="Times New Roman" w:hAnsi="Times New Roman" w:cs="Times New Roman"/>
          <w:sz w:val="24"/>
          <w:szCs w:val="24"/>
          <w:lang w:val="mt-MT"/>
        </w:rPr>
        <w:t xml:space="preserve">versi </w:t>
      </w:r>
      <w:r w:rsidRPr="00C97096">
        <w:rPr>
          <w:rFonts w:ascii="Times New Roman" w:hAnsi="Times New Roman" w:cs="Times New Roman"/>
          <w:sz w:val="24"/>
          <w:szCs w:val="24"/>
          <w:lang w:val="mt-MT"/>
        </w:rPr>
        <w:t xml:space="preserve">qabel dan ir-rakkont, niltaqgħu ma’ Pietru li jagħmel l-istqarrija </w:t>
      </w:r>
      <w:r w:rsidR="00783C23" w:rsidRPr="00C97096">
        <w:rPr>
          <w:rFonts w:ascii="Times New Roman" w:hAnsi="Times New Roman" w:cs="Times New Roman"/>
          <w:sz w:val="24"/>
          <w:szCs w:val="24"/>
          <w:lang w:val="mt-MT"/>
        </w:rPr>
        <w:t>tal-filjolanza divina (</w:t>
      </w:r>
      <w:r w:rsidRPr="00C97096">
        <w:rPr>
          <w:rFonts w:ascii="Times New Roman" w:hAnsi="Times New Roman" w:cs="Times New Roman"/>
          <w:sz w:val="24"/>
          <w:szCs w:val="24"/>
          <w:lang w:val="mt-MT"/>
        </w:rPr>
        <w:t>“</w:t>
      </w:r>
      <w:r w:rsidR="00783C23" w:rsidRPr="00C97096">
        <w:rPr>
          <w:rFonts w:ascii="Times New Roman" w:hAnsi="Times New Roman" w:cs="Times New Roman"/>
          <w:sz w:val="24"/>
          <w:szCs w:val="24"/>
          <w:lang w:val="mt-MT"/>
        </w:rPr>
        <w:t>Inti l-Messija, b</w:t>
      </w:r>
      <w:r w:rsidRPr="00C97096">
        <w:rPr>
          <w:rFonts w:ascii="Times New Roman" w:hAnsi="Times New Roman" w:cs="Times New Roman"/>
          <w:sz w:val="24"/>
          <w:szCs w:val="24"/>
          <w:lang w:val="mt-MT"/>
        </w:rPr>
        <w:t>in Alla l-ħaj”</w:t>
      </w:r>
      <w:r w:rsidR="00783C23" w:rsidRPr="00C97096">
        <w:rPr>
          <w:rFonts w:ascii="Times New Roman" w:hAnsi="Times New Roman" w:cs="Times New Roman"/>
          <w:sz w:val="24"/>
          <w:szCs w:val="24"/>
          <w:lang w:val="mt-MT"/>
        </w:rPr>
        <w:t>)</w:t>
      </w:r>
      <w:r w:rsidRPr="00C97096">
        <w:rPr>
          <w:rFonts w:ascii="Times New Roman" w:hAnsi="Times New Roman" w:cs="Times New Roman"/>
          <w:sz w:val="24"/>
          <w:szCs w:val="24"/>
          <w:lang w:val="mt-MT"/>
        </w:rPr>
        <w:t xml:space="preserve"> u Ġesù jaffermah bħala “il-blata” li fuqha jibni l-komunità l-ġdida (Mt: 16:16ss), iżda ftit biss wara l-istess Pietru ma jkunx lest jilqa’ l-ewwel tħabbira tal-Passjoni, jiġifieri jirrifjuta l-idea tal-Qaddej Sofferenti li jagħti ħajtu għall-merħla – immaġni li tispikka </w:t>
      </w:r>
      <w:r w:rsidR="00783C23" w:rsidRPr="00C97096">
        <w:rPr>
          <w:rFonts w:ascii="Times New Roman" w:hAnsi="Times New Roman" w:cs="Times New Roman"/>
          <w:sz w:val="24"/>
          <w:szCs w:val="24"/>
          <w:lang w:val="mt-MT"/>
        </w:rPr>
        <w:t xml:space="preserve">fir-rakkont tat-Trasfigurazzjoni </w:t>
      </w:r>
      <w:r w:rsidRPr="00C97096">
        <w:rPr>
          <w:rFonts w:ascii="Times New Roman" w:hAnsi="Times New Roman" w:cs="Times New Roman"/>
          <w:sz w:val="24"/>
          <w:szCs w:val="24"/>
          <w:lang w:val="mt-MT"/>
        </w:rPr>
        <w:t xml:space="preserve">fl-espressjoni </w:t>
      </w:r>
      <w:r w:rsidR="00783C23" w:rsidRPr="00C97096">
        <w:rPr>
          <w:rFonts w:ascii="Times New Roman" w:hAnsi="Times New Roman" w:cs="Times New Roman"/>
          <w:sz w:val="24"/>
          <w:szCs w:val="24"/>
          <w:lang w:val="mt-MT"/>
        </w:rPr>
        <w:t xml:space="preserve">“li fih sibt l-għaxqa tiegħi” (Is 42,1). </w:t>
      </w:r>
    </w:p>
    <w:p w:rsidR="00DC5287" w:rsidRPr="00C97096" w:rsidRDefault="00783C23"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It-ġrajja tat-Trasfigurazzjoni hi l-manifestazzjoni</w:t>
      </w:r>
      <w:r w:rsidR="00DC5287" w:rsidRPr="00C97096">
        <w:rPr>
          <w:rFonts w:ascii="Times New Roman" w:hAnsi="Times New Roman" w:cs="Times New Roman"/>
          <w:sz w:val="24"/>
          <w:szCs w:val="24"/>
          <w:lang w:val="mt-MT"/>
        </w:rPr>
        <w:t>/rivelazzjoni</w:t>
      </w:r>
      <w:r w:rsidRPr="00C97096">
        <w:rPr>
          <w:rFonts w:ascii="Times New Roman" w:hAnsi="Times New Roman" w:cs="Times New Roman"/>
          <w:sz w:val="24"/>
          <w:szCs w:val="24"/>
          <w:lang w:val="mt-MT"/>
        </w:rPr>
        <w:t xml:space="preserve"> </w:t>
      </w:r>
      <w:r w:rsidR="00DC5287" w:rsidRPr="00C97096">
        <w:rPr>
          <w:rFonts w:ascii="Times New Roman" w:hAnsi="Times New Roman" w:cs="Times New Roman"/>
          <w:sz w:val="24"/>
          <w:szCs w:val="24"/>
          <w:lang w:val="mt-MT"/>
        </w:rPr>
        <w:t xml:space="preserve">sħiħa </w:t>
      </w:r>
      <w:r w:rsidRPr="00C97096">
        <w:rPr>
          <w:rFonts w:ascii="Times New Roman" w:hAnsi="Times New Roman" w:cs="Times New Roman"/>
          <w:sz w:val="24"/>
          <w:szCs w:val="24"/>
          <w:lang w:val="mt-MT"/>
        </w:rPr>
        <w:t>tal-identità ta’ Ġesù l-Iben ta’ Alla. Hemm fuq il-muntanja, il-post fejn il-bniedem jiltaqa’ ma’ Alla li jirrivela lilu nnifsu lill-bniedem li jersaq lejh, hu Alla nnifsu li jitkellem dwar Ibnu</w:t>
      </w:r>
      <w:r w:rsidR="00DC5287" w:rsidRPr="00C97096">
        <w:rPr>
          <w:rFonts w:ascii="Times New Roman" w:hAnsi="Times New Roman" w:cs="Times New Roman"/>
          <w:sz w:val="24"/>
          <w:szCs w:val="24"/>
          <w:lang w:val="mt-MT"/>
        </w:rPr>
        <w:t>. Bħal Pietru, huma hienja dawk li jilqgħu r-rivelazzjoni li jagħmel Alla f’Ibnu Ġesù – “Hieni int, Xmun bin Ġona, għax mhux bniedem tad-demm u l-laħam uriek dan, imma Missieri li hu fis-smewwiet” (Mt 16:17) – jiġifieri huma hienja dawk li jiftħu qalbhom għal Alla biex jilqgħu d-Don tiegħu, u fl-Iben isiru wlied.</w:t>
      </w:r>
    </w:p>
    <w:p w:rsidR="00DC5287" w:rsidRPr="00C97096" w:rsidRDefault="00DC5287"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Wara din il-ġrajja, Ġesù jimxi lejn Ġerusalemm, fejn il-kelma mħabbra u l-Kelma-laħam jitwettqu fil-ġrajja tal-Għid.</w:t>
      </w:r>
    </w:p>
    <w:p w:rsidR="00DC5287" w:rsidRPr="00C97096" w:rsidRDefault="00DC5287" w:rsidP="00C97096">
      <w:pPr>
        <w:pStyle w:val="NoSpacing"/>
        <w:spacing w:line="360" w:lineRule="auto"/>
        <w:jc w:val="both"/>
        <w:rPr>
          <w:rFonts w:ascii="Times New Roman" w:hAnsi="Times New Roman" w:cs="Times New Roman"/>
          <w:sz w:val="24"/>
          <w:szCs w:val="24"/>
          <w:lang w:val="mt-MT"/>
        </w:rPr>
      </w:pPr>
    </w:p>
    <w:p w:rsidR="00783C23" w:rsidRPr="00C97096" w:rsidRDefault="00783C23" w:rsidP="00C97096">
      <w:pPr>
        <w:pStyle w:val="NoSpacing"/>
        <w:spacing w:line="360" w:lineRule="auto"/>
        <w:jc w:val="both"/>
        <w:rPr>
          <w:rFonts w:ascii="Times New Roman" w:hAnsi="Times New Roman" w:cs="Times New Roman"/>
          <w:b/>
          <w:sz w:val="24"/>
          <w:szCs w:val="24"/>
          <w:lang w:val="mt-MT"/>
        </w:rPr>
      </w:pPr>
      <w:r w:rsidRPr="00C97096">
        <w:rPr>
          <w:rFonts w:ascii="Times New Roman" w:hAnsi="Times New Roman" w:cs="Times New Roman"/>
          <w:b/>
          <w:sz w:val="24"/>
          <w:szCs w:val="24"/>
          <w:lang w:val="mt-MT"/>
        </w:rPr>
        <w:t>L-eżiġen</w:t>
      </w:r>
      <w:r w:rsidR="00DD343D" w:rsidRPr="00C97096">
        <w:rPr>
          <w:rFonts w:ascii="Times New Roman" w:hAnsi="Times New Roman" w:cs="Times New Roman"/>
          <w:b/>
          <w:sz w:val="24"/>
          <w:szCs w:val="24"/>
          <w:lang w:val="mt-MT"/>
        </w:rPr>
        <w:t>zi</w:t>
      </w:r>
      <w:r w:rsidRPr="00C97096">
        <w:rPr>
          <w:rFonts w:ascii="Times New Roman" w:hAnsi="Times New Roman" w:cs="Times New Roman"/>
          <w:b/>
          <w:sz w:val="24"/>
          <w:szCs w:val="24"/>
          <w:lang w:val="mt-MT"/>
        </w:rPr>
        <w:t xml:space="preserve"> tad-Dixxipulat:</w:t>
      </w:r>
    </w:p>
    <w:p w:rsidR="00B52128" w:rsidRPr="00C97096" w:rsidRDefault="00783C23"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 xml:space="preserve">L-eżiġenza tad-dixxipulat hi waħda radikali: </w:t>
      </w:r>
      <w:r w:rsidR="001B1F35" w:rsidRPr="00C97096">
        <w:rPr>
          <w:rFonts w:ascii="Times New Roman" w:hAnsi="Times New Roman" w:cs="Times New Roman"/>
          <w:sz w:val="24"/>
          <w:szCs w:val="24"/>
          <w:lang w:val="mt-MT"/>
        </w:rPr>
        <w:t xml:space="preserve">tfisser </w:t>
      </w:r>
      <w:r w:rsidRPr="00C97096">
        <w:rPr>
          <w:rFonts w:ascii="Times New Roman" w:hAnsi="Times New Roman" w:cs="Times New Roman"/>
          <w:sz w:val="24"/>
          <w:szCs w:val="24"/>
          <w:lang w:val="mt-MT"/>
        </w:rPr>
        <w:t xml:space="preserve">tisħib </w:t>
      </w:r>
      <w:r w:rsidR="001B1F35" w:rsidRPr="00C97096">
        <w:rPr>
          <w:rFonts w:ascii="Times New Roman" w:hAnsi="Times New Roman" w:cs="Times New Roman"/>
          <w:sz w:val="24"/>
          <w:szCs w:val="24"/>
          <w:lang w:val="mt-MT"/>
        </w:rPr>
        <w:t xml:space="preserve">sħiħ </w:t>
      </w:r>
      <w:r w:rsidRPr="00C97096">
        <w:rPr>
          <w:rFonts w:ascii="Times New Roman" w:hAnsi="Times New Roman" w:cs="Times New Roman"/>
          <w:sz w:val="24"/>
          <w:szCs w:val="24"/>
          <w:lang w:val="mt-MT"/>
        </w:rPr>
        <w:t xml:space="preserve">fl-għotja ta’ Kristu – “Jekk xi ħadd irid jiġi warajja, għandu jiċħad lilu nnifsu, jerfa' salibu, u jimxi warajja” (Mt 16:24). Imma min jimxi wara Kristu sal-aħħar, </w:t>
      </w:r>
      <w:r w:rsidR="001B1F35" w:rsidRPr="00C97096">
        <w:rPr>
          <w:rFonts w:ascii="Times New Roman" w:hAnsi="Times New Roman" w:cs="Times New Roman"/>
          <w:sz w:val="24"/>
          <w:szCs w:val="24"/>
          <w:lang w:val="mt-MT"/>
        </w:rPr>
        <w:t xml:space="preserve">għad </w:t>
      </w:r>
      <w:r w:rsidRPr="00C97096">
        <w:rPr>
          <w:rFonts w:ascii="Times New Roman" w:hAnsi="Times New Roman" w:cs="Times New Roman"/>
          <w:sz w:val="24"/>
          <w:szCs w:val="24"/>
          <w:lang w:val="mt-MT"/>
        </w:rPr>
        <w:t xml:space="preserve">jieħu sehem ukoll fid-dija u l-glorja tal-qawmien: </w:t>
      </w:r>
      <w:r w:rsidR="00DC5287" w:rsidRPr="00C97096">
        <w:rPr>
          <w:rFonts w:ascii="Times New Roman" w:hAnsi="Times New Roman" w:cs="Times New Roman"/>
          <w:sz w:val="24"/>
          <w:szCs w:val="24"/>
          <w:lang w:val="mt-MT"/>
        </w:rPr>
        <w:t>“</w:t>
      </w:r>
      <w:r w:rsidRPr="00C97096">
        <w:rPr>
          <w:rFonts w:ascii="Times New Roman" w:hAnsi="Times New Roman" w:cs="Times New Roman"/>
          <w:sz w:val="24"/>
          <w:szCs w:val="24"/>
          <w:lang w:val="mt-MT"/>
        </w:rPr>
        <w:t>Jekk aħna mitna ma' Kristu, nemmnu wkoll li għad ngħixu ma' Kristu</w:t>
      </w:r>
      <w:r w:rsidR="00DC5287" w:rsidRPr="00C97096">
        <w:rPr>
          <w:rFonts w:ascii="Times New Roman" w:hAnsi="Times New Roman" w:cs="Times New Roman"/>
          <w:sz w:val="24"/>
          <w:szCs w:val="24"/>
          <w:lang w:val="mt-MT"/>
        </w:rPr>
        <w:t>”</w:t>
      </w:r>
      <w:r w:rsidRPr="00C97096">
        <w:rPr>
          <w:rFonts w:ascii="Times New Roman" w:hAnsi="Times New Roman" w:cs="Times New Roman"/>
          <w:sz w:val="24"/>
          <w:szCs w:val="24"/>
          <w:lang w:val="mt-MT"/>
        </w:rPr>
        <w:t xml:space="preserve"> (Rum 6:8)</w:t>
      </w:r>
      <w:r w:rsidR="00DC5287" w:rsidRPr="00C97096">
        <w:rPr>
          <w:rFonts w:ascii="Times New Roman" w:hAnsi="Times New Roman" w:cs="Times New Roman"/>
          <w:sz w:val="24"/>
          <w:szCs w:val="24"/>
          <w:lang w:val="mt-MT"/>
        </w:rPr>
        <w:t xml:space="preserve"> / “</w:t>
      </w:r>
      <w:r w:rsidRPr="00C97096">
        <w:rPr>
          <w:rFonts w:ascii="Times New Roman" w:hAnsi="Times New Roman" w:cs="Times New Roman"/>
          <w:sz w:val="24"/>
          <w:szCs w:val="24"/>
          <w:lang w:val="mt-MT"/>
        </w:rPr>
        <w:t>Din hi kelma ta' min joqgħod fuqha: Jekk aħna mitna miegħu, għad ngħixu miegħu wkoll</w:t>
      </w:r>
      <w:r w:rsidR="00DC5287" w:rsidRPr="00C97096">
        <w:rPr>
          <w:rFonts w:ascii="Times New Roman" w:hAnsi="Times New Roman" w:cs="Times New Roman"/>
          <w:sz w:val="24"/>
          <w:szCs w:val="24"/>
          <w:lang w:val="mt-MT"/>
        </w:rPr>
        <w:t>”</w:t>
      </w:r>
      <w:r w:rsidRPr="00C97096">
        <w:rPr>
          <w:rFonts w:ascii="Times New Roman" w:hAnsi="Times New Roman" w:cs="Times New Roman"/>
          <w:sz w:val="24"/>
          <w:szCs w:val="24"/>
          <w:lang w:val="mt-MT"/>
        </w:rPr>
        <w:t xml:space="preserve"> (2 Tim 2:11)</w:t>
      </w:r>
      <w:r w:rsidR="00B52128" w:rsidRPr="00C97096">
        <w:rPr>
          <w:rFonts w:ascii="Times New Roman" w:hAnsi="Times New Roman" w:cs="Times New Roman"/>
          <w:sz w:val="24"/>
          <w:szCs w:val="24"/>
          <w:lang w:val="mt-MT"/>
        </w:rPr>
        <w:t>.</w:t>
      </w:r>
    </w:p>
    <w:p w:rsidR="00C97096" w:rsidRDefault="00B52128"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lastRenderedPageBreak/>
        <w:t>Biex jimxi wara Kristu, id-dixxiplu jrid “jisma’ minnu” – dak li ma kienx lest jagħmel Pietru quddiem l-ewwel tħabbira “Allaħares, Mulej! Ma jkun qatt li dan jgħaddi minn għalik!" (Mt 16:22)</w:t>
      </w:r>
    </w:p>
    <w:p w:rsidR="00C97096" w:rsidRPr="00C97096" w:rsidRDefault="00C97096" w:rsidP="00C97096">
      <w:pPr>
        <w:pStyle w:val="NoSpacing"/>
        <w:spacing w:line="360" w:lineRule="auto"/>
        <w:jc w:val="both"/>
        <w:rPr>
          <w:rFonts w:ascii="Times New Roman" w:hAnsi="Times New Roman" w:cs="Times New Roman"/>
          <w:sz w:val="24"/>
          <w:szCs w:val="24"/>
          <w:lang w:val="mt-MT"/>
        </w:rPr>
      </w:pPr>
    </w:p>
    <w:p w:rsidR="008D4169" w:rsidRPr="00C97096" w:rsidRDefault="003B1F82" w:rsidP="00C97096">
      <w:pPr>
        <w:pStyle w:val="NoSpacing"/>
        <w:spacing w:line="360" w:lineRule="auto"/>
        <w:jc w:val="both"/>
        <w:rPr>
          <w:rFonts w:ascii="Times New Roman" w:hAnsi="Times New Roman" w:cs="Times New Roman"/>
          <w:b/>
          <w:bCs/>
          <w:sz w:val="24"/>
          <w:szCs w:val="24"/>
          <w:lang w:val="mt-MT"/>
        </w:rPr>
      </w:pPr>
      <w:r w:rsidRPr="00C97096">
        <w:rPr>
          <w:rFonts w:ascii="Times New Roman" w:hAnsi="Times New Roman" w:cs="Times New Roman"/>
          <w:b/>
          <w:bCs/>
          <w:sz w:val="24"/>
          <w:szCs w:val="24"/>
          <w:vertAlign w:val="superscript"/>
          <w:lang w:val="mt-MT"/>
        </w:rPr>
        <w:t>1</w:t>
      </w:r>
      <w:r w:rsidRPr="00C97096">
        <w:rPr>
          <w:rFonts w:ascii="Times New Roman" w:hAnsi="Times New Roman" w:cs="Times New Roman"/>
          <w:b/>
          <w:bCs/>
          <w:sz w:val="24"/>
          <w:szCs w:val="24"/>
          <w:lang w:val="mt-MT"/>
        </w:rPr>
        <w:t xml:space="preserve">(Sitt’ijiem wara,) </w:t>
      </w:r>
    </w:p>
    <w:p w:rsidR="0042176A" w:rsidRPr="00C97096" w:rsidRDefault="003B1F82"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It-Trasfigurazzjoni sseħħ fis-7 jum, il-jum t</w:t>
      </w:r>
      <w:r w:rsidR="0042176A" w:rsidRPr="00C97096">
        <w:rPr>
          <w:rFonts w:ascii="Times New Roman" w:hAnsi="Times New Roman" w:cs="Times New Roman"/>
          <w:sz w:val="24"/>
          <w:szCs w:val="24"/>
          <w:lang w:val="mt-MT"/>
        </w:rPr>
        <w:t xml:space="preserve">al-mistrieħ fl-opra tal-ħolqien, </w:t>
      </w:r>
      <w:r w:rsidR="00BA7FE2" w:rsidRPr="00C97096">
        <w:rPr>
          <w:rFonts w:ascii="Times New Roman" w:hAnsi="Times New Roman" w:cs="Times New Roman"/>
          <w:sz w:val="24"/>
          <w:szCs w:val="24"/>
          <w:lang w:val="mt-MT"/>
        </w:rPr>
        <w:t>meta</w:t>
      </w:r>
      <w:r w:rsidR="0042176A" w:rsidRPr="00C97096">
        <w:rPr>
          <w:rFonts w:ascii="Times New Roman" w:hAnsi="Times New Roman" w:cs="Times New Roman"/>
          <w:sz w:val="24"/>
          <w:szCs w:val="24"/>
          <w:lang w:val="mt-MT"/>
        </w:rPr>
        <w:t xml:space="preserve"> l-ħolqien laħaq il-milja tiegħu. L-istess ħolqien “għadu s'issa jitniehed bl-uġigħ tal-ħlas” (Rum 8:22) u mal-ħolqien “aħna wkoll nitniehdu fina nfusna waqt li nistennew l-adozzjoni ta' wlied, il-fidwa ta' ġisimna” (Rum 8:23).</w:t>
      </w:r>
      <w:r w:rsidR="00BA7FE2" w:rsidRPr="00C97096">
        <w:rPr>
          <w:rFonts w:ascii="Times New Roman" w:hAnsi="Times New Roman" w:cs="Times New Roman"/>
          <w:sz w:val="24"/>
          <w:szCs w:val="24"/>
          <w:lang w:val="mt-MT"/>
        </w:rPr>
        <w:t>.. dak il-“ġisem” li llum deher kollu dija.</w:t>
      </w:r>
      <w:r w:rsidR="0042176A" w:rsidRPr="00C97096">
        <w:rPr>
          <w:rFonts w:ascii="Times New Roman" w:hAnsi="Times New Roman" w:cs="Times New Roman"/>
          <w:sz w:val="24"/>
          <w:szCs w:val="24"/>
          <w:lang w:val="mt-MT"/>
        </w:rPr>
        <w:t xml:space="preserve"> Il-ħolqien, u b’mod partikulari l-bniedem, mhuwiex destinat għall-qerda, għall-mewt, biex jiġi “sfigurat”, imma biex jiġi “ittrasfigurat”, “bit-tama li l-ħlejjaq huma wkoll għad ikunu meħlusa mill-jasar tat-taħsir u jiksbu l-ħelsien tal-glorja ta' wlied Alla” (Rum 8,21), fl-Iben trasgfigurat u glorifikat bir-rebħa definittiva fuq il-mewt.</w:t>
      </w:r>
    </w:p>
    <w:p w:rsidR="00133C7E" w:rsidRPr="00C97096" w:rsidRDefault="00133C7E" w:rsidP="00C97096">
      <w:pPr>
        <w:pStyle w:val="NoSpacing"/>
        <w:spacing w:line="360" w:lineRule="auto"/>
        <w:jc w:val="both"/>
        <w:rPr>
          <w:rFonts w:ascii="Times New Roman" w:hAnsi="Times New Roman" w:cs="Times New Roman"/>
          <w:sz w:val="24"/>
          <w:szCs w:val="24"/>
          <w:lang w:val="mt-MT"/>
        </w:rPr>
      </w:pPr>
    </w:p>
    <w:p w:rsidR="0042176A" w:rsidRPr="00C97096" w:rsidRDefault="0042176A"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
          <w:bCs/>
          <w:sz w:val="24"/>
          <w:szCs w:val="24"/>
          <w:lang w:val="mt-MT"/>
        </w:rPr>
        <w:t>Ġesù ħa miegħu lil Pietru u lil Ġakbu u lil ħuh Ġwanni, tellagħhom fuq muntanja għolja weħidhom</w:t>
      </w:r>
    </w:p>
    <w:p w:rsidR="0042176A" w:rsidRPr="00C97096" w:rsidRDefault="0042176A"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Cs/>
          <w:sz w:val="24"/>
          <w:szCs w:val="24"/>
          <w:lang w:val="mt-MT"/>
        </w:rPr>
        <w:t xml:space="preserve">F’Eż 24,9ss naraw kif Mosè tella’ miegħu lil Aron, Nadab u Abiħu fuq is-Sinaj, fejn Alla wera l-glorja </w:t>
      </w:r>
      <w:r w:rsidR="007F4C29" w:rsidRPr="00C97096">
        <w:rPr>
          <w:rFonts w:ascii="Times New Roman" w:hAnsi="Times New Roman" w:cs="Times New Roman"/>
          <w:bCs/>
          <w:sz w:val="24"/>
          <w:szCs w:val="24"/>
          <w:lang w:val="mt-MT"/>
        </w:rPr>
        <w:t xml:space="preserve">u d-dija </w:t>
      </w:r>
      <w:r w:rsidRPr="00C97096">
        <w:rPr>
          <w:rFonts w:ascii="Times New Roman" w:hAnsi="Times New Roman" w:cs="Times New Roman"/>
          <w:bCs/>
          <w:sz w:val="24"/>
          <w:szCs w:val="24"/>
          <w:lang w:val="mt-MT"/>
        </w:rPr>
        <w:t>tiegħu. L-istess tliet xhieda li semgħu l-Missier isejjaħ lil Ibnu</w:t>
      </w:r>
      <w:r w:rsidR="00BA7FE2" w:rsidRPr="00C97096">
        <w:rPr>
          <w:rFonts w:ascii="Times New Roman" w:hAnsi="Times New Roman" w:cs="Times New Roman"/>
          <w:bCs/>
          <w:sz w:val="24"/>
          <w:szCs w:val="24"/>
          <w:lang w:val="mt-MT"/>
        </w:rPr>
        <w:t xml:space="preserve"> fuq it-Tabor</w:t>
      </w:r>
      <w:r w:rsidRPr="00C97096">
        <w:rPr>
          <w:rFonts w:ascii="Times New Roman" w:hAnsi="Times New Roman" w:cs="Times New Roman"/>
          <w:bCs/>
          <w:sz w:val="24"/>
          <w:szCs w:val="24"/>
          <w:lang w:val="mt-MT"/>
        </w:rPr>
        <w:t>, aktar tard fil-Ġetsemani se jisimgħu</w:t>
      </w:r>
      <w:r w:rsidR="00BA7FE2" w:rsidRPr="00C97096">
        <w:rPr>
          <w:rFonts w:ascii="Times New Roman" w:hAnsi="Times New Roman" w:cs="Times New Roman"/>
          <w:bCs/>
          <w:sz w:val="24"/>
          <w:szCs w:val="24"/>
          <w:lang w:val="mt-MT"/>
        </w:rPr>
        <w:t xml:space="preserve"> lill-Iben isejjaħ lill-Missier fit-tbatija.</w:t>
      </w:r>
      <w:r w:rsidRPr="00C97096">
        <w:rPr>
          <w:rFonts w:ascii="Times New Roman" w:hAnsi="Times New Roman" w:cs="Times New Roman"/>
          <w:bCs/>
          <w:sz w:val="24"/>
          <w:szCs w:val="24"/>
          <w:lang w:val="mt-MT"/>
        </w:rPr>
        <w:t xml:space="preserve"> L-għolja tat-Trasfigurazzjoni (it-Tabor) u l-għolja taż-żebbuġ jintrabtu flimkien f’rivelazzjoni reċiproka, fejn id-divinità glorjuża tintwera fl-umanita fraġli u mortali, sakemm il-mewt tinbela’</w:t>
      </w:r>
      <w:r w:rsidR="007F4C29" w:rsidRPr="00C97096">
        <w:rPr>
          <w:rFonts w:ascii="Times New Roman" w:hAnsi="Times New Roman" w:cs="Times New Roman"/>
          <w:bCs/>
          <w:sz w:val="24"/>
          <w:szCs w:val="24"/>
          <w:lang w:val="mt-MT"/>
        </w:rPr>
        <w:t xml:space="preserve"> fir-rebħa (ara 1 Kor 15:54), u hekk “Alla jkun kollox f’kollox” (1 Kor 15:28).</w:t>
      </w:r>
    </w:p>
    <w:p w:rsidR="007F4C29" w:rsidRPr="00C97096" w:rsidRDefault="007F4C29" w:rsidP="00C97096">
      <w:pPr>
        <w:pStyle w:val="NoSpacing"/>
        <w:spacing w:line="360" w:lineRule="auto"/>
        <w:jc w:val="both"/>
        <w:rPr>
          <w:rFonts w:ascii="Times New Roman" w:hAnsi="Times New Roman" w:cs="Times New Roman"/>
          <w:bCs/>
          <w:sz w:val="24"/>
          <w:szCs w:val="24"/>
          <w:lang w:val="mt-MT"/>
        </w:rPr>
      </w:pPr>
    </w:p>
    <w:p w:rsidR="007F4C29" w:rsidRPr="00C97096" w:rsidRDefault="007F4C29" w:rsidP="00C97096">
      <w:pPr>
        <w:pStyle w:val="NoSpacing"/>
        <w:spacing w:line="360" w:lineRule="auto"/>
        <w:jc w:val="both"/>
        <w:rPr>
          <w:rFonts w:ascii="Times New Roman" w:hAnsi="Times New Roman" w:cs="Times New Roman"/>
          <w:b/>
          <w:bCs/>
          <w:sz w:val="24"/>
          <w:szCs w:val="24"/>
          <w:lang w:val="mt-MT"/>
        </w:rPr>
      </w:pPr>
      <w:r w:rsidRPr="00C97096">
        <w:rPr>
          <w:rFonts w:ascii="Times New Roman" w:hAnsi="Times New Roman" w:cs="Times New Roman"/>
          <w:b/>
          <w:bCs/>
          <w:sz w:val="24"/>
          <w:szCs w:val="24"/>
          <w:vertAlign w:val="superscript"/>
          <w:lang w:val="mt-MT"/>
        </w:rPr>
        <w:t>2</w:t>
      </w:r>
      <w:r w:rsidRPr="00C97096">
        <w:rPr>
          <w:rFonts w:ascii="Times New Roman" w:hAnsi="Times New Roman" w:cs="Times New Roman"/>
          <w:b/>
          <w:bCs/>
          <w:sz w:val="24"/>
          <w:szCs w:val="24"/>
          <w:lang w:val="it-IT"/>
        </w:rPr>
        <w:t>u tbiddel</w:t>
      </w:r>
      <w:r w:rsidRPr="00C97096">
        <w:rPr>
          <w:rFonts w:ascii="Times New Roman" w:hAnsi="Times New Roman" w:cs="Times New Roman"/>
          <w:b/>
          <w:bCs/>
          <w:sz w:val="24"/>
          <w:szCs w:val="24"/>
          <w:lang w:val="mt-MT"/>
        </w:rPr>
        <w:t xml:space="preserve"> </w:t>
      </w:r>
      <w:r w:rsidRPr="00C97096">
        <w:rPr>
          <w:rFonts w:ascii="Times New Roman" w:hAnsi="Times New Roman" w:cs="Times New Roman"/>
          <w:b/>
          <w:bCs/>
          <w:sz w:val="24"/>
          <w:szCs w:val="24"/>
          <w:lang w:val="it-IT"/>
        </w:rPr>
        <w:t>quddiemhom</w:t>
      </w:r>
    </w:p>
    <w:p w:rsidR="007F4C29" w:rsidRPr="00C97096" w:rsidRDefault="007F4C29"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Cs/>
          <w:sz w:val="24"/>
          <w:szCs w:val="24"/>
          <w:lang w:val="mt-MT"/>
        </w:rPr>
        <w:t xml:space="preserve">Il-Grieg juża l-kelma “metamorfosi”, li tfisser tibdel </w:t>
      </w:r>
      <w:r w:rsidR="00445DE9" w:rsidRPr="00C97096">
        <w:rPr>
          <w:rFonts w:ascii="Times New Roman" w:hAnsi="Times New Roman" w:cs="Times New Roman"/>
          <w:bCs/>
          <w:sz w:val="24"/>
          <w:szCs w:val="24"/>
          <w:lang w:val="mt-MT"/>
        </w:rPr>
        <w:t>(</w:t>
      </w:r>
      <w:r w:rsidRPr="00C97096">
        <w:rPr>
          <w:rFonts w:ascii="Times New Roman" w:hAnsi="Times New Roman" w:cs="Times New Roman"/>
          <w:color w:val="252525"/>
          <w:sz w:val="24"/>
          <w:szCs w:val="24"/>
          <w:shd w:val="clear" w:color="auto" w:fill="FFFFFF"/>
          <w:lang w:val="el-GR"/>
        </w:rPr>
        <w:t>μετα</w:t>
      </w:r>
      <w:r w:rsidRPr="00C97096">
        <w:rPr>
          <w:rFonts w:ascii="Times New Roman" w:hAnsi="Times New Roman" w:cs="Times New Roman"/>
          <w:color w:val="252525"/>
          <w:sz w:val="24"/>
          <w:szCs w:val="24"/>
          <w:shd w:val="clear" w:color="auto" w:fill="FFFFFF"/>
          <w:lang w:val="it-IT"/>
        </w:rPr>
        <w:t>-</w:t>
      </w:r>
      <w:r w:rsidRPr="00C97096">
        <w:rPr>
          <w:rStyle w:val="apple-converted-space"/>
          <w:rFonts w:ascii="Times New Roman" w:hAnsi="Times New Roman" w:cs="Times New Roman"/>
          <w:color w:val="252525"/>
          <w:sz w:val="24"/>
          <w:szCs w:val="24"/>
          <w:shd w:val="clear" w:color="auto" w:fill="FFFFFF"/>
          <w:lang w:val="it-IT"/>
        </w:rPr>
        <w:t> </w:t>
      </w:r>
      <w:r w:rsidR="00445DE9" w:rsidRPr="00C97096">
        <w:rPr>
          <w:rFonts w:ascii="Times New Roman" w:hAnsi="Times New Roman" w:cs="Times New Roman"/>
          <w:color w:val="252525"/>
          <w:sz w:val="24"/>
          <w:szCs w:val="24"/>
          <w:shd w:val="clear" w:color="auto" w:fill="FFFFFF"/>
          <w:lang w:val="it-IT"/>
        </w:rPr>
        <w:t>[</w:t>
      </w:r>
      <w:hyperlink r:id="rId7" w:tooltip="Meta" w:history="1">
        <w:r w:rsidRPr="00C97096">
          <w:rPr>
            <w:rFonts w:ascii="Times New Roman" w:hAnsi="Times New Roman" w:cs="Times New Roman"/>
            <w:i/>
            <w:sz w:val="24"/>
            <w:szCs w:val="24"/>
            <w:lang w:val="it-IT"/>
          </w:rPr>
          <w:t>meta</w:t>
        </w:r>
      </w:hyperlink>
      <w:r w:rsidR="00445DE9" w:rsidRPr="00C97096">
        <w:rPr>
          <w:rFonts w:ascii="Times New Roman" w:hAnsi="Times New Roman" w:cs="Times New Roman"/>
          <w:i/>
          <w:sz w:val="24"/>
          <w:szCs w:val="24"/>
          <w:lang w:val="it-IT"/>
        </w:rPr>
        <w:t>]</w:t>
      </w:r>
      <w:r w:rsidR="00BA7FE2" w:rsidRPr="00C97096">
        <w:rPr>
          <w:rFonts w:ascii="Times New Roman" w:hAnsi="Times New Roman" w:cs="Times New Roman"/>
          <w:color w:val="252525"/>
          <w:sz w:val="24"/>
          <w:szCs w:val="24"/>
          <w:shd w:val="clear" w:color="auto" w:fill="FFFFFF"/>
          <w:lang w:val="it-IT"/>
        </w:rPr>
        <w:t>)</w:t>
      </w:r>
      <w:r w:rsidRPr="00C97096">
        <w:rPr>
          <w:rFonts w:ascii="Times New Roman" w:hAnsi="Times New Roman" w:cs="Times New Roman"/>
          <w:color w:val="252525"/>
          <w:sz w:val="24"/>
          <w:szCs w:val="24"/>
          <w:shd w:val="clear" w:color="auto" w:fill="FFFFFF"/>
          <w:lang w:val="it-IT"/>
        </w:rPr>
        <w:t xml:space="preserve"> </w:t>
      </w:r>
      <w:r w:rsidRPr="00C97096">
        <w:rPr>
          <w:rFonts w:ascii="Times New Roman" w:hAnsi="Times New Roman" w:cs="Times New Roman"/>
          <w:bCs/>
          <w:sz w:val="24"/>
          <w:szCs w:val="24"/>
          <w:lang w:val="mt-MT"/>
        </w:rPr>
        <w:t xml:space="preserve">il-forma </w:t>
      </w:r>
      <w:r w:rsidR="00445DE9" w:rsidRPr="00C97096">
        <w:rPr>
          <w:rFonts w:ascii="Times New Roman" w:hAnsi="Times New Roman" w:cs="Times New Roman"/>
          <w:bCs/>
          <w:sz w:val="24"/>
          <w:szCs w:val="24"/>
          <w:lang w:val="mt-MT"/>
        </w:rPr>
        <w:t>(</w:t>
      </w:r>
      <w:r w:rsidRPr="00C97096">
        <w:rPr>
          <w:rFonts w:ascii="Times New Roman" w:hAnsi="Times New Roman" w:cs="Times New Roman"/>
          <w:color w:val="252525"/>
          <w:sz w:val="24"/>
          <w:szCs w:val="24"/>
          <w:shd w:val="clear" w:color="auto" w:fill="FFFFFF"/>
          <w:lang w:val="el-GR"/>
        </w:rPr>
        <w:t>μορφή</w:t>
      </w:r>
      <w:r w:rsidRPr="00C97096">
        <w:rPr>
          <w:rStyle w:val="apple-converted-space"/>
          <w:rFonts w:ascii="Times New Roman" w:hAnsi="Times New Roman" w:cs="Times New Roman"/>
          <w:color w:val="252525"/>
          <w:sz w:val="24"/>
          <w:szCs w:val="24"/>
          <w:shd w:val="clear" w:color="auto" w:fill="FFFFFF"/>
          <w:lang w:val="it-IT"/>
        </w:rPr>
        <w:t> </w:t>
      </w:r>
      <w:r w:rsidR="00445DE9" w:rsidRPr="00C97096">
        <w:rPr>
          <w:rStyle w:val="apple-converted-space"/>
          <w:rFonts w:ascii="Times New Roman" w:hAnsi="Times New Roman" w:cs="Times New Roman"/>
          <w:color w:val="252525"/>
          <w:sz w:val="24"/>
          <w:szCs w:val="24"/>
          <w:shd w:val="clear" w:color="auto" w:fill="FFFFFF"/>
          <w:lang w:val="it-IT"/>
        </w:rPr>
        <w:t>[</w:t>
      </w:r>
      <w:r w:rsidRPr="00C97096">
        <w:rPr>
          <w:rFonts w:ascii="Times New Roman" w:hAnsi="Times New Roman" w:cs="Times New Roman"/>
          <w:i/>
          <w:iCs/>
          <w:color w:val="252525"/>
          <w:sz w:val="24"/>
          <w:szCs w:val="24"/>
          <w:shd w:val="clear" w:color="auto" w:fill="FFFFFF"/>
          <w:lang w:val="it-IT"/>
        </w:rPr>
        <w:t>morphe</w:t>
      </w:r>
      <w:r w:rsidR="00445DE9" w:rsidRPr="00C97096">
        <w:rPr>
          <w:rFonts w:ascii="Times New Roman" w:hAnsi="Times New Roman" w:cs="Times New Roman"/>
          <w:i/>
          <w:iCs/>
          <w:color w:val="252525"/>
          <w:sz w:val="24"/>
          <w:szCs w:val="24"/>
          <w:shd w:val="clear" w:color="auto" w:fill="FFFFFF"/>
          <w:lang w:val="it-IT"/>
        </w:rPr>
        <w:t>]</w:t>
      </w:r>
      <w:r w:rsidRPr="00C97096">
        <w:rPr>
          <w:rFonts w:ascii="Times New Roman" w:hAnsi="Times New Roman" w:cs="Times New Roman"/>
          <w:color w:val="252525"/>
          <w:sz w:val="24"/>
          <w:szCs w:val="24"/>
          <w:shd w:val="clear" w:color="auto" w:fill="FFFFFF"/>
          <w:lang w:val="it-IT"/>
        </w:rPr>
        <w:t>)</w:t>
      </w:r>
      <w:r w:rsidRPr="00C97096">
        <w:rPr>
          <w:rFonts w:ascii="Times New Roman" w:hAnsi="Times New Roman" w:cs="Times New Roman"/>
          <w:color w:val="252525"/>
          <w:sz w:val="24"/>
          <w:szCs w:val="24"/>
          <w:shd w:val="clear" w:color="auto" w:fill="FFFFFF"/>
          <w:lang w:val="mt-MT"/>
        </w:rPr>
        <w:t>. Fir-reliġjonijiet pagani, il-metamorfosi kienet timplika li l-allat jassumu sembjan</w:t>
      </w:r>
      <w:r w:rsidR="00BA7FE2" w:rsidRPr="00C97096">
        <w:rPr>
          <w:rFonts w:ascii="Times New Roman" w:hAnsi="Times New Roman" w:cs="Times New Roman"/>
          <w:color w:val="252525"/>
          <w:sz w:val="24"/>
          <w:szCs w:val="24"/>
          <w:shd w:val="clear" w:color="auto" w:fill="FFFFFF"/>
          <w:lang w:val="mt-MT"/>
        </w:rPr>
        <w:t>z</w:t>
      </w:r>
      <w:r w:rsidRPr="00C97096">
        <w:rPr>
          <w:rFonts w:ascii="Times New Roman" w:hAnsi="Times New Roman" w:cs="Times New Roman"/>
          <w:color w:val="252525"/>
          <w:sz w:val="24"/>
          <w:szCs w:val="24"/>
          <w:shd w:val="clear" w:color="auto" w:fill="FFFFFF"/>
          <w:lang w:val="mt-MT"/>
        </w:rPr>
        <w:t xml:space="preserve">i umani. Hawn, l-umanità tassumi l-forma u d-dija divina u fiha tilma l-glorja tal-Iben. </w:t>
      </w:r>
      <w:r w:rsidR="00242110" w:rsidRPr="00C97096">
        <w:rPr>
          <w:rFonts w:ascii="Times New Roman" w:hAnsi="Times New Roman" w:cs="Times New Roman"/>
          <w:color w:val="252525"/>
          <w:sz w:val="24"/>
          <w:szCs w:val="24"/>
          <w:shd w:val="clear" w:color="auto" w:fill="FFFFFF"/>
          <w:lang w:val="mt-MT"/>
        </w:rPr>
        <w:t>Dan hu d-“destin” ta’ kull bniedem fil-Bniedem Alla</w:t>
      </w:r>
      <w:r w:rsidR="00445DE9" w:rsidRPr="00C97096">
        <w:rPr>
          <w:rFonts w:ascii="Times New Roman" w:hAnsi="Times New Roman" w:cs="Times New Roman"/>
          <w:color w:val="252525"/>
          <w:sz w:val="24"/>
          <w:szCs w:val="24"/>
          <w:shd w:val="clear" w:color="auto" w:fill="FFFFFF"/>
          <w:lang w:val="mt-MT"/>
        </w:rPr>
        <w:t>, meta l-ġisem jilbes in-nuqqas ta’ taħsir (ara 1 Kor 15,53-54)</w:t>
      </w:r>
      <w:r w:rsidR="00242110" w:rsidRPr="00C97096">
        <w:rPr>
          <w:rFonts w:ascii="Times New Roman" w:hAnsi="Times New Roman" w:cs="Times New Roman"/>
          <w:color w:val="252525"/>
          <w:sz w:val="24"/>
          <w:szCs w:val="24"/>
          <w:shd w:val="clear" w:color="auto" w:fill="FFFFFF"/>
          <w:lang w:val="mt-MT"/>
        </w:rPr>
        <w:t>.</w:t>
      </w:r>
      <w:r w:rsidR="00A30646" w:rsidRPr="00C97096">
        <w:rPr>
          <w:rFonts w:ascii="Times New Roman" w:hAnsi="Times New Roman" w:cs="Times New Roman"/>
          <w:color w:val="252525"/>
          <w:sz w:val="24"/>
          <w:szCs w:val="24"/>
          <w:shd w:val="clear" w:color="auto" w:fill="FFFFFF"/>
          <w:lang w:val="mt-MT"/>
        </w:rPr>
        <w:t xml:space="preserve"> Ġaladarba l-ġisem hu għall-Mulej</w:t>
      </w:r>
      <w:r w:rsidR="00445DE9" w:rsidRPr="00C97096">
        <w:rPr>
          <w:rFonts w:ascii="Times New Roman" w:hAnsi="Times New Roman" w:cs="Times New Roman"/>
          <w:color w:val="252525"/>
          <w:sz w:val="24"/>
          <w:szCs w:val="24"/>
          <w:shd w:val="clear" w:color="auto" w:fill="FFFFFF"/>
          <w:lang w:val="mt-MT"/>
        </w:rPr>
        <w:t xml:space="preserve"> (ara 1 Kor 16:3ss)</w:t>
      </w:r>
      <w:r w:rsidR="00A30646" w:rsidRPr="00C97096">
        <w:rPr>
          <w:rFonts w:ascii="Times New Roman" w:hAnsi="Times New Roman" w:cs="Times New Roman"/>
          <w:color w:val="252525"/>
          <w:sz w:val="24"/>
          <w:szCs w:val="24"/>
          <w:shd w:val="clear" w:color="auto" w:fill="FFFFFF"/>
          <w:lang w:val="mt-MT"/>
        </w:rPr>
        <w:t xml:space="preserve">, </w:t>
      </w:r>
      <w:r w:rsidR="00445DE9" w:rsidRPr="00C97096">
        <w:rPr>
          <w:rFonts w:ascii="Times New Roman" w:hAnsi="Times New Roman" w:cs="Times New Roman"/>
          <w:color w:val="252525"/>
          <w:sz w:val="24"/>
          <w:szCs w:val="24"/>
          <w:shd w:val="clear" w:color="auto" w:fill="FFFFFF"/>
          <w:lang w:val="mt-MT"/>
        </w:rPr>
        <w:t xml:space="preserve">mela </w:t>
      </w:r>
      <w:r w:rsidR="00A30646" w:rsidRPr="00C97096">
        <w:rPr>
          <w:rFonts w:ascii="Times New Roman" w:hAnsi="Times New Roman" w:cs="Times New Roman"/>
          <w:color w:val="252525"/>
          <w:sz w:val="24"/>
          <w:szCs w:val="24"/>
          <w:shd w:val="clear" w:color="auto" w:fill="FFFFFF"/>
          <w:lang w:val="mt-MT"/>
        </w:rPr>
        <w:t xml:space="preserve">nagħtu glorja lil Alla permezz ta’ ġisimna wkoll </w:t>
      </w:r>
      <w:r w:rsidR="00445DE9" w:rsidRPr="00C97096">
        <w:rPr>
          <w:rFonts w:ascii="Times New Roman" w:hAnsi="Times New Roman" w:cs="Times New Roman"/>
          <w:color w:val="252525"/>
          <w:sz w:val="24"/>
          <w:szCs w:val="24"/>
          <w:shd w:val="clear" w:color="auto" w:fill="FFFFFF"/>
          <w:lang w:val="mt-MT"/>
        </w:rPr>
        <w:t>(ara 1 Kor 16:20).</w:t>
      </w:r>
    </w:p>
    <w:p w:rsidR="007F4C29" w:rsidRPr="00C97096" w:rsidRDefault="007F4C29" w:rsidP="00C97096">
      <w:pPr>
        <w:pStyle w:val="NoSpacing"/>
        <w:spacing w:line="360" w:lineRule="auto"/>
        <w:jc w:val="both"/>
        <w:rPr>
          <w:rFonts w:ascii="Times New Roman" w:hAnsi="Times New Roman" w:cs="Times New Roman"/>
          <w:bCs/>
          <w:sz w:val="24"/>
          <w:szCs w:val="24"/>
          <w:lang w:val="mt-MT"/>
        </w:rPr>
      </w:pPr>
    </w:p>
    <w:p w:rsidR="007F4C29" w:rsidRPr="00C97096" w:rsidRDefault="00607692"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
          <w:bCs/>
          <w:sz w:val="24"/>
          <w:szCs w:val="24"/>
          <w:lang w:val="mt-MT"/>
        </w:rPr>
        <w:t>Wiċċu sar jiddi bħax-xemx</w:t>
      </w:r>
    </w:p>
    <w:p w:rsidR="008F1AEA" w:rsidRPr="00C97096" w:rsidRDefault="00242110"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Cs/>
          <w:sz w:val="24"/>
          <w:szCs w:val="24"/>
          <w:lang w:val="mt-MT"/>
        </w:rPr>
        <w:t xml:space="preserve">Waqt li f’Luqa “id-dehra ta’ wiċċ (Ġesù) tbiddlet” (Lq 9:29), </w:t>
      </w:r>
      <w:r w:rsidR="00607692" w:rsidRPr="00C97096">
        <w:rPr>
          <w:rFonts w:ascii="Times New Roman" w:hAnsi="Times New Roman" w:cs="Times New Roman"/>
          <w:bCs/>
          <w:sz w:val="24"/>
          <w:szCs w:val="24"/>
          <w:lang w:val="mt-MT"/>
        </w:rPr>
        <w:t xml:space="preserve">biex min jara lilu jara lill-Missier (ara Ġw 14:8ss), </w:t>
      </w:r>
      <w:r w:rsidRPr="00C97096">
        <w:rPr>
          <w:rFonts w:ascii="Times New Roman" w:hAnsi="Times New Roman" w:cs="Times New Roman"/>
          <w:bCs/>
          <w:sz w:val="24"/>
          <w:szCs w:val="24"/>
          <w:lang w:val="mt-MT"/>
        </w:rPr>
        <w:t xml:space="preserve">f’Mt wiċċu jsir jiddi bħax-xemx, dik ix-xemx li ġiet </w:t>
      </w:r>
      <w:r w:rsidR="00607692" w:rsidRPr="00C97096">
        <w:rPr>
          <w:rFonts w:ascii="Times New Roman" w:hAnsi="Times New Roman" w:cs="Times New Roman"/>
          <w:bCs/>
          <w:sz w:val="24"/>
          <w:szCs w:val="24"/>
          <w:lang w:val="mt-MT"/>
        </w:rPr>
        <w:t>“</w:t>
      </w:r>
      <w:r w:rsidRPr="00C97096">
        <w:rPr>
          <w:rFonts w:ascii="Times New Roman" w:hAnsi="Times New Roman" w:cs="Times New Roman"/>
          <w:bCs/>
          <w:sz w:val="24"/>
          <w:szCs w:val="24"/>
          <w:lang w:val="mt-MT"/>
        </w:rPr>
        <w:t xml:space="preserve">iżżurna </w:t>
      </w:r>
      <w:r w:rsidR="00607692" w:rsidRPr="00C97096">
        <w:rPr>
          <w:rFonts w:ascii="Times New Roman" w:hAnsi="Times New Roman" w:cs="Times New Roman"/>
          <w:bCs/>
          <w:sz w:val="24"/>
          <w:szCs w:val="24"/>
          <w:lang w:val="mt-MT"/>
        </w:rPr>
        <w:t>mill-</w:t>
      </w:r>
      <w:r w:rsidR="00607692" w:rsidRPr="00C97096">
        <w:rPr>
          <w:rFonts w:ascii="Times New Roman" w:hAnsi="Times New Roman" w:cs="Times New Roman"/>
          <w:bCs/>
          <w:sz w:val="24"/>
          <w:szCs w:val="24"/>
          <w:lang w:val="mt-MT"/>
        </w:rPr>
        <w:lastRenderedPageBreak/>
        <w:t xml:space="preserve">għoli” </w:t>
      </w:r>
      <w:r w:rsidRPr="00C97096">
        <w:rPr>
          <w:rFonts w:ascii="Times New Roman" w:hAnsi="Times New Roman" w:cs="Times New Roman"/>
          <w:bCs/>
          <w:sz w:val="24"/>
          <w:szCs w:val="24"/>
          <w:lang w:val="mt-MT"/>
        </w:rPr>
        <w:t>biex “iddawwal lil min jinsab fid-dlamijiet u d-dell tal-mewt” (ara Lq 1:78-79)</w:t>
      </w:r>
      <w:r w:rsidR="00607692" w:rsidRPr="00C97096">
        <w:rPr>
          <w:rFonts w:ascii="Times New Roman" w:hAnsi="Times New Roman" w:cs="Times New Roman"/>
          <w:bCs/>
          <w:sz w:val="24"/>
          <w:szCs w:val="24"/>
          <w:lang w:val="mt-MT"/>
        </w:rPr>
        <w:t>. Hekk il-ġnus kollha għa</w:t>
      </w:r>
      <w:r w:rsidR="00BA7FE2" w:rsidRPr="00C97096">
        <w:rPr>
          <w:rFonts w:ascii="Times New Roman" w:hAnsi="Times New Roman" w:cs="Times New Roman"/>
          <w:bCs/>
          <w:sz w:val="24"/>
          <w:szCs w:val="24"/>
          <w:lang w:val="mt-MT"/>
        </w:rPr>
        <w:t>d</w:t>
      </w:r>
      <w:r w:rsidR="00607692" w:rsidRPr="00C97096">
        <w:rPr>
          <w:rFonts w:ascii="Times New Roman" w:hAnsi="Times New Roman" w:cs="Times New Roman"/>
          <w:bCs/>
          <w:sz w:val="24"/>
          <w:szCs w:val="24"/>
          <w:lang w:val="mt-MT"/>
        </w:rPr>
        <w:t xml:space="preserve"> jimxu fid-dija ta’ sebħ il-Ħaruf lejn Ġeru</w:t>
      </w:r>
      <w:r w:rsidR="00BA7FE2" w:rsidRPr="00C97096">
        <w:rPr>
          <w:rFonts w:ascii="Times New Roman" w:hAnsi="Times New Roman" w:cs="Times New Roman"/>
          <w:bCs/>
          <w:sz w:val="24"/>
          <w:szCs w:val="24"/>
          <w:lang w:val="mt-MT"/>
        </w:rPr>
        <w:t>salemm tas-sema (ara Is 60:8;</w:t>
      </w:r>
      <w:r w:rsidR="00607692" w:rsidRPr="00C97096">
        <w:rPr>
          <w:rFonts w:ascii="Times New Roman" w:hAnsi="Times New Roman" w:cs="Times New Roman"/>
          <w:bCs/>
          <w:sz w:val="24"/>
          <w:szCs w:val="24"/>
          <w:lang w:val="mt-MT"/>
        </w:rPr>
        <w:t xml:space="preserve"> 2:2), sa ma jisbaħ il-jum li qatt ma jgħib, u d-dija tal-Ħaruf tkun aktar qawwija mix-xemx (ara Apok 21:23).</w:t>
      </w:r>
    </w:p>
    <w:p w:rsidR="00402861" w:rsidRPr="00C97096" w:rsidRDefault="00402861" w:rsidP="00C97096">
      <w:pPr>
        <w:pStyle w:val="NoSpacing"/>
        <w:spacing w:line="360" w:lineRule="auto"/>
        <w:jc w:val="both"/>
        <w:rPr>
          <w:rStyle w:val="apple-converted-space"/>
          <w:rFonts w:ascii="Times New Roman" w:hAnsi="Times New Roman" w:cs="Times New Roman"/>
          <w:sz w:val="24"/>
          <w:szCs w:val="24"/>
          <w:lang w:eastAsia="en-GB"/>
        </w:rPr>
      </w:pPr>
      <w:r w:rsidRPr="00C97096">
        <w:rPr>
          <w:rFonts w:ascii="Times New Roman" w:hAnsi="Times New Roman" w:cs="Times New Roman"/>
          <w:i/>
          <w:color w:val="000000"/>
          <w:sz w:val="24"/>
          <w:szCs w:val="24"/>
          <w:shd w:val="clear" w:color="auto" w:fill="FFFFFF"/>
        </w:rPr>
        <w:t>At the very beginning of the year, on 1 January, we heard in the liturgy the most beautiful prayer of blessing upon the people: “May the Lord Bless you and keep you. May the Lord make his face shine on you, and be gracious to you. May the Lord uncover his face to you and bring you peace (Num 6:24-26). The splendour of the divine face is the source of life, it is what makes it possible to see reality; the light of his face is guidance for life.</w:t>
      </w:r>
      <w:r w:rsidRPr="00C97096">
        <w:rPr>
          <w:rFonts w:ascii="Times New Roman" w:hAnsi="Times New Roman" w:cs="Times New Roman"/>
          <w:color w:val="000000"/>
          <w:sz w:val="24"/>
          <w:szCs w:val="24"/>
          <w:shd w:val="clear" w:color="auto" w:fill="FFFFFF"/>
          <w:lang w:val="mt-MT"/>
        </w:rPr>
        <w:t xml:space="preserve"> </w:t>
      </w:r>
      <w:r w:rsidRPr="00C97096">
        <w:rPr>
          <w:rStyle w:val="apple-converted-space"/>
          <w:rFonts w:ascii="Times New Roman" w:hAnsi="Times New Roman" w:cs="Times New Roman"/>
          <w:color w:val="000000"/>
          <w:sz w:val="24"/>
          <w:szCs w:val="24"/>
          <w:shd w:val="clear" w:color="auto" w:fill="FFFFFF"/>
          <w:lang w:val="mt-MT"/>
        </w:rPr>
        <w:t>(Benedict XVI, General Audience, Wednesday 16 January 2013.)</w:t>
      </w:r>
    </w:p>
    <w:p w:rsidR="008F1AEA" w:rsidRPr="00C97096" w:rsidRDefault="008F1AEA" w:rsidP="00C97096">
      <w:pPr>
        <w:pStyle w:val="NoSpacing"/>
        <w:numPr>
          <w:ilvl w:val="0"/>
          <w:numId w:val="2"/>
        </w:numPr>
        <w:spacing w:line="360" w:lineRule="auto"/>
        <w:jc w:val="both"/>
        <w:rPr>
          <w:rFonts w:ascii="Times New Roman" w:hAnsi="Times New Roman" w:cs="Times New Roman"/>
          <w:sz w:val="24"/>
          <w:szCs w:val="24"/>
          <w:lang w:eastAsia="en-GB"/>
        </w:rPr>
      </w:pPr>
      <w:r w:rsidRPr="00C97096">
        <w:rPr>
          <w:rFonts w:ascii="Times New Roman" w:hAnsi="Times New Roman" w:cs="Times New Roman"/>
          <w:i/>
          <w:color w:val="000000"/>
          <w:sz w:val="24"/>
          <w:szCs w:val="24"/>
          <w:shd w:val="clear" w:color="auto" w:fill="FFFFFF"/>
          <w:lang w:val="mt-MT"/>
        </w:rPr>
        <w:t xml:space="preserve">Ara </w:t>
      </w:r>
      <w:r w:rsidRPr="00C97096">
        <w:rPr>
          <w:rFonts w:ascii="Times New Roman" w:hAnsi="Times New Roman" w:cs="Times New Roman"/>
          <w:sz w:val="24"/>
          <w:szCs w:val="24"/>
          <w:lang w:val="mt-MT"/>
        </w:rPr>
        <w:t>Ġw 12:21; Salm 27:9-9</w:t>
      </w:r>
    </w:p>
    <w:p w:rsidR="002C0771" w:rsidRPr="00C97096" w:rsidRDefault="002C0771" w:rsidP="00C97096">
      <w:pPr>
        <w:pStyle w:val="NoSpacing"/>
        <w:spacing w:line="360" w:lineRule="auto"/>
        <w:jc w:val="both"/>
        <w:rPr>
          <w:rFonts w:ascii="Times New Roman" w:hAnsi="Times New Roman" w:cs="Times New Roman"/>
          <w:bCs/>
          <w:sz w:val="24"/>
          <w:szCs w:val="24"/>
          <w:lang w:val="mt-MT"/>
        </w:rPr>
      </w:pPr>
    </w:p>
    <w:p w:rsidR="00607692" w:rsidRPr="00C97096" w:rsidRDefault="00607692"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
          <w:bCs/>
          <w:sz w:val="24"/>
          <w:szCs w:val="24"/>
        </w:rPr>
        <w:t>u lbiesu sar abjad</w:t>
      </w:r>
      <w:r w:rsidRPr="00C97096">
        <w:rPr>
          <w:rFonts w:ascii="Times New Roman" w:hAnsi="Times New Roman" w:cs="Times New Roman"/>
          <w:b/>
          <w:bCs/>
          <w:sz w:val="24"/>
          <w:szCs w:val="24"/>
          <w:lang w:val="mt-MT"/>
        </w:rPr>
        <w:t xml:space="preserve"> </w:t>
      </w:r>
      <w:r w:rsidRPr="00C97096">
        <w:rPr>
          <w:rFonts w:ascii="Times New Roman" w:hAnsi="Times New Roman" w:cs="Times New Roman"/>
          <w:b/>
          <w:bCs/>
          <w:sz w:val="24"/>
          <w:szCs w:val="24"/>
        </w:rPr>
        <w:t>bħad-dawl</w:t>
      </w:r>
    </w:p>
    <w:p w:rsidR="00607692" w:rsidRPr="00C97096" w:rsidRDefault="00671957"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Cs/>
          <w:sz w:val="24"/>
          <w:szCs w:val="24"/>
          <w:lang w:val="mt-MT"/>
        </w:rPr>
        <w:t>Waqt li f’Mk 9:3 “</w:t>
      </w:r>
      <w:r w:rsidRPr="00C97096">
        <w:rPr>
          <w:rFonts w:ascii="Times New Roman" w:hAnsi="Times New Roman" w:cs="Times New Roman"/>
          <w:sz w:val="24"/>
          <w:szCs w:val="24"/>
          <w:lang w:val="mt-MT"/>
        </w:rPr>
        <w:t xml:space="preserve">Lbiesu sar abjad u jgħammex b'dija tal-għaġeb” u f’Lq 9:29 “l-ilbiesi tiegħu saru ta' bjuda li tgħammex”, f’Mt il-bjuda hi relatata </w:t>
      </w:r>
      <w:r w:rsidR="00BA7FE2" w:rsidRPr="00C97096">
        <w:rPr>
          <w:rFonts w:ascii="Times New Roman" w:hAnsi="Times New Roman" w:cs="Times New Roman"/>
          <w:sz w:val="24"/>
          <w:szCs w:val="24"/>
          <w:lang w:val="mt-MT"/>
        </w:rPr>
        <w:t xml:space="preserve">direttament </w:t>
      </w:r>
      <w:r w:rsidRPr="00C97096">
        <w:rPr>
          <w:rFonts w:ascii="Times New Roman" w:hAnsi="Times New Roman" w:cs="Times New Roman"/>
          <w:sz w:val="24"/>
          <w:szCs w:val="24"/>
          <w:lang w:val="mt-MT"/>
        </w:rPr>
        <w:t>mad-dawl. Id-dawl hu element divin, l-ewwel att tal-ħolqien li jirbaħ id-dlam</w:t>
      </w:r>
      <w:r w:rsidR="00BA7FE2" w:rsidRPr="00C97096">
        <w:rPr>
          <w:rFonts w:ascii="Times New Roman" w:hAnsi="Times New Roman" w:cs="Times New Roman"/>
          <w:sz w:val="24"/>
          <w:szCs w:val="24"/>
          <w:lang w:val="mt-MT"/>
        </w:rPr>
        <w:t xml:space="preserve"> (ara Ġen 1:3) u juri </w:t>
      </w:r>
      <w:r w:rsidRPr="00C97096">
        <w:rPr>
          <w:rFonts w:ascii="Times New Roman" w:hAnsi="Times New Roman" w:cs="Times New Roman"/>
          <w:sz w:val="24"/>
          <w:szCs w:val="24"/>
          <w:lang w:val="mt-MT"/>
        </w:rPr>
        <w:t>kull ħaġa oħra</w:t>
      </w:r>
      <w:r w:rsidR="00BA7FE2" w:rsidRPr="00C97096">
        <w:rPr>
          <w:rFonts w:ascii="Times New Roman" w:hAnsi="Times New Roman" w:cs="Times New Roman"/>
          <w:sz w:val="24"/>
          <w:szCs w:val="24"/>
          <w:lang w:val="mt-MT"/>
        </w:rPr>
        <w:t xml:space="preserve"> fil-verità tagħha</w:t>
      </w:r>
      <w:r w:rsidRPr="00C97096">
        <w:rPr>
          <w:rFonts w:ascii="Times New Roman" w:hAnsi="Times New Roman" w:cs="Times New Roman"/>
          <w:sz w:val="24"/>
          <w:szCs w:val="24"/>
          <w:lang w:val="mt-MT"/>
        </w:rPr>
        <w:t xml:space="preserve">. Hekk id-dawl jiġi assoċjat mal-għarfien tal-verità: </w:t>
      </w:r>
      <w:r w:rsidR="00BA7FE2" w:rsidRPr="00C97096">
        <w:rPr>
          <w:rFonts w:ascii="Times New Roman" w:hAnsi="Times New Roman" w:cs="Times New Roman"/>
          <w:sz w:val="24"/>
          <w:szCs w:val="24"/>
          <w:lang w:val="mt-MT"/>
        </w:rPr>
        <w:t>b’dal-mod,</w:t>
      </w:r>
      <w:r w:rsidRPr="00C97096">
        <w:rPr>
          <w:rFonts w:ascii="Times New Roman" w:hAnsi="Times New Roman" w:cs="Times New Roman"/>
          <w:sz w:val="24"/>
          <w:szCs w:val="24"/>
          <w:lang w:val="mt-MT"/>
        </w:rPr>
        <w:t xml:space="preserve"> it-talba ta’ Salamun għall-għerf (ara Għerf 9:4) issir l-għanja tad-dixxiplu li fil-Kelma jagħraf jiddawwal bl-għerf ta’ Alla biex jgħix fil-verità (“</w:t>
      </w:r>
      <w:r w:rsidRPr="00C97096">
        <w:rPr>
          <w:rFonts w:ascii="Times New Roman" w:hAnsi="Times New Roman" w:cs="Times New Roman"/>
          <w:i/>
          <w:sz w:val="24"/>
          <w:szCs w:val="24"/>
          <w:lang w:val="mt-MT"/>
        </w:rPr>
        <w:t>Dawwal moħħi, Mulej, bid-dawl tiegħek, / bl-għerf imqaddes ta’ kliemek sabiħ, / li jwassalni fuq l-għolja fit-tempju, / fejn int qiegħed issaltan rebbieħ.”</w:t>
      </w:r>
      <w:r w:rsidRPr="00C97096">
        <w:rPr>
          <w:rFonts w:ascii="Times New Roman" w:hAnsi="Times New Roman" w:cs="Times New Roman"/>
          <w:sz w:val="24"/>
          <w:szCs w:val="24"/>
          <w:lang w:val="mt-MT"/>
        </w:rPr>
        <w:t>)</w:t>
      </w:r>
    </w:p>
    <w:p w:rsidR="00242110" w:rsidRPr="00C97096" w:rsidRDefault="00A30646"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Aħna wkoll imsejħin biex naraw il-Mulej “wiċċ imbwiċċ” (1 Kor 13,12) u nirriflettu “b’wiċċna mikxuf” il-glorja tiegħu sakemm niġu ttrasformati fih (ara 2 Kor 3,18), “nieħdu s-sura fuq ix-xbieha” tal-Iben, li hu “il-kbir fost ħafna aħwa” (Rum 8:29). Nimtlew bid-dawl biex nimxu fid-dawl ħalli ma nitfixklux (ara Ġw 12:35</w:t>
      </w:r>
      <w:r w:rsidR="00BA7FE2" w:rsidRPr="00C97096">
        <w:rPr>
          <w:rFonts w:ascii="Times New Roman" w:hAnsi="Times New Roman" w:cs="Times New Roman"/>
          <w:sz w:val="24"/>
          <w:szCs w:val="24"/>
          <w:lang w:val="mt-MT"/>
        </w:rPr>
        <w:t>)</w:t>
      </w:r>
      <w:r w:rsidRPr="00C97096">
        <w:rPr>
          <w:rFonts w:ascii="Times New Roman" w:hAnsi="Times New Roman" w:cs="Times New Roman"/>
          <w:sz w:val="24"/>
          <w:szCs w:val="24"/>
          <w:lang w:val="mt-MT"/>
        </w:rPr>
        <w:t>, biex ma nħallux dlam fina (1 Ġw 1:5ss)</w:t>
      </w:r>
      <w:r w:rsidR="00BA7FE2" w:rsidRPr="00C97096">
        <w:rPr>
          <w:rFonts w:ascii="Times New Roman" w:hAnsi="Times New Roman" w:cs="Times New Roman"/>
          <w:sz w:val="24"/>
          <w:szCs w:val="24"/>
          <w:lang w:val="mt-MT"/>
        </w:rPr>
        <w:t>,</w:t>
      </w:r>
      <w:r w:rsidRPr="00C97096">
        <w:rPr>
          <w:rFonts w:ascii="Times New Roman" w:hAnsi="Times New Roman" w:cs="Times New Roman"/>
          <w:sz w:val="24"/>
          <w:szCs w:val="24"/>
          <w:lang w:val="mt-MT"/>
        </w:rPr>
        <w:t xml:space="preserve"> u nsiru dawl jiddi fid-dlam (ara Ġw 1:5; Mt 5:16)</w:t>
      </w:r>
      <w:r w:rsidR="00A04F55" w:rsidRPr="00C97096">
        <w:rPr>
          <w:rFonts w:ascii="Times New Roman" w:hAnsi="Times New Roman" w:cs="Times New Roman"/>
          <w:sz w:val="24"/>
          <w:szCs w:val="24"/>
          <w:lang w:val="mt-MT"/>
        </w:rPr>
        <w:t>.</w:t>
      </w:r>
    </w:p>
    <w:p w:rsidR="00A04F55" w:rsidRPr="00C97096" w:rsidRDefault="00A04F55" w:rsidP="00C97096">
      <w:pPr>
        <w:pStyle w:val="NoSpacing"/>
        <w:spacing w:line="360" w:lineRule="auto"/>
        <w:jc w:val="both"/>
        <w:rPr>
          <w:rFonts w:ascii="Times New Roman" w:hAnsi="Times New Roman" w:cs="Times New Roman"/>
          <w:sz w:val="24"/>
          <w:szCs w:val="24"/>
          <w:lang w:val="mt-MT"/>
        </w:rPr>
      </w:pPr>
    </w:p>
    <w:p w:rsidR="00A04F55" w:rsidRPr="00C97096" w:rsidRDefault="00A04F55" w:rsidP="00C97096">
      <w:pPr>
        <w:pStyle w:val="NoSpacing"/>
        <w:spacing w:line="360" w:lineRule="auto"/>
        <w:jc w:val="both"/>
        <w:rPr>
          <w:rFonts w:ascii="Times New Roman" w:hAnsi="Times New Roman" w:cs="Times New Roman"/>
          <w:b/>
          <w:bCs/>
          <w:sz w:val="24"/>
          <w:szCs w:val="24"/>
          <w:lang w:val="mt-MT"/>
        </w:rPr>
      </w:pPr>
      <w:r w:rsidRPr="00C97096">
        <w:rPr>
          <w:rFonts w:ascii="Times New Roman" w:hAnsi="Times New Roman" w:cs="Times New Roman"/>
          <w:b/>
          <w:bCs/>
          <w:sz w:val="24"/>
          <w:szCs w:val="24"/>
          <w:vertAlign w:val="superscript"/>
          <w:lang w:val="mt-MT"/>
        </w:rPr>
        <w:t>3</w:t>
      </w:r>
      <w:r w:rsidRPr="00C97096">
        <w:rPr>
          <w:rFonts w:ascii="Times New Roman" w:hAnsi="Times New Roman" w:cs="Times New Roman"/>
          <w:b/>
          <w:bCs/>
          <w:sz w:val="24"/>
          <w:szCs w:val="24"/>
          <w:lang w:val="mt-MT"/>
        </w:rPr>
        <w:t>U dehrulhom Mosè u Elija jitħaddtu miegħu.</w:t>
      </w:r>
    </w:p>
    <w:p w:rsidR="001B1F35" w:rsidRPr="00C97096" w:rsidRDefault="001B1F35"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 xml:space="preserve">Ir-riferiment kontinwu għat-tħabbira tal-Antik Testment li titwettaq fi Kristu hu karatteristika partikulari ta’ Mattew. Mhux biss fil-persuni ta’ Mosè u Elija – il-Liġi u l-Profeti – li “jikkonfermaw” il-filjolanza divina u, b’konsegwenza, huma stess jiġu “ikkonfermati” mill-Iben u mill-Missier, imma r-rakkont tat-Trasfigurazzjoni jagħmel diversi allużjonijiet għall-A.T.: fin-Nazzarenu jseħħu l-kelmiet tal-profeti (Mt: 2:23); Ġesù hu Mosè, il-profeta mixtieq u mistenni (“Il-Mulej, Alla tiegħek, iqajjimlek profeta bħali minn ġensek, minn fost ħutek; </w:t>
      </w:r>
      <w:r w:rsidRPr="00C97096">
        <w:rPr>
          <w:rFonts w:ascii="Times New Roman" w:hAnsi="Times New Roman" w:cs="Times New Roman"/>
          <w:sz w:val="24"/>
          <w:szCs w:val="24"/>
          <w:lang w:val="mt-MT"/>
        </w:rPr>
        <w:lastRenderedPageBreak/>
        <w:t>lilu għandkom tisimgħu” – Dewt 18:15), li temm il-luttu tal-poplu l-antik, li issa f’Ġesù, bid-dija tiddi fuq wiċċu (ara Eż 39), jista’ mill-ġdid jara lil Alla wiċċ imbwiċċ (ara Dewt 34:9-12); bħal Mosè, Ġesù jitla’ fis-sħaba ta’ Alla, flimkien ma’ Aron, Nadab u Abiħu, fil-patt tas-Sinaj (Eż 24:1.9.15ss).</w:t>
      </w:r>
    </w:p>
    <w:p w:rsidR="001B1F35" w:rsidRPr="00C97096" w:rsidRDefault="001B1F35"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 xml:space="preserve">Il-Liġi u l-Profeti jitkellmu </w:t>
      </w:r>
      <w:r w:rsidRPr="00C97096">
        <w:rPr>
          <w:rFonts w:ascii="Times New Roman" w:hAnsi="Times New Roman" w:cs="Times New Roman"/>
          <w:i/>
          <w:sz w:val="24"/>
          <w:szCs w:val="24"/>
          <w:lang w:val="mt-MT"/>
        </w:rPr>
        <w:t>dwar</w:t>
      </w:r>
      <w:r w:rsidRPr="00C97096">
        <w:rPr>
          <w:rFonts w:ascii="Times New Roman" w:hAnsi="Times New Roman" w:cs="Times New Roman"/>
          <w:sz w:val="24"/>
          <w:szCs w:val="24"/>
          <w:lang w:val="mt-MT"/>
        </w:rPr>
        <w:t xml:space="preserve"> l-Iben u jitkellmu </w:t>
      </w:r>
      <w:r w:rsidRPr="00C97096">
        <w:rPr>
          <w:rFonts w:ascii="Times New Roman" w:hAnsi="Times New Roman" w:cs="Times New Roman"/>
          <w:i/>
          <w:sz w:val="24"/>
          <w:szCs w:val="24"/>
          <w:lang w:val="mt-MT"/>
        </w:rPr>
        <w:t>mal</w:t>
      </w:r>
      <w:r w:rsidRPr="00C97096">
        <w:rPr>
          <w:rFonts w:ascii="Times New Roman" w:hAnsi="Times New Roman" w:cs="Times New Roman"/>
          <w:sz w:val="24"/>
          <w:szCs w:val="24"/>
          <w:lang w:val="mt-MT"/>
        </w:rPr>
        <w:t>-Iben. Iż-żewġ personaġġi jagħtu lehma ta’ immortalità, li tidher fid-dija tal-ġisem ittrasfigurat, għax it-tnejn “ma rawx il-mewt”: Elija ġie mtellgħa s-sema f’karru tan-nar  (2 Slat 2,1ss), waqt li Mosè, li ra l-Mulej wiċċ imbwiċċ u qabru “ħadd ma jaf fejn hu” (Dewt 34:6), skont it-tradizzjoni midraxika ġie maħtuf lejn is-sema permezz ta’ bewsa ta’ Alla fuq fommu (</w:t>
      </w:r>
      <w:hyperlink r:id="rId8" w:history="1">
        <w:r w:rsidRPr="00C97096">
          <w:rPr>
            <w:rStyle w:val="Hyperlink"/>
            <w:rFonts w:ascii="Times New Roman" w:hAnsi="Times New Roman" w:cs="Times New Roman"/>
            <w:color w:val="auto"/>
            <w:sz w:val="24"/>
            <w:szCs w:val="24"/>
            <w:u w:val="none"/>
            <w:lang w:val="mt-MT"/>
          </w:rPr>
          <w:t>http://www.archivio-torah.it/FESTE/simhattora/midrashmortemose.pdf</w:t>
        </w:r>
      </w:hyperlink>
      <w:r w:rsidRPr="00C97096">
        <w:rPr>
          <w:rFonts w:ascii="Times New Roman" w:hAnsi="Times New Roman" w:cs="Times New Roman"/>
          <w:sz w:val="24"/>
          <w:szCs w:val="24"/>
          <w:lang w:val="mt-MT"/>
        </w:rPr>
        <w:t xml:space="preserve">). </w:t>
      </w:r>
    </w:p>
    <w:p w:rsidR="001B1F35" w:rsidRPr="00C97096" w:rsidRDefault="001B1F35" w:rsidP="00C97096">
      <w:pPr>
        <w:pStyle w:val="NoSpacing"/>
        <w:spacing w:line="360" w:lineRule="auto"/>
        <w:jc w:val="both"/>
        <w:rPr>
          <w:rFonts w:ascii="Times New Roman" w:hAnsi="Times New Roman" w:cs="Times New Roman"/>
          <w:sz w:val="24"/>
          <w:szCs w:val="24"/>
          <w:lang w:val="mt-MT"/>
        </w:rPr>
      </w:pPr>
    </w:p>
    <w:p w:rsidR="00A04F55" w:rsidRPr="00C97096" w:rsidRDefault="001220BF"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
          <w:bCs/>
          <w:sz w:val="24"/>
          <w:szCs w:val="24"/>
          <w:vertAlign w:val="superscript"/>
          <w:lang w:val="mt-MT"/>
        </w:rPr>
        <w:t>4</w:t>
      </w:r>
      <w:r w:rsidRPr="00C97096">
        <w:rPr>
          <w:rFonts w:ascii="Times New Roman" w:hAnsi="Times New Roman" w:cs="Times New Roman"/>
          <w:b/>
          <w:bCs/>
          <w:sz w:val="24"/>
          <w:szCs w:val="24"/>
          <w:lang w:val="mt-MT"/>
        </w:rPr>
        <w:t>Qabeż Pietru u qal lil Ġesù: «Mulej, kemm hu sew li aħna hawn!</w:t>
      </w:r>
    </w:p>
    <w:p w:rsidR="00DB3F0C" w:rsidRPr="00C97096" w:rsidRDefault="00DB3F0C"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Cs/>
          <w:sz w:val="24"/>
          <w:szCs w:val="24"/>
          <w:lang w:val="mt-MT"/>
        </w:rPr>
        <w:t>Id-destin aħħari tagħna hu propju li noqogħdu fil-preżenza glorjuża tal-Iben, li nidħlu fl-art tal-wegħda, fil-jum tal-mistrieħ! Jasal iżda min jisma’.</w:t>
      </w:r>
    </w:p>
    <w:p w:rsidR="003569BD" w:rsidRPr="00C97096" w:rsidRDefault="003569BD"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bCs/>
          <w:sz w:val="24"/>
          <w:szCs w:val="24"/>
          <w:lang w:val="mt-MT"/>
        </w:rPr>
        <w:t>Alla jsib il-</w:t>
      </w:r>
      <w:r w:rsidR="00DB3F0C" w:rsidRPr="00C97096">
        <w:rPr>
          <w:rFonts w:ascii="Times New Roman" w:hAnsi="Times New Roman" w:cs="Times New Roman"/>
          <w:bCs/>
          <w:sz w:val="24"/>
          <w:szCs w:val="24"/>
          <w:lang w:val="mt-MT"/>
        </w:rPr>
        <w:t>mistrieħ fl-Iben, dak l-Iben</w:t>
      </w:r>
      <w:r w:rsidRPr="00C97096">
        <w:rPr>
          <w:rFonts w:ascii="Times New Roman" w:hAnsi="Times New Roman" w:cs="Times New Roman"/>
          <w:bCs/>
          <w:sz w:val="24"/>
          <w:szCs w:val="24"/>
          <w:lang w:val="mt-MT"/>
        </w:rPr>
        <w:t xml:space="preserve"> li </w:t>
      </w:r>
      <w:r w:rsidR="00DB3F0C" w:rsidRPr="00C97096">
        <w:rPr>
          <w:rFonts w:ascii="Times New Roman" w:hAnsi="Times New Roman" w:cs="Times New Roman"/>
          <w:bCs/>
          <w:sz w:val="24"/>
          <w:szCs w:val="24"/>
          <w:lang w:val="mt-MT"/>
        </w:rPr>
        <w:t xml:space="preserve">jisma’ lill-Missier u </w:t>
      </w:r>
      <w:r w:rsidRPr="00C97096">
        <w:rPr>
          <w:rFonts w:ascii="Times New Roman" w:hAnsi="Times New Roman" w:cs="Times New Roman"/>
          <w:bCs/>
          <w:sz w:val="24"/>
          <w:szCs w:val="24"/>
          <w:lang w:val="mt-MT"/>
        </w:rPr>
        <w:t>jsir qaddej</w:t>
      </w:r>
      <w:r w:rsidRPr="00C97096">
        <w:rPr>
          <w:rFonts w:ascii="Times New Roman" w:hAnsi="Times New Roman" w:cs="Times New Roman"/>
          <w:sz w:val="24"/>
          <w:szCs w:val="24"/>
          <w:lang w:val="mt-MT"/>
        </w:rPr>
        <w:t xml:space="preserve"> (ara Is 42:1). Is-sbuħija tal-Iben toħroġ fil-qadi tiegħu, fl-ubbidjenza </w:t>
      </w:r>
      <w:r w:rsidR="00BA7FE2" w:rsidRPr="00C97096">
        <w:rPr>
          <w:rFonts w:ascii="Times New Roman" w:hAnsi="Times New Roman" w:cs="Times New Roman"/>
          <w:sz w:val="24"/>
          <w:szCs w:val="24"/>
          <w:lang w:val="mt-MT"/>
        </w:rPr>
        <w:t xml:space="preserve">sħiħa </w:t>
      </w:r>
      <w:r w:rsidRPr="00C97096">
        <w:rPr>
          <w:rFonts w:ascii="Times New Roman" w:hAnsi="Times New Roman" w:cs="Times New Roman"/>
          <w:sz w:val="24"/>
          <w:szCs w:val="24"/>
          <w:lang w:val="mt-MT"/>
        </w:rPr>
        <w:t>għall-kelma tal-Missier.</w:t>
      </w:r>
      <w:r w:rsidR="00BA7FE2" w:rsidRPr="00C97096">
        <w:rPr>
          <w:rFonts w:ascii="Times New Roman" w:hAnsi="Times New Roman" w:cs="Times New Roman"/>
          <w:sz w:val="24"/>
          <w:szCs w:val="24"/>
          <w:lang w:val="mt-MT"/>
        </w:rPr>
        <w:t xml:space="preserve"> Aħna nistgħu b’fiduċja “nisimgħu lilu” għax Hu għamel il-kelma ta’ Missieru.</w:t>
      </w:r>
    </w:p>
    <w:p w:rsidR="008A7742" w:rsidRPr="00C97096" w:rsidRDefault="001220BF"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bCs/>
          <w:sz w:val="24"/>
          <w:szCs w:val="24"/>
          <w:lang w:val="mt-MT"/>
        </w:rPr>
        <w:t xml:space="preserve">Wieħed joqgħod fejn hemm is-sabiħ, </w:t>
      </w:r>
      <w:r w:rsidR="008A7742" w:rsidRPr="00C97096">
        <w:rPr>
          <w:rFonts w:ascii="Times New Roman" w:hAnsi="Times New Roman" w:cs="Times New Roman"/>
          <w:bCs/>
          <w:sz w:val="24"/>
          <w:szCs w:val="24"/>
          <w:lang w:val="mt-MT"/>
        </w:rPr>
        <w:t>u hemm</w:t>
      </w:r>
      <w:r w:rsidRPr="00C97096">
        <w:rPr>
          <w:rFonts w:ascii="Times New Roman" w:hAnsi="Times New Roman" w:cs="Times New Roman"/>
          <w:bCs/>
          <w:sz w:val="24"/>
          <w:szCs w:val="24"/>
          <w:lang w:val="mt-MT"/>
        </w:rPr>
        <w:t xml:space="preserve"> il-qalb issib il-mistrieħ. </w:t>
      </w:r>
      <w:r w:rsidR="008A7742" w:rsidRPr="00C97096">
        <w:rPr>
          <w:rFonts w:ascii="Times New Roman" w:hAnsi="Times New Roman" w:cs="Times New Roman"/>
          <w:bCs/>
          <w:sz w:val="24"/>
          <w:szCs w:val="24"/>
          <w:lang w:val="mt-MT"/>
        </w:rPr>
        <w:t>I</w:t>
      </w:r>
      <w:r w:rsidR="003569BD" w:rsidRPr="00C97096">
        <w:rPr>
          <w:rFonts w:ascii="Times New Roman" w:hAnsi="Times New Roman" w:cs="Times New Roman"/>
          <w:bCs/>
          <w:sz w:val="24"/>
          <w:szCs w:val="24"/>
          <w:lang w:val="mt-MT"/>
        </w:rPr>
        <w:t xml:space="preserve">l-qalb dejjem tfittex u tagħmel mill-bniedem </w:t>
      </w:r>
      <w:r w:rsidR="003569BD" w:rsidRPr="00C97096">
        <w:rPr>
          <w:rFonts w:ascii="Times New Roman" w:hAnsi="Times New Roman" w:cs="Times New Roman"/>
          <w:bCs/>
          <w:i/>
          <w:sz w:val="24"/>
          <w:szCs w:val="24"/>
          <w:lang w:val="mt-MT"/>
        </w:rPr>
        <w:t xml:space="preserve">viator, </w:t>
      </w:r>
      <w:r w:rsidR="003569BD" w:rsidRPr="00C97096">
        <w:rPr>
          <w:rFonts w:ascii="Times New Roman" w:hAnsi="Times New Roman" w:cs="Times New Roman"/>
          <w:bCs/>
          <w:sz w:val="24"/>
          <w:szCs w:val="24"/>
          <w:lang w:val="mt-MT"/>
        </w:rPr>
        <w:t xml:space="preserve">pellegrin li jfittex li jistrieħ f’Alla, li ħalqu għalih (Santu Wistin). </w:t>
      </w:r>
      <w:r w:rsidR="003569BD" w:rsidRPr="00C97096">
        <w:rPr>
          <w:rFonts w:ascii="Times New Roman" w:hAnsi="Times New Roman" w:cs="Times New Roman"/>
          <w:sz w:val="24"/>
          <w:szCs w:val="24"/>
          <w:lang w:val="mt-MT"/>
        </w:rPr>
        <w:t>Fl-istess waqt</w:t>
      </w:r>
      <w:r w:rsidRPr="00C97096">
        <w:rPr>
          <w:rFonts w:ascii="Times New Roman" w:hAnsi="Times New Roman" w:cs="Times New Roman"/>
          <w:sz w:val="24"/>
          <w:szCs w:val="24"/>
          <w:lang w:val="mt-MT"/>
        </w:rPr>
        <w:t xml:space="preserve"> mhux kull ma jidher sabiħ hu veru. L-għajnejn jistgħu jitħajru minn dak li jleqq u mhux deheb (ara Ġob 31:7), għax l-għajnejn ma jixbgħu qatt jaraw (ara Koħ 1:8)</w:t>
      </w:r>
      <w:r w:rsidR="008A7742" w:rsidRPr="00C97096">
        <w:rPr>
          <w:rFonts w:ascii="Times New Roman" w:hAnsi="Times New Roman" w:cs="Times New Roman"/>
          <w:sz w:val="24"/>
          <w:szCs w:val="24"/>
          <w:lang w:val="mt-MT"/>
        </w:rPr>
        <w:t>.</w:t>
      </w:r>
    </w:p>
    <w:p w:rsidR="00DB3F0C" w:rsidRPr="00C97096" w:rsidRDefault="003569BD" w:rsidP="00C97096">
      <w:pPr>
        <w:pStyle w:val="NoSpacing"/>
        <w:numPr>
          <w:ilvl w:val="0"/>
          <w:numId w:val="2"/>
        </w:numPr>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 xml:space="preserve">X’hemm li qed jiġbidni bit-tlellix imma li mhux dawl? </w:t>
      </w:r>
      <w:r w:rsidR="006F6CEF" w:rsidRPr="00C97096">
        <w:rPr>
          <w:rFonts w:ascii="Times New Roman" w:hAnsi="Times New Roman" w:cs="Times New Roman"/>
          <w:sz w:val="24"/>
          <w:szCs w:val="24"/>
          <w:lang w:val="mt-MT"/>
        </w:rPr>
        <w:t xml:space="preserve">X’hemm li qed jorbotni u jxekkilli l-libertà? </w:t>
      </w:r>
      <w:r w:rsidR="008A7742" w:rsidRPr="00C97096">
        <w:rPr>
          <w:rFonts w:ascii="Times New Roman" w:hAnsi="Times New Roman" w:cs="Times New Roman"/>
          <w:sz w:val="24"/>
          <w:szCs w:val="24"/>
          <w:lang w:val="mt-MT"/>
        </w:rPr>
        <w:t xml:space="preserve">Ir-riskju tad-dnub - </w:t>
      </w:r>
      <w:r w:rsidR="008A7742" w:rsidRPr="00C97096">
        <w:rPr>
          <w:rFonts w:ascii="Times New Roman" w:hAnsi="Times New Roman" w:cs="Times New Roman"/>
          <w:i/>
          <w:iCs/>
          <w:color w:val="000000"/>
          <w:sz w:val="24"/>
          <w:szCs w:val="24"/>
          <w:bdr w:val="none" w:sz="0" w:space="0" w:color="auto" w:frame="1"/>
          <w:shd w:val="clear" w:color="auto" w:fill="FFFFFF"/>
          <w:lang w:val="mt-MT"/>
        </w:rPr>
        <w:t xml:space="preserve">aversio a Deo, conversio ad creaturam – </w:t>
      </w:r>
      <w:r w:rsidR="008A7742" w:rsidRPr="00C97096">
        <w:rPr>
          <w:rFonts w:ascii="Times New Roman" w:hAnsi="Times New Roman" w:cs="Times New Roman"/>
          <w:iCs/>
          <w:color w:val="000000"/>
          <w:sz w:val="24"/>
          <w:szCs w:val="24"/>
          <w:bdr w:val="none" w:sz="0" w:space="0" w:color="auto" w:frame="1"/>
          <w:shd w:val="clear" w:color="auto" w:fill="FFFFFF"/>
          <w:lang w:val="mt-MT"/>
        </w:rPr>
        <w:t>mhux daqstant ’il bogħod minni!</w:t>
      </w:r>
      <w:r w:rsidR="008A7742" w:rsidRPr="00C97096">
        <w:rPr>
          <w:rFonts w:ascii="Times New Roman" w:hAnsi="Times New Roman" w:cs="Times New Roman"/>
          <w:i/>
          <w:iCs/>
          <w:color w:val="000000"/>
          <w:sz w:val="24"/>
          <w:szCs w:val="24"/>
          <w:bdr w:val="none" w:sz="0" w:space="0" w:color="auto" w:frame="1"/>
          <w:shd w:val="clear" w:color="auto" w:fill="FFFFFF"/>
          <w:lang w:val="mt-MT"/>
        </w:rPr>
        <w:t xml:space="preserve"> </w:t>
      </w:r>
      <w:r w:rsidRPr="00C97096">
        <w:rPr>
          <w:rFonts w:ascii="Times New Roman" w:hAnsi="Times New Roman" w:cs="Times New Roman"/>
          <w:sz w:val="24"/>
          <w:szCs w:val="24"/>
          <w:lang w:val="mt-MT"/>
        </w:rPr>
        <w:t xml:space="preserve">Kemm </w:t>
      </w:r>
      <w:r w:rsidR="008A7742" w:rsidRPr="00C97096">
        <w:rPr>
          <w:rFonts w:ascii="Times New Roman" w:hAnsi="Times New Roman" w:cs="Times New Roman"/>
          <w:sz w:val="24"/>
          <w:szCs w:val="24"/>
          <w:lang w:val="mt-MT"/>
        </w:rPr>
        <w:t xml:space="preserve">u kif </w:t>
      </w:r>
      <w:r w:rsidRPr="00C97096">
        <w:rPr>
          <w:rFonts w:ascii="Times New Roman" w:hAnsi="Times New Roman" w:cs="Times New Roman"/>
          <w:sz w:val="24"/>
          <w:szCs w:val="24"/>
          <w:lang w:val="mt-MT"/>
        </w:rPr>
        <w:t>insib il-mistrieħ tiegħi fir-Ragħaj is-Sabiħ? (ara Ġw 10:11ss</w:t>
      </w:r>
      <w:r w:rsidR="008F1AEA" w:rsidRPr="00C97096">
        <w:rPr>
          <w:rFonts w:ascii="Times New Roman" w:hAnsi="Times New Roman" w:cs="Times New Roman"/>
          <w:sz w:val="24"/>
          <w:szCs w:val="24"/>
          <w:lang w:val="mt-MT"/>
        </w:rPr>
        <w:t xml:space="preserve">; </w:t>
      </w:r>
      <w:r w:rsidR="00DB3F0C" w:rsidRPr="00C97096">
        <w:rPr>
          <w:rFonts w:ascii="Times New Roman" w:hAnsi="Times New Roman" w:cs="Times New Roman"/>
          <w:sz w:val="24"/>
          <w:szCs w:val="24"/>
          <w:lang w:val="mt-MT"/>
        </w:rPr>
        <w:t>Salm 23:1)</w:t>
      </w:r>
    </w:p>
    <w:p w:rsidR="003569BD" w:rsidRPr="00C97096" w:rsidRDefault="003569BD" w:rsidP="00C97096">
      <w:pPr>
        <w:pStyle w:val="NoSpacing"/>
        <w:spacing w:line="360" w:lineRule="auto"/>
        <w:jc w:val="both"/>
        <w:rPr>
          <w:rFonts w:ascii="Times New Roman" w:hAnsi="Times New Roman" w:cs="Times New Roman"/>
          <w:sz w:val="24"/>
          <w:szCs w:val="24"/>
          <w:lang w:val="mt-MT"/>
        </w:rPr>
      </w:pPr>
    </w:p>
    <w:p w:rsidR="003569BD" w:rsidRPr="00C97096" w:rsidRDefault="003569BD"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
          <w:bCs/>
          <w:sz w:val="24"/>
          <w:szCs w:val="24"/>
          <w:lang w:val="mt-MT"/>
        </w:rPr>
        <w:t>Jekk trid intella’ hawn tliet tined, waħda għalik, waħda għal Mosè u waħda għal Elija.»</w:t>
      </w:r>
    </w:p>
    <w:p w:rsidR="008A7742" w:rsidRPr="00C97096" w:rsidRDefault="003569BD"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Cs/>
          <w:sz w:val="24"/>
          <w:szCs w:val="24"/>
          <w:lang w:val="mt-MT"/>
        </w:rPr>
        <w:t xml:space="preserve">Hawn għandna allużjoni għall-festa </w:t>
      </w:r>
      <w:r w:rsidR="008A7742" w:rsidRPr="00C97096">
        <w:rPr>
          <w:rFonts w:ascii="Times New Roman" w:hAnsi="Times New Roman" w:cs="Times New Roman"/>
          <w:bCs/>
          <w:sz w:val="24"/>
          <w:szCs w:val="24"/>
          <w:lang w:val="mt-MT"/>
        </w:rPr>
        <w:t xml:space="preserve">tal-Għerejjex. Il-Mulej għamel l-ewwel “għarix” fost il-bnedmin permezz tal-kelma tiegħu fil-ħolqien. Għarix fil-Grieg hi </w:t>
      </w:r>
      <w:r w:rsidR="008A7742" w:rsidRPr="00C97096">
        <w:rPr>
          <w:rFonts w:ascii="Times New Roman" w:hAnsi="Times New Roman" w:cs="Times New Roman"/>
          <w:bCs/>
          <w:i/>
          <w:sz w:val="24"/>
          <w:szCs w:val="24"/>
          <w:lang w:val="mt-MT"/>
        </w:rPr>
        <w:t>skenè</w:t>
      </w:r>
      <w:r w:rsidR="008A7742" w:rsidRPr="00C97096">
        <w:rPr>
          <w:rFonts w:ascii="Times New Roman" w:hAnsi="Times New Roman" w:cs="Times New Roman"/>
          <w:bCs/>
          <w:sz w:val="24"/>
          <w:szCs w:val="24"/>
          <w:lang w:val="mt-MT"/>
        </w:rPr>
        <w:t xml:space="preserve">, li joqrob lejn l-Ebrajk </w:t>
      </w:r>
      <w:r w:rsidR="008A7742" w:rsidRPr="00C97096">
        <w:rPr>
          <w:rFonts w:ascii="Times New Roman" w:hAnsi="Times New Roman" w:cs="Times New Roman"/>
          <w:bCs/>
          <w:i/>
          <w:sz w:val="24"/>
          <w:szCs w:val="24"/>
          <w:lang w:val="mt-MT"/>
        </w:rPr>
        <w:t>shekinah</w:t>
      </w:r>
      <w:r w:rsidR="008A7742" w:rsidRPr="00C97096">
        <w:rPr>
          <w:rFonts w:ascii="Times New Roman" w:hAnsi="Times New Roman" w:cs="Times New Roman"/>
          <w:bCs/>
          <w:sz w:val="24"/>
          <w:szCs w:val="24"/>
          <w:lang w:val="mt-MT"/>
        </w:rPr>
        <w:t>, il-glorja ta’ Alla fost il-poplu. Alla kompla jgħammar bil-kelma tiegħu – imwassla mill-profeti – sa ma fl-aħħar, b’mod definittiv, “i</w:t>
      </w:r>
      <w:r w:rsidR="008A7742" w:rsidRPr="00C97096">
        <w:rPr>
          <w:rFonts w:ascii="Times New Roman" w:hAnsi="Times New Roman" w:cs="Times New Roman"/>
          <w:sz w:val="24"/>
          <w:szCs w:val="24"/>
          <w:lang w:val="mt-MT"/>
        </w:rPr>
        <w:t>l-Verb sar bniedem u għammar fostna, u aħna rajna l-glorja tiegħu, il-glorja li għandu mill-Missier bħala Ibnu l-waħdieni, mimli bil-grazzja u l-verità</w:t>
      </w:r>
      <w:r w:rsidR="008A7742" w:rsidRPr="00C97096">
        <w:rPr>
          <w:rFonts w:ascii="Times New Roman" w:hAnsi="Times New Roman" w:cs="Times New Roman"/>
          <w:bCs/>
          <w:sz w:val="24"/>
          <w:szCs w:val="24"/>
          <w:lang w:val="mt-MT"/>
        </w:rPr>
        <w:t>” (Ġw 1:14). Hu l-“Iben il-waħdieni” (Ġw 1:18) li jurina l-Missier.</w:t>
      </w:r>
    </w:p>
    <w:p w:rsidR="008A7742" w:rsidRPr="00C97096" w:rsidRDefault="008A7742" w:rsidP="00C97096">
      <w:pPr>
        <w:pStyle w:val="NoSpacing"/>
        <w:spacing w:line="360" w:lineRule="auto"/>
        <w:jc w:val="both"/>
        <w:rPr>
          <w:rFonts w:ascii="Times New Roman" w:hAnsi="Times New Roman" w:cs="Times New Roman"/>
          <w:bCs/>
          <w:sz w:val="24"/>
          <w:szCs w:val="24"/>
          <w:lang w:val="mt-MT"/>
        </w:rPr>
      </w:pPr>
      <w:r w:rsidRPr="00C97096">
        <w:rPr>
          <w:rFonts w:ascii="Times New Roman" w:hAnsi="Times New Roman" w:cs="Times New Roman"/>
          <w:b/>
          <w:bCs/>
          <w:sz w:val="24"/>
          <w:szCs w:val="24"/>
          <w:vertAlign w:val="superscript"/>
          <w:lang w:val="mt-MT"/>
        </w:rPr>
        <w:lastRenderedPageBreak/>
        <w:t>5</w:t>
      </w:r>
      <w:r w:rsidRPr="00C97096">
        <w:rPr>
          <w:rFonts w:ascii="Times New Roman" w:hAnsi="Times New Roman" w:cs="Times New Roman"/>
          <w:b/>
          <w:bCs/>
          <w:sz w:val="24"/>
          <w:szCs w:val="24"/>
          <w:lang w:val="mt-MT"/>
        </w:rPr>
        <w:t>Kif kien għadu jitkellem, sħaba kollha dawl għattiethom,</w:t>
      </w:r>
    </w:p>
    <w:p w:rsidR="008A7742" w:rsidRPr="00C97096" w:rsidRDefault="008A7742"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bCs/>
          <w:sz w:val="24"/>
          <w:szCs w:val="24"/>
          <w:lang w:val="mt-MT"/>
        </w:rPr>
        <w:t>Is-sħaba hi manifestazzjoni ta’ Alla (ara Eż 14:20; 19:16; 24:15</w:t>
      </w:r>
      <w:r w:rsidR="00402861" w:rsidRPr="00C97096">
        <w:rPr>
          <w:rFonts w:ascii="Times New Roman" w:hAnsi="Times New Roman" w:cs="Times New Roman"/>
          <w:bCs/>
          <w:sz w:val="24"/>
          <w:szCs w:val="24"/>
          <w:lang w:val="mt-MT"/>
        </w:rPr>
        <w:t>s</w:t>
      </w:r>
      <w:r w:rsidRPr="00C97096">
        <w:rPr>
          <w:rFonts w:ascii="Times New Roman" w:hAnsi="Times New Roman" w:cs="Times New Roman"/>
          <w:bCs/>
          <w:sz w:val="24"/>
          <w:szCs w:val="24"/>
          <w:lang w:val="mt-MT"/>
        </w:rPr>
        <w:t>; 40:34</w:t>
      </w:r>
      <w:r w:rsidR="00402861" w:rsidRPr="00C97096">
        <w:rPr>
          <w:rFonts w:ascii="Times New Roman" w:hAnsi="Times New Roman" w:cs="Times New Roman"/>
          <w:bCs/>
          <w:sz w:val="24"/>
          <w:szCs w:val="24"/>
          <w:lang w:val="mt-MT"/>
        </w:rPr>
        <w:t>s</w:t>
      </w:r>
      <w:r w:rsidRPr="00C97096">
        <w:rPr>
          <w:rFonts w:ascii="Times New Roman" w:hAnsi="Times New Roman" w:cs="Times New Roman"/>
          <w:bCs/>
          <w:sz w:val="24"/>
          <w:szCs w:val="24"/>
          <w:lang w:val="mt-MT"/>
        </w:rPr>
        <w:t>; 2 Mak 2:7s</w:t>
      </w:r>
      <w:r w:rsidR="00402861" w:rsidRPr="00C97096">
        <w:rPr>
          <w:rFonts w:ascii="Times New Roman" w:hAnsi="Times New Roman" w:cs="Times New Roman"/>
          <w:bCs/>
          <w:sz w:val="24"/>
          <w:szCs w:val="24"/>
          <w:lang w:val="mt-MT"/>
        </w:rPr>
        <w:t>; 1 Slat 8:10-12), li ħadd ma jista’ jara wiċċu jew il-glorja tiegħu u jibqa’ ħaj (ara Eż 33:18-23). Madankollu, “</w:t>
      </w:r>
      <w:r w:rsidR="00402861" w:rsidRPr="00C97096">
        <w:rPr>
          <w:rFonts w:ascii="Times New Roman" w:hAnsi="Times New Roman" w:cs="Times New Roman"/>
          <w:sz w:val="24"/>
          <w:szCs w:val="24"/>
          <w:lang w:val="it-IT"/>
        </w:rPr>
        <w:t>għarrafhulna l-Iben il-waħdieni ta' Alla, li hu fi ħdan il-Missier</w:t>
      </w:r>
      <w:r w:rsidR="00402861" w:rsidRPr="00C97096">
        <w:rPr>
          <w:rFonts w:ascii="Times New Roman" w:hAnsi="Times New Roman" w:cs="Times New Roman"/>
          <w:sz w:val="24"/>
          <w:szCs w:val="24"/>
          <w:lang w:val="mt-MT"/>
        </w:rPr>
        <w:t xml:space="preserve">” (Ġw 1:18). </w:t>
      </w:r>
    </w:p>
    <w:p w:rsidR="00402861" w:rsidRPr="00C97096" w:rsidRDefault="00402861" w:rsidP="00C97096">
      <w:pPr>
        <w:pStyle w:val="NoSpacing"/>
        <w:spacing w:line="360" w:lineRule="auto"/>
        <w:jc w:val="both"/>
        <w:rPr>
          <w:rFonts w:ascii="Times New Roman" w:hAnsi="Times New Roman" w:cs="Times New Roman"/>
          <w:sz w:val="24"/>
          <w:szCs w:val="24"/>
          <w:lang w:val="mt-MT"/>
        </w:rPr>
      </w:pPr>
    </w:p>
    <w:p w:rsidR="005801C4" w:rsidRPr="00C97096" w:rsidRDefault="002C0771"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b/>
          <w:bCs/>
          <w:sz w:val="24"/>
          <w:szCs w:val="24"/>
          <w:lang w:val="mt-MT"/>
        </w:rPr>
        <w:t xml:space="preserve">u minn ġos-sħaba nstema’ leħen jgħid: </w:t>
      </w:r>
      <w:r w:rsidR="005801C4" w:rsidRPr="00C97096">
        <w:rPr>
          <w:rFonts w:ascii="Times New Roman" w:hAnsi="Times New Roman" w:cs="Times New Roman"/>
          <w:b/>
          <w:bCs/>
          <w:sz w:val="24"/>
          <w:szCs w:val="24"/>
          <w:lang w:val="mt-MT"/>
        </w:rPr>
        <w:t>«Dan hu Ibni l-għażiż, li fih sibt l-għaxqa tiegħi; isimgħu lilu.»</w:t>
      </w:r>
    </w:p>
    <w:p w:rsidR="00C97096" w:rsidRDefault="001B1F35"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Il-“leħen” tal-Missier jalludi għas-Salm 2, is-salm tal-intronizzazzj</w:t>
      </w:r>
    </w:p>
    <w:p w:rsidR="001B1F35" w:rsidRPr="00C97096" w:rsidRDefault="001B1F35"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oni tal-Messija (</w:t>
      </w:r>
      <w:r w:rsidRPr="00C97096">
        <w:rPr>
          <w:rFonts w:ascii="Times New Roman" w:hAnsi="Times New Roman" w:cs="Times New Roman"/>
          <w:sz w:val="24"/>
          <w:szCs w:val="24"/>
          <w:lang w:val="es-ES"/>
        </w:rPr>
        <w:t xml:space="preserve">Irrid inxandar id-digriet tal-Mulej; hu qalli: “Ibni int, jien illum nissiltek.” </w:t>
      </w:r>
      <w:r w:rsidRPr="00C97096">
        <w:rPr>
          <w:rFonts w:ascii="Times New Roman" w:hAnsi="Times New Roman" w:cs="Times New Roman"/>
          <w:sz w:val="24"/>
          <w:szCs w:val="24"/>
          <w:lang w:val="mt-MT"/>
        </w:rPr>
        <w:t>v.7); is-sagrifiċċju ta’ Iżakk – “l-iben maħbub” (Ġen 22:2.12.16); il-Qaddej sofferenti (Is 42:1)</w:t>
      </w:r>
      <w:r w:rsidR="006F6CEF" w:rsidRPr="00C97096">
        <w:rPr>
          <w:rFonts w:ascii="Times New Roman" w:hAnsi="Times New Roman" w:cs="Times New Roman"/>
          <w:sz w:val="24"/>
          <w:szCs w:val="24"/>
          <w:lang w:val="mt-MT"/>
        </w:rPr>
        <w:t>.</w:t>
      </w:r>
    </w:p>
    <w:p w:rsidR="006F6CEF" w:rsidRPr="00C97096" w:rsidRDefault="006F6CEF" w:rsidP="00C97096">
      <w:pPr>
        <w:pStyle w:val="NoSpacing"/>
        <w:spacing w:line="360" w:lineRule="auto"/>
        <w:jc w:val="both"/>
        <w:rPr>
          <w:rFonts w:ascii="Times New Roman" w:hAnsi="Times New Roman" w:cs="Times New Roman"/>
          <w:i/>
          <w:sz w:val="24"/>
          <w:szCs w:val="24"/>
          <w:lang w:val="mt-MT"/>
        </w:rPr>
      </w:pPr>
      <w:r w:rsidRPr="00C97096">
        <w:rPr>
          <w:rFonts w:ascii="Times New Roman" w:hAnsi="Times New Roman" w:cs="Times New Roman"/>
          <w:sz w:val="24"/>
          <w:szCs w:val="24"/>
          <w:lang w:val="mt-MT"/>
        </w:rPr>
        <w:t xml:space="preserve">Il-Missier, li lejh id-dixxipli jrid idur bħala iben fit-talb u għalih irid jaħdem biex tiġi saltnatu, jitkellem mill-ġdid biex jerġa’ jikkonferma dak li hu stess kien qal fil-magħmudija ta’ Ġesù. Hekk, il-ġrajja tat-Trasfigurazzjoni tikkonferma l-għażla li għamel Ġesù fil-magħmudija tiegħu u t-triq li mexa sa issa, issir tħabbira tal-mixja li Ġesù fadallu jagħmel sal-għolja tas-salib, u fl-istess waqt antiċipazzjoni tar-rebħa sħiħa u definittiva ta’ Kristu fil-glorja. L-Iben, li jisma’ lill-Missier u jwettaq ir-rieda tiegħu, issa jsir hu stess il-Kelma li d-dixxiplu jrid jisma’ u jagħmel, biex hu wkoll isir iben għażiż li fih il-Missier jitgħaxxaq. </w:t>
      </w:r>
      <w:r w:rsidRPr="00C97096">
        <w:rPr>
          <w:rFonts w:ascii="Times New Roman" w:hAnsi="Times New Roman" w:cs="Times New Roman"/>
          <w:i/>
          <w:sz w:val="24"/>
          <w:szCs w:val="24"/>
          <w:lang w:val="it-IT"/>
        </w:rPr>
        <w:t>(“Gloria enim Dei vivens homo, vita autem hominis visio Dei” – Irinew)</w:t>
      </w:r>
    </w:p>
    <w:p w:rsidR="00133C7E" w:rsidRPr="00C97096" w:rsidRDefault="00F54FB2" w:rsidP="00C97096">
      <w:pPr>
        <w:pStyle w:val="NoSpacing"/>
        <w:numPr>
          <w:ilvl w:val="0"/>
          <w:numId w:val="2"/>
        </w:numPr>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Lili wkoll sejjaħli biex nimxi warajh. Kull laqgħa miegħu hi konferma li jien ibnu maħbub. Il-proċess tal-formazzjoni hu proċess ta’ trasformazzjo</w:t>
      </w:r>
      <w:r w:rsidR="008C25F5" w:rsidRPr="00C97096">
        <w:rPr>
          <w:rFonts w:ascii="Times New Roman" w:hAnsi="Times New Roman" w:cs="Times New Roman"/>
          <w:sz w:val="24"/>
          <w:szCs w:val="24"/>
          <w:lang w:val="mt-MT"/>
        </w:rPr>
        <w:t>ni, sabiex fis-saċerdozju tiegħi n</w:t>
      </w:r>
      <w:r w:rsidRPr="00C97096">
        <w:rPr>
          <w:rFonts w:ascii="Times New Roman" w:hAnsi="Times New Roman" w:cs="Times New Roman"/>
          <w:sz w:val="24"/>
          <w:szCs w:val="24"/>
          <w:lang w:val="mt-MT"/>
        </w:rPr>
        <w:t xml:space="preserve">kun </w:t>
      </w:r>
      <w:r w:rsidR="008C25F5" w:rsidRPr="00C97096">
        <w:rPr>
          <w:rFonts w:ascii="Times New Roman" w:hAnsi="Times New Roman" w:cs="Times New Roman"/>
          <w:sz w:val="24"/>
          <w:szCs w:val="24"/>
          <w:lang w:val="mt-MT"/>
        </w:rPr>
        <w:t>n</w:t>
      </w:r>
      <w:r w:rsidRPr="00C97096">
        <w:rPr>
          <w:rFonts w:ascii="Times New Roman" w:hAnsi="Times New Roman" w:cs="Times New Roman"/>
          <w:sz w:val="24"/>
          <w:szCs w:val="24"/>
          <w:lang w:val="mt-MT"/>
        </w:rPr>
        <w:t>ista’</w:t>
      </w:r>
      <w:r w:rsidR="008C25F5" w:rsidRPr="00C97096">
        <w:rPr>
          <w:rFonts w:ascii="Times New Roman" w:hAnsi="Times New Roman" w:cs="Times New Roman"/>
          <w:sz w:val="24"/>
          <w:szCs w:val="24"/>
          <w:lang w:val="mt-MT"/>
        </w:rPr>
        <w:t>n</w:t>
      </w:r>
      <w:r w:rsidRPr="00C97096">
        <w:rPr>
          <w:rFonts w:ascii="Times New Roman" w:hAnsi="Times New Roman" w:cs="Times New Roman"/>
          <w:sz w:val="24"/>
          <w:szCs w:val="24"/>
          <w:lang w:val="mt-MT"/>
        </w:rPr>
        <w:t>tirrifletti d-dija tiegħu, biex oħrajn jisimgħuh u jitgħaxxqu bih. Kif qed iseħħ dan bħalissa f’ħajti?</w:t>
      </w:r>
    </w:p>
    <w:p w:rsidR="005801C4" w:rsidRPr="00C97096" w:rsidRDefault="002C0771" w:rsidP="00C97096">
      <w:pPr>
        <w:pStyle w:val="NoSpacing"/>
        <w:numPr>
          <w:ilvl w:val="0"/>
          <w:numId w:val="2"/>
        </w:numPr>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 xml:space="preserve">Alla hu dak li jitkellem, dak li jidħol fi djalogu. Min se jisimgħu? Se jkun hemm art </w:t>
      </w:r>
      <w:r w:rsidR="00F54FB2" w:rsidRPr="00C97096">
        <w:rPr>
          <w:rFonts w:ascii="Times New Roman" w:hAnsi="Times New Roman" w:cs="Times New Roman"/>
          <w:sz w:val="24"/>
          <w:szCs w:val="24"/>
          <w:lang w:val="mt-MT"/>
        </w:rPr>
        <w:t xml:space="preserve">tajba </w:t>
      </w:r>
      <w:r w:rsidRPr="00C97096">
        <w:rPr>
          <w:rFonts w:ascii="Times New Roman" w:hAnsi="Times New Roman" w:cs="Times New Roman"/>
          <w:sz w:val="24"/>
          <w:szCs w:val="24"/>
          <w:lang w:val="mt-MT"/>
        </w:rPr>
        <w:t>fejn il-kelma tiegħu taqa’ u taqbad?</w:t>
      </w:r>
      <w:r w:rsidR="00F54FB2" w:rsidRPr="00C97096">
        <w:rPr>
          <w:rFonts w:ascii="Times New Roman" w:hAnsi="Times New Roman" w:cs="Times New Roman"/>
          <w:sz w:val="24"/>
          <w:szCs w:val="24"/>
          <w:lang w:val="mt-MT"/>
        </w:rPr>
        <w:t xml:space="preserve"> (ara Mt 13:4-9)</w:t>
      </w:r>
      <w:r w:rsidR="00133C7E" w:rsidRPr="00C97096">
        <w:rPr>
          <w:rFonts w:ascii="Times New Roman" w:hAnsi="Times New Roman" w:cs="Times New Roman"/>
          <w:sz w:val="24"/>
          <w:szCs w:val="24"/>
          <w:lang w:val="mt-MT"/>
        </w:rPr>
        <w:t xml:space="preserve"> – (</w:t>
      </w:r>
      <w:r w:rsidR="008C25F5" w:rsidRPr="00C97096">
        <w:rPr>
          <w:rFonts w:ascii="Times New Roman" w:hAnsi="Times New Roman" w:cs="Times New Roman"/>
          <w:sz w:val="24"/>
          <w:szCs w:val="24"/>
          <w:lang w:val="it-IT"/>
        </w:rPr>
        <w:t xml:space="preserve">Ara Is 66:4; </w:t>
      </w:r>
      <w:r w:rsidR="001B1F35" w:rsidRPr="00C97096">
        <w:rPr>
          <w:rFonts w:ascii="Times New Roman" w:hAnsi="Times New Roman" w:cs="Times New Roman"/>
          <w:bCs/>
          <w:sz w:val="24"/>
          <w:szCs w:val="24"/>
          <w:lang w:val="it-IT"/>
        </w:rPr>
        <w:t>Ġ</w:t>
      </w:r>
      <w:r w:rsidR="008C25F5" w:rsidRPr="00C97096">
        <w:rPr>
          <w:rFonts w:ascii="Times New Roman" w:hAnsi="Times New Roman" w:cs="Times New Roman"/>
          <w:bCs/>
          <w:sz w:val="24"/>
          <w:szCs w:val="24"/>
          <w:lang w:val="it-IT"/>
        </w:rPr>
        <w:t xml:space="preserve">er 5:23; 7:28; </w:t>
      </w:r>
      <w:r w:rsidR="008C25F5" w:rsidRPr="00C97096">
        <w:rPr>
          <w:rFonts w:ascii="Times New Roman" w:hAnsi="Times New Roman" w:cs="Times New Roman"/>
          <w:sz w:val="24"/>
          <w:szCs w:val="24"/>
          <w:lang w:val="mt-MT"/>
        </w:rPr>
        <w:t>Prov 28:9</w:t>
      </w:r>
      <w:r w:rsidR="00133C7E" w:rsidRPr="00C97096">
        <w:rPr>
          <w:rFonts w:ascii="Times New Roman" w:hAnsi="Times New Roman" w:cs="Times New Roman"/>
          <w:sz w:val="24"/>
          <w:szCs w:val="24"/>
          <w:lang w:val="mt-MT"/>
        </w:rPr>
        <w:t>)</w:t>
      </w:r>
    </w:p>
    <w:p w:rsidR="006F6CEF" w:rsidRPr="00C97096" w:rsidRDefault="006F6CEF" w:rsidP="00C97096">
      <w:pPr>
        <w:pStyle w:val="NoSpacing"/>
        <w:spacing w:line="360" w:lineRule="auto"/>
        <w:jc w:val="both"/>
        <w:rPr>
          <w:rFonts w:ascii="Times New Roman" w:hAnsi="Times New Roman" w:cs="Times New Roman"/>
          <w:sz w:val="24"/>
          <w:szCs w:val="24"/>
          <w:lang w:val="mt-MT"/>
        </w:rPr>
      </w:pPr>
    </w:p>
    <w:p w:rsidR="005801C4" w:rsidRPr="00C97096" w:rsidRDefault="00DB3F0C" w:rsidP="00C97096">
      <w:pPr>
        <w:pStyle w:val="NoSpacing"/>
        <w:spacing w:line="360" w:lineRule="auto"/>
        <w:jc w:val="both"/>
        <w:rPr>
          <w:rFonts w:ascii="Times New Roman" w:hAnsi="Times New Roman" w:cs="Times New Roman"/>
          <w:sz w:val="24"/>
          <w:szCs w:val="24"/>
          <w:shd w:val="clear" w:color="auto" w:fill="FFFFFF"/>
          <w:lang w:val="mt-MT"/>
        </w:rPr>
      </w:pPr>
      <w:r w:rsidRPr="00C97096">
        <w:rPr>
          <w:rFonts w:ascii="Times New Roman" w:hAnsi="Times New Roman" w:cs="Times New Roman"/>
          <w:b/>
          <w:bCs/>
          <w:sz w:val="24"/>
          <w:szCs w:val="24"/>
          <w:vertAlign w:val="superscript"/>
          <w:lang w:val="mt-MT"/>
        </w:rPr>
        <w:t>6</w:t>
      </w:r>
      <w:r w:rsidRPr="00C97096">
        <w:rPr>
          <w:rFonts w:ascii="Times New Roman" w:hAnsi="Times New Roman" w:cs="Times New Roman"/>
          <w:b/>
          <w:bCs/>
          <w:sz w:val="24"/>
          <w:szCs w:val="24"/>
          <w:lang w:val="mt-MT"/>
        </w:rPr>
        <w:t xml:space="preserve">Id-dixxipli, kif semgħu dan, waqgħu wiċċhom fl-art, mimlijin biża’. </w:t>
      </w:r>
      <w:r w:rsidRPr="00C97096">
        <w:rPr>
          <w:rFonts w:ascii="Times New Roman" w:hAnsi="Times New Roman" w:cs="Times New Roman"/>
          <w:b/>
          <w:bCs/>
          <w:sz w:val="24"/>
          <w:szCs w:val="24"/>
          <w:vertAlign w:val="superscript"/>
          <w:lang w:val="mt-MT"/>
        </w:rPr>
        <w:t>7</w:t>
      </w:r>
      <w:r w:rsidRPr="00C97096">
        <w:rPr>
          <w:rFonts w:ascii="Times New Roman" w:hAnsi="Times New Roman" w:cs="Times New Roman"/>
          <w:b/>
          <w:bCs/>
          <w:sz w:val="24"/>
          <w:szCs w:val="24"/>
          <w:lang w:val="mt-MT"/>
        </w:rPr>
        <w:t>Ġesù resaq lejhom, messhom u qalilhom: «Qumu. La tibżgħux.»</w:t>
      </w:r>
    </w:p>
    <w:p w:rsidR="00421C07" w:rsidRPr="00C97096" w:rsidRDefault="00DB3F0C"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shd w:val="clear" w:color="auto" w:fill="FFFFFF"/>
          <w:lang w:val="mt-MT"/>
        </w:rPr>
        <w:t>Il-qawwa tad-dija tax-xemx tbiegħed il-ħarsa tagħna minnha! Id-dixxipli jibżgħu mill-kobor li jgħaxxaq ta’ dak li “</w:t>
      </w:r>
      <w:r w:rsidRPr="00C97096">
        <w:rPr>
          <w:rFonts w:ascii="Times New Roman" w:hAnsi="Times New Roman" w:cs="Times New Roman"/>
          <w:sz w:val="24"/>
          <w:szCs w:val="24"/>
          <w:lang w:val="mt-MT"/>
        </w:rPr>
        <w:t>għajn qatt ma rat u widna qatt ma semgħet u dak li qatt ma tnissel f'qalb il-bniedem, dak Alla lesta għal dawk li jħobbuh” (1 Kor 2:9). Tassew li min jara lil Alla jmut! Imma l-Mulej jirbaħ ukoll fuq il-mewt, u jmidd idejh fuq id-dixxipli biex “iqajjimhom”, jirxuxtahom flimkien miegħu</w:t>
      </w:r>
      <w:r w:rsidR="00FB7CA9" w:rsidRPr="00C97096">
        <w:rPr>
          <w:rFonts w:ascii="Times New Roman" w:hAnsi="Times New Roman" w:cs="Times New Roman"/>
          <w:sz w:val="24"/>
          <w:szCs w:val="24"/>
          <w:lang w:val="mt-MT"/>
        </w:rPr>
        <w:t>.</w:t>
      </w:r>
    </w:p>
    <w:p w:rsidR="00FB7CA9" w:rsidRPr="00C97096" w:rsidRDefault="00FB7CA9" w:rsidP="00C97096">
      <w:pPr>
        <w:pStyle w:val="NoSpacing"/>
        <w:spacing w:line="360" w:lineRule="auto"/>
        <w:jc w:val="both"/>
        <w:rPr>
          <w:rFonts w:ascii="Times New Roman" w:hAnsi="Times New Roman" w:cs="Times New Roman"/>
          <w:b/>
          <w:bCs/>
          <w:sz w:val="24"/>
          <w:szCs w:val="24"/>
          <w:lang w:val="mt-MT"/>
        </w:rPr>
      </w:pPr>
      <w:r w:rsidRPr="00C97096">
        <w:rPr>
          <w:rFonts w:ascii="Times New Roman" w:hAnsi="Times New Roman" w:cs="Times New Roman"/>
          <w:b/>
          <w:bCs/>
          <w:sz w:val="24"/>
          <w:szCs w:val="24"/>
          <w:vertAlign w:val="superscript"/>
          <w:lang w:val="mt-MT"/>
        </w:rPr>
        <w:lastRenderedPageBreak/>
        <w:t>8</w:t>
      </w:r>
      <w:r w:rsidRPr="00C97096">
        <w:rPr>
          <w:rFonts w:ascii="Times New Roman" w:hAnsi="Times New Roman" w:cs="Times New Roman"/>
          <w:b/>
          <w:bCs/>
          <w:sz w:val="24"/>
          <w:szCs w:val="24"/>
          <w:lang w:val="mt-MT"/>
        </w:rPr>
        <w:t>Huma refgħu għajnejhom u ma raw lil ħadd ħlief lil Ġesù waħdu.</w:t>
      </w:r>
    </w:p>
    <w:p w:rsidR="00FB7CA9" w:rsidRPr="00C97096" w:rsidRDefault="00FB7CA9"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Ġesù waħdu hu l-medjatur bejn Alla u l-bniedem (ara 1 Tim 2:5). Hu waħdu miexi lejn Ġerusalem biex ikun il-Qaddej li jsalva għax iħobb u għax kien ubbidjenti. Dan f’kuntrast mal-ewwel bniedem li ma riedx jisma’ (ara Rum 5:12ss).</w:t>
      </w:r>
    </w:p>
    <w:p w:rsidR="00FB7CA9" w:rsidRPr="00C97096" w:rsidRDefault="00FB7CA9" w:rsidP="00C97096">
      <w:pPr>
        <w:pStyle w:val="NoSpacing"/>
        <w:spacing w:line="360" w:lineRule="auto"/>
        <w:jc w:val="both"/>
        <w:rPr>
          <w:rFonts w:ascii="Times New Roman" w:hAnsi="Times New Roman" w:cs="Times New Roman"/>
          <w:sz w:val="24"/>
          <w:szCs w:val="24"/>
          <w:lang w:val="mt-MT"/>
        </w:rPr>
      </w:pPr>
    </w:p>
    <w:p w:rsidR="00FB7CA9" w:rsidRPr="00C97096" w:rsidRDefault="00FB7CA9" w:rsidP="00C97096">
      <w:pPr>
        <w:pStyle w:val="NoSpacing"/>
        <w:spacing w:line="360" w:lineRule="auto"/>
        <w:jc w:val="both"/>
        <w:rPr>
          <w:rFonts w:ascii="Times New Roman" w:hAnsi="Times New Roman" w:cs="Times New Roman"/>
          <w:b/>
          <w:sz w:val="24"/>
          <w:szCs w:val="24"/>
          <w:lang w:val="mt-MT"/>
        </w:rPr>
      </w:pPr>
      <w:r w:rsidRPr="00C97096">
        <w:rPr>
          <w:rFonts w:ascii="Times New Roman" w:hAnsi="Times New Roman" w:cs="Times New Roman"/>
          <w:b/>
          <w:bCs/>
          <w:sz w:val="24"/>
          <w:szCs w:val="24"/>
          <w:vertAlign w:val="superscript"/>
          <w:lang w:val="mt-MT"/>
        </w:rPr>
        <w:t>9</w:t>
      </w:r>
      <w:r w:rsidRPr="00C97096">
        <w:rPr>
          <w:rFonts w:ascii="Times New Roman" w:hAnsi="Times New Roman" w:cs="Times New Roman"/>
          <w:b/>
          <w:bCs/>
          <w:sz w:val="24"/>
          <w:szCs w:val="24"/>
          <w:lang w:val="mt-MT"/>
        </w:rPr>
        <w:t>Huma u neżlin minn fuq il-muntanja, Ġesù ordnalhom u qalilhom: «Tgħidu lil ħadd b’din id-dehra sa ma Bin il-bniedem ikun qam mill-imwiet.»</w:t>
      </w:r>
    </w:p>
    <w:p w:rsidR="00FB7CA9" w:rsidRPr="00C97096" w:rsidRDefault="00FB7CA9" w:rsidP="00C97096">
      <w:pPr>
        <w:pStyle w:val="NoSpacing"/>
        <w:spacing w:line="360" w:lineRule="auto"/>
        <w:jc w:val="both"/>
        <w:rPr>
          <w:rFonts w:ascii="Times New Roman" w:hAnsi="Times New Roman" w:cs="Times New Roman"/>
          <w:sz w:val="24"/>
          <w:szCs w:val="24"/>
          <w:lang w:val="mt-MT"/>
        </w:rPr>
      </w:pPr>
      <w:r w:rsidRPr="00C97096">
        <w:rPr>
          <w:rFonts w:ascii="Times New Roman" w:hAnsi="Times New Roman" w:cs="Times New Roman"/>
          <w:sz w:val="24"/>
          <w:szCs w:val="24"/>
          <w:lang w:val="mt-MT"/>
        </w:rPr>
        <w:t xml:space="preserve">Ma jistax ikun </w:t>
      </w:r>
      <w:r w:rsidR="00F54FB2" w:rsidRPr="00C97096">
        <w:rPr>
          <w:rFonts w:ascii="Times New Roman" w:hAnsi="Times New Roman" w:cs="Times New Roman"/>
          <w:sz w:val="24"/>
          <w:szCs w:val="24"/>
          <w:lang w:val="mt-MT"/>
        </w:rPr>
        <w:t xml:space="preserve">hemm </w:t>
      </w:r>
      <w:r w:rsidRPr="00C97096">
        <w:rPr>
          <w:rFonts w:ascii="Times New Roman" w:hAnsi="Times New Roman" w:cs="Times New Roman"/>
          <w:sz w:val="24"/>
          <w:szCs w:val="24"/>
          <w:lang w:val="mt-MT"/>
        </w:rPr>
        <w:t xml:space="preserve">glorja tal-qawmien jekk ma jkunx hemm ukoll is-salib u l-mewt. Dak li tela’ fuq il-muntanja </w:t>
      </w:r>
      <w:r w:rsidR="00F54FB2" w:rsidRPr="00C97096">
        <w:rPr>
          <w:rFonts w:ascii="Times New Roman" w:hAnsi="Times New Roman" w:cs="Times New Roman"/>
          <w:sz w:val="24"/>
          <w:szCs w:val="24"/>
          <w:lang w:val="mt-MT"/>
        </w:rPr>
        <w:t xml:space="preserve">tal-glorja </w:t>
      </w:r>
      <w:r w:rsidRPr="00C97096">
        <w:rPr>
          <w:rFonts w:ascii="Times New Roman" w:hAnsi="Times New Roman" w:cs="Times New Roman"/>
          <w:sz w:val="24"/>
          <w:szCs w:val="24"/>
          <w:lang w:val="mt-MT"/>
        </w:rPr>
        <w:t xml:space="preserve">hu wkoll dak li niżel </w:t>
      </w:r>
      <w:r w:rsidR="00F54FB2" w:rsidRPr="00C97096">
        <w:rPr>
          <w:rFonts w:ascii="Times New Roman" w:hAnsi="Times New Roman" w:cs="Times New Roman"/>
          <w:sz w:val="24"/>
          <w:szCs w:val="24"/>
          <w:lang w:val="mt-MT"/>
        </w:rPr>
        <w:t xml:space="preserve">sa qiegħ l-art </w:t>
      </w:r>
      <w:r w:rsidRPr="00C97096">
        <w:rPr>
          <w:rFonts w:ascii="Times New Roman" w:hAnsi="Times New Roman" w:cs="Times New Roman"/>
          <w:sz w:val="24"/>
          <w:szCs w:val="24"/>
          <w:lang w:val="mt-MT"/>
        </w:rPr>
        <w:t>biex jissieħeb fl-abbiss tal-bniedem</w:t>
      </w:r>
      <w:r w:rsidR="006F6CEF" w:rsidRPr="00C97096">
        <w:rPr>
          <w:rFonts w:ascii="Times New Roman" w:hAnsi="Times New Roman" w:cs="Times New Roman"/>
          <w:sz w:val="24"/>
          <w:szCs w:val="24"/>
          <w:lang w:val="mt-MT"/>
        </w:rPr>
        <w:t xml:space="preserve"> (ara Ef 4:9s) Hekk biss seta’ jiġi merfugħ ’il fuq għax kien hu li tbaxxa mill-għoli tiegħu - </w:t>
      </w:r>
      <w:r w:rsidR="006F6CEF" w:rsidRPr="00C97096">
        <w:rPr>
          <w:rFonts w:ascii="Times New Roman" w:hAnsi="Times New Roman" w:cs="Times New Roman"/>
          <w:i/>
          <w:sz w:val="24"/>
          <w:szCs w:val="24"/>
          <w:lang w:val="mt-MT"/>
        </w:rPr>
        <w:t>kenosi</w:t>
      </w:r>
      <w:r w:rsidR="006F6CEF" w:rsidRPr="00C97096">
        <w:rPr>
          <w:rFonts w:ascii="Times New Roman" w:hAnsi="Times New Roman" w:cs="Times New Roman"/>
          <w:sz w:val="24"/>
          <w:szCs w:val="24"/>
          <w:lang w:val="mt-MT"/>
        </w:rPr>
        <w:t xml:space="preserve"> (ara Fil 2:6-9)</w:t>
      </w:r>
      <w:r w:rsidR="00F54FB2" w:rsidRPr="00C97096">
        <w:rPr>
          <w:rFonts w:ascii="Times New Roman" w:hAnsi="Times New Roman" w:cs="Times New Roman"/>
          <w:sz w:val="24"/>
          <w:szCs w:val="24"/>
          <w:lang w:val="mt-MT"/>
        </w:rPr>
        <w:t>.</w:t>
      </w:r>
    </w:p>
    <w:p w:rsidR="00402861" w:rsidRPr="00C97096" w:rsidRDefault="00402861" w:rsidP="00C97096">
      <w:pPr>
        <w:pStyle w:val="NoSpacing"/>
        <w:spacing w:line="360" w:lineRule="auto"/>
        <w:jc w:val="both"/>
        <w:rPr>
          <w:rFonts w:ascii="Times New Roman" w:hAnsi="Times New Roman" w:cs="Times New Roman"/>
          <w:sz w:val="24"/>
          <w:szCs w:val="24"/>
          <w:lang w:val="mt-MT" w:eastAsia="en-GB"/>
        </w:rPr>
      </w:pPr>
      <w:r w:rsidRPr="00C97096">
        <w:rPr>
          <w:rFonts w:ascii="Times New Roman" w:hAnsi="Times New Roman" w:cs="Times New Roman"/>
          <w:sz w:val="24"/>
          <w:szCs w:val="24"/>
          <w:shd w:val="clear" w:color="auto" w:fill="FFFFFF"/>
        </w:rPr>
        <w:t>The desire to know God truly, that is, to see God’s face, is innate in every human being, even in atheists. And perhaps we unconsciously have this wish simply to see who he is, what he is, who he is for us. However this desire is fulfilled in following Christ, in this way we see his back and, in the end, we see God too as a friend, in Christ’s face we see his face. The important thing is that we not only follow Christ in our needy moments or when we find a slot in our daily occupations, but in our life as such. The whole of our life must be oriented to meeting Jesus Christ, to loving him; and, in our life we must allocate a central place to loving our neighbour, that love which, in the light of the Crucified One, enables us to recognize the face of Jesus in the poor, in the weak and in the suffering. This is only possible if the true face of Jesus has become familiar to us through listening to his word, in an inner conversation with him, in entering this word so that we truly meet him, and of course, in the Mystery of the Eucharist.</w:t>
      </w:r>
      <w:r w:rsidRPr="00C97096">
        <w:rPr>
          <w:rStyle w:val="apple-converted-space"/>
          <w:rFonts w:ascii="Times New Roman" w:hAnsi="Times New Roman" w:cs="Times New Roman"/>
          <w:color w:val="000000"/>
          <w:sz w:val="24"/>
          <w:szCs w:val="24"/>
          <w:shd w:val="clear" w:color="auto" w:fill="FFFFFF"/>
        </w:rPr>
        <w:t> </w:t>
      </w:r>
      <w:r w:rsidRPr="00C97096">
        <w:rPr>
          <w:rStyle w:val="apple-converted-space"/>
          <w:rFonts w:ascii="Times New Roman" w:hAnsi="Times New Roman" w:cs="Times New Roman"/>
          <w:color w:val="000000"/>
          <w:sz w:val="24"/>
          <w:szCs w:val="24"/>
          <w:shd w:val="clear" w:color="auto" w:fill="FFFFFF"/>
          <w:lang w:val="mt-MT"/>
        </w:rPr>
        <w:t>(Benedict XVI, General Audience, Wednesday 16 January 2013.)</w:t>
      </w:r>
    </w:p>
    <w:sectPr w:rsidR="00402861" w:rsidRPr="00C97096" w:rsidSect="00C97096">
      <w:footerReference w:type="default" r:id="rId9"/>
      <w:pgSz w:w="11907"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705" w:rsidRDefault="00E42705" w:rsidP="00133C7E">
      <w:r>
        <w:separator/>
      </w:r>
    </w:p>
  </w:endnote>
  <w:endnote w:type="continuationSeparator" w:id="0">
    <w:p w:rsidR="00E42705" w:rsidRDefault="00E42705" w:rsidP="0013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414854"/>
      <w:docPartObj>
        <w:docPartGallery w:val="Page Numbers (Bottom of Page)"/>
        <w:docPartUnique/>
      </w:docPartObj>
    </w:sdtPr>
    <w:sdtEndPr>
      <w:rPr>
        <w:noProof/>
      </w:rPr>
    </w:sdtEndPr>
    <w:sdtContent>
      <w:p w:rsidR="00C97096" w:rsidRDefault="00C970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97096" w:rsidRDefault="00C97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705" w:rsidRDefault="00E42705" w:rsidP="00133C7E">
      <w:r>
        <w:separator/>
      </w:r>
    </w:p>
  </w:footnote>
  <w:footnote w:type="continuationSeparator" w:id="0">
    <w:p w:rsidR="00E42705" w:rsidRDefault="00E42705" w:rsidP="00133C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67A2E"/>
    <w:multiLevelType w:val="hybridMultilevel"/>
    <w:tmpl w:val="5B72A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1891D32"/>
    <w:multiLevelType w:val="hybridMultilevel"/>
    <w:tmpl w:val="18A24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21"/>
    <w:rsid w:val="00020F93"/>
    <w:rsid w:val="000638AF"/>
    <w:rsid w:val="001220BF"/>
    <w:rsid w:val="00133C7E"/>
    <w:rsid w:val="001538AD"/>
    <w:rsid w:val="001B1F35"/>
    <w:rsid w:val="001B38B1"/>
    <w:rsid w:val="00242110"/>
    <w:rsid w:val="002977B4"/>
    <w:rsid w:val="002C0771"/>
    <w:rsid w:val="002E63B1"/>
    <w:rsid w:val="003569BD"/>
    <w:rsid w:val="00380566"/>
    <w:rsid w:val="003B13C5"/>
    <w:rsid w:val="003B1F82"/>
    <w:rsid w:val="00402861"/>
    <w:rsid w:val="0042176A"/>
    <w:rsid w:val="00421C07"/>
    <w:rsid w:val="00445DE9"/>
    <w:rsid w:val="00540FAF"/>
    <w:rsid w:val="005801C4"/>
    <w:rsid w:val="00607692"/>
    <w:rsid w:val="00637D31"/>
    <w:rsid w:val="00671957"/>
    <w:rsid w:val="006F6CEF"/>
    <w:rsid w:val="00783C23"/>
    <w:rsid w:val="007E1420"/>
    <w:rsid w:val="007F4C29"/>
    <w:rsid w:val="0084641A"/>
    <w:rsid w:val="008A7742"/>
    <w:rsid w:val="008C25F5"/>
    <w:rsid w:val="008D4169"/>
    <w:rsid w:val="008F1AEA"/>
    <w:rsid w:val="00940042"/>
    <w:rsid w:val="009B7164"/>
    <w:rsid w:val="00A04F55"/>
    <w:rsid w:val="00A30646"/>
    <w:rsid w:val="00B52128"/>
    <w:rsid w:val="00BA7FE2"/>
    <w:rsid w:val="00C633C2"/>
    <w:rsid w:val="00C97096"/>
    <w:rsid w:val="00DB3F0C"/>
    <w:rsid w:val="00DC5287"/>
    <w:rsid w:val="00DD343D"/>
    <w:rsid w:val="00E42705"/>
    <w:rsid w:val="00E55D21"/>
    <w:rsid w:val="00ED63BB"/>
    <w:rsid w:val="00F54FB2"/>
    <w:rsid w:val="00F93C7C"/>
    <w:rsid w:val="00FB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BEA26-D3DB-4BE4-B5DC-5E4A6212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D31"/>
    <w:pPr>
      <w:spacing w:after="0" w:line="240" w:lineRule="auto"/>
    </w:pPr>
    <w:rPr>
      <w:rFonts w:ascii="Times New Roman" w:eastAsia="Times New Roman" w:hAnsi="Times New Roman" w:cs="Times New Roman"/>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D21"/>
    <w:pPr>
      <w:spacing w:after="0" w:line="240" w:lineRule="auto"/>
    </w:pPr>
  </w:style>
  <w:style w:type="paragraph" w:styleId="NormalWeb">
    <w:name w:val="Normal (Web)"/>
    <w:basedOn w:val="Normal"/>
    <w:uiPriority w:val="99"/>
    <w:semiHidden/>
    <w:unhideWhenUsed/>
    <w:rsid w:val="0038056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380566"/>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380566"/>
    <w:rPr>
      <w:rFonts w:ascii="Tahoma" w:hAnsi="Tahoma" w:cs="Tahoma"/>
      <w:sz w:val="16"/>
      <w:szCs w:val="16"/>
    </w:rPr>
  </w:style>
  <w:style w:type="character" w:styleId="Emphasis">
    <w:name w:val="Emphasis"/>
    <w:basedOn w:val="DefaultParagraphFont"/>
    <w:uiPriority w:val="20"/>
    <w:qFormat/>
    <w:rsid w:val="00DD343D"/>
    <w:rPr>
      <w:i/>
      <w:iCs/>
    </w:rPr>
  </w:style>
  <w:style w:type="character" w:customStyle="1" w:styleId="apple-converted-space">
    <w:name w:val="apple-converted-space"/>
    <w:basedOn w:val="DefaultParagraphFont"/>
    <w:rsid w:val="007F4C29"/>
  </w:style>
  <w:style w:type="character" w:styleId="Hyperlink">
    <w:name w:val="Hyperlink"/>
    <w:basedOn w:val="DefaultParagraphFont"/>
    <w:uiPriority w:val="99"/>
    <w:unhideWhenUsed/>
    <w:rsid w:val="007F4C29"/>
    <w:rPr>
      <w:color w:val="0000FF"/>
      <w:u w:val="single"/>
    </w:rPr>
  </w:style>
  <w:style w:type="paragraph" w:styleId="Footer">
    <w:name w:val="footer"/>
    <w:basedOn w:val="Normal"/>
    <w:link w:val="FooterChar"/>
    <w:uiPriority w:val="99"/>
    <w:rsid w:val="002C0771"/>
    <w:pPr>
      <w:tabs>
        <w:tab w:val="center" w:pos="4320"/>
        <w:tab w:val="right" w:pos="8640"/>
      </w:tabs>
    </w:pPr>
    <w:rPr>
      <w:lang w:val="fr-FR"/>
    </w:rPr>
  </w:style>
  <w:style w:type="character" w:customStyle="1" w:styleId="FooterChar">
    <w:name w:val="Footer Char"/>
    <w:basedOn w:val="DefaultParagraphFont"/>
    <w:link w:val="Footer"/>
    <w:uiPriority w:val="99"/>
    <w:rsid w:val="002C0771"/>
    <w:rPr>
      <w:rFonts w:ascii="Times New Roman" w:eastAsia="Times New Roman" w:hAnsi="Times New Roman" w:cs="Times New Roman"/>
      <w:sz w:val="24"/>
      <w:szCs w:val="24"/>
      <w:lang w:val="fr-FR"/>
    </w:rPr>
  </w:style>
  <w:style w:type="paragraph" w:styleId="Header">
    <w:name w:val="header"/>
    <w:basedOn w:val="Normal"/>
    <w:link w:val="HeaderChar"/>
    <w:uiPriority w:val="99"/>
    <w:unhideWhenUsed/>
    <w:rsid w:val="00133C7E"/>
    <w:pPr>
      <w:tabs>
        <w:tab w:val="center" w:pos="4513"/>
        <w:tab w:val="right" w:pos="9026"/>
      </w:tabs>
    </w:pPr>
  </w:style>
  <w:style w:type="character" w:customStyle="1" w:styleId="HeaderChar">
    <w:name w:val="Header Char"/>
    <w:basedOn w:val="DefaultParagraphFont"/>
    <w:link w:val="Header"/>
    <w:uiPriority w:val="99"/>
    <w:rsid w:val="00133C7E"/>
    <w:rPr>
      <w:rFonts w:ascii="Times New Roman" w:eastAsia="Times New Roman" w:hAnsi="Times New Roman" w:cs="Times New Roman"/>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962550">
      <w:bodyDiv w:val="1"/>
      <w:marLeft w:val="0"/>
      <w:marRight w:val="0"/>
      <w:marTop w:val="0"/>
      <w:marBottom w:val="0"/>
      <w:divBdr>
        <w:top w:val="none" w:sz="0" w:space="0" w:color="auto"/>
        <w:left w:val="none" w:sz="0" w:space="0" w:color="auto"/>
        <w:bottom w:val="none" w:sz="0" w:space="0" w:color="auto"/>
        <w:right w:val="none" w:sz="0" w:space="0" w:color="auto"/>
      </w:divBdr>
    </w:div>
    <w:div w:id="620183774">
      <w:bodyDiv w:val="1"/>
      <w:marLeft w:val="0"/>
      <w:marRight w:val="0"/>
      <w:marTop w:val="0"/>
      <w:marBottom w:val="0"/>
      <w:divBdr>
        <w:top w:val="none" w:sz="0" w:space="0" w:color="auto"/>
        <w:left w:val="none" w:sz="0" w:space="0" w:color="auto"/>
        <w:bottom w:val="none" w:sz="0" w:space="0" w:color="auto"/>
        <w:right w:val="none" w:sz="0" w:space="0" w:color="auto"/>
      </w:divBdr>
    </w:div>
    <w:div w:id="622731906">
      <w:bodyDiv w:val="1"/>
      <w:marLeft w:val="0"/>
      <w:marRight w:val="0"/>
      <w:marTop w:val="0"/>
      <w:marBottom w:val="0"/>
      <w:divBdr>
        <w:top w:val="none" w:sz="0" w:space="0" w:color="auto"/>
        <w:left w:val="none" w:sz="0" w:space="0" w:color="auto"/>
        <w:bottom w:val="none" w:sz="0" w:space="0" w:color="auto"/>
        <w:right w:val="none" w:sz="0" w:space="0" w:color="auto"/>
      </w:divBdr>
    </w:div>
    <w:div w:id="755714456">
      <w:bodyDiv w:val="1"/>
      <w:marLeft w:val="0"/>
      <w:marRight w:val="0"/>
      <w:marTop w:val="0"/>
      <w:marBottom w:val="0"/>
      <w:divBdr>
        <w:top w:val="none" w:sz="0" w:space="0" w:color="auto"/>
        <w:left w:val="none" w:sz="0" w:space="0" w:color="auto"/>
        <w:bottom w:val="none" w:sz="0" w:space="0" w:color="auto"/>
        <w:right w:val="none" w:sz="0" w:space="0" w:color="auto"/>
      </w:divBdr>
    </w:div>
    <w:div w:id="787897355">
      <w:bodyDiv w:val="1"/>
      <w:marLeft w:val="0"/>
      <w:marRight w:val="0"/>
      <w:marTop w:val="0"/>
      <w:marBottom w:val="0"/>
      <w:divBdr>
        <w:top w:val="none" w:sz="0" w:space="0" w:color="auto"/>
        <w:left w:val="none" w:sz="0" w:space="0" w:color="auto"/>
        <w:bottom w:val="none" w:sz="0" w:space="0" w:color="auto"/>
        <w:right w:val="none" w:sz="0" w:space="0" w:color="auto"/>
      </w:divBdr>
    </w:div>
    <w:div w:id="993801369">
      <w:bodyDiv w:val="1"/>
      <w:marLeft w:val="0"/>
      <w:marRight w:val="0"/>
      <w:marTop w:val="0"/>
      <w:marBottom w:val="0"/>
      <w:divBdr>
        <w:top w:val="none" w:sz="0" w:space="0" w:color="auto"/>
        <w:left w:val="none" w:sz="0" w:space="0" w:color="auto"/>
        <w:bottom w:val="none" w:sz="0" w:space="0" w:color="auto"/>
        <w:right w:val="none" w:sz="0" w:space="0" w:color="auto"/>
      </w:divBdr>
    </w:div>
    <w:div w:id="1014379252">
      <w:bodyDiv w:val="1"/>
      <w:marLeft w:val="0"/>
      <w:marRight w:val="0"/>
      <w:marTop w:val="0"/>
      <w:marBottom w:val="0"/>
      <w:divBdr>
        <w:top w:val="none" w:sz="0" w:space="0" w:color="auto"/>
        <w:left w:val="none" w:sz="0" w:space="0" w:color="auto"/>
        <w:bottom w:val="none" w:sz="0" w:space="0" w:color="auto"/>
        <w:right w:val="none" w:sz="0" w:space="0" w:color="auto"/>
      </w:divBdr>
    </w:div>
    <w:div w:id="1138500591">
      <w:bodyDiv w:val="1"/>
      <w:marLeft w:val="0"/>
      <w:marRight w:val="0"/>
      <w:marTop w:val="0"/>
      <w:marBottom w:val="0"/>
      <w:divBdr>
        <w:top w:val="none" w:sz="0" w:space="0" w:color="auto"/>
        <w:left w:val="none" w:sz="0" w:space="0" w:color="auto"/>
        <w:bottom w:val="none" w:sz="0" w:space="0" w:color="auto"/>
        <w:right w:val="none" w:sz="0" w:space="0" w:color="auto"/>
      </w:divBdr>
    </w:div>
    <w:div w:id="1309893942">
      <w:bodyDiv w:val="1"/>
      <w:marLeft w:val="0"/>
      <w:marRight w:val="0"/>
      <w:marTop w:val="0"/>
      <w:marBottom w:val="0"/>
      <w:divBdr>
        <w:top w:val="none" w:sz="0" w:space="0" w:color="auto"/>
        <w:left w:val="none" w:sz="0" w:space="0" w:color="auto"/>
        <w:bottom w:val="none" w:sz="0" w:space="0" w:color="auto"/>
        <w:right w:val="none" w:sz="0" w:space="0" w:color="auto"/>
      </w:divBdr>
    </w:div>
    <w:div w:id="1387220550">
      <w:bodyDiv w:val="1"/>
      <w:marLeft w:val="0"/>
      <w:marRight w:val="0"/>
      <w:marTop w:val="0"/>
      <w:marBottom w:val="0"/>
      <w:divBdr>
        <w:top w:val="none" w:sz="0" w:space="0" w:color="auto"/>
        <w:left w:val="none" w:sz="0" w:space="0" w:color="auto"/>
        <w:bottom w:val="none" w:sz="0" w:space="0" w:color="auto"/>
        <w:right w:val="none" w:sz="0" w:space="0" w:color="auto"/>
      </w:divBdr>
    </w:div>
    <w:div w:id="1532062226">
      <w:bodyDiv w:val="1"/>
      <w:marLeft w:val="0"/>
      <w:marRight w:val="0"/>
      <w:marTop w:val="0"/>
      <w:marBottom w:val="0"/>
      <w:divBdr>
        <w:top w:val="none" w:sz="0" w:space="0" w:color="auto"/>
        <w:left w:val="none" w:sz="0" w:space="0" w:color="auto"/>
        <w:bottom w:val="none" w:sz="0" w:space="0" w:color="auto"/>
        <w:right w:val="none" w:sz="0" w:space="0" w:color="auto"/>
      </w:divBdr>
    </w:div>
    <w:div w:id="1603760232">
      <w:bodyDiv w:val="1"/>
      <w:marLeft w:val="0"/>
      <w:marRight w:val="0"/>
      <w:marTop w:val="0"/>
      <w:marBottom w:val="0"/>
      <w:divBdr>
        <w:top w:val="none" w:sz="0" w:space="0" w:color="auto"/>
        <w:left w:val="none" w:sz="0" w:space="0" w:color="auto"/>
        <w:bottom w:val="none" w:sz="0" w:space="0" w:color="auto"/>
        <w:right w:val="none" w:sz="0" w:space="0" w:color="auto"/>
      </w:divBdr>
    </w:div>
    <w:div w:id="1970083201">
      <w:bodyDiv w:val="1"/>
      <w:marLeft w:val="0"/>
      <w:marRight w:val="0"/>
      <w:marTop w:val="0"/>
      <w:marBottom w:val="0"/>
      <w:divBdr>
        <w:top w:val="none" w:sz="0" w:space="0" w:color="auto"/>
        <w:left w:val="none" w:sz="0" w:space="0" w:color="auto"/>
        <w:bottom w:val="none" w:sz="0" w:space="0" w:color="auto"/>
        <w:right w:val="none" w:sz="0" w:space="0" w:color="auto"/>
      </w:divBdr>
    </w:div>
    <w:div w:id="2055499408">
      <w:bodyDiv w:val="1"/>
      <w:marLeft w:val="0"/>
      <w:marRight w:val="0"/>
      <w:marTop w:val="0"/>
      <w:marBottom w:val="0"/>
      <w:divBdr>
        <w:top w:val="none" w:sz="0" w:space="0" w:color="auto"/>
        <w:left w:val="none" w:sz="0" w:space="0" w:color="auto"/>
        <w:bottom w:val="none" w:sz="0" w:space="0" w:color="auto"/>
        <w:right w:val="none" w:sz="0" w:space="0" w:color="auto"/>
      </w:divBdr>
    </w:div>
    <w:div w:id="2094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chivio-torah.it/FESTE/simhattora/midrashmortemose.pdf" TargetMode="External"/><Relationship Id="rId3" Type="http://schemas.openxmlformats.org/officeDocument/2006/relationships/settings" Target="settings.xml"/><Relationship Id="rId7" Type="http://schemas.openxmlformats.org/officeDocument/2006/relationships/hyperlink" Target="https://en.wikipedia.org/wiki/Me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 Vella</cp:lastModifiedBy>
  <cp:revision>3</cp:revision>
  <cp:lastPrinted>2017-03-05T17:42:00Z</cp:lastPrinted>
  <dcterms:created xsi:type="dcterms:W3CDTF">2017-03-07T21:37:00Z</dcterms:created>
  <dcterms:modified xsi:type="dcterms:W3CDTF">2017-05-24T13:08:00Z</dcterms:modified>
</cp:coreProperties>
</file>