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FF" w:rsidRPr="00B335CC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B335CC">
        <w:rPr>
          <w:rFonts w:ascii="Calibri" w:hAnsi="Calibri"/>
          <w:b/>
          <w:bCs/>
          <w:noProof/>
          <w:sz w:val="36"/>
          <w:szCs w:val="36"/>
        </w:rPr>
        <w:t xml:space="preserve">II </w:t>
      </w:r>
      <w:r>
        <w:rPr>
          <w:rFonts w:ascii="Calibri" w:hAnsi="Calibri"/>
          <w:b/>
          <w:bCs/>
          <w:noProof/>
          <w:sz w:val="36"/>
          <w:szCs w:val="36"/>
          <w:lang w:val="mt-MT"/>
        </w:rPr>
        <w:t>Ħ</w:t>
      </w:r>
      <w:r w:rsidRPr="00B335CC">
        <w:rPr>
          <w:rFonts w:ascii="Calibri" w:hAnsi="Calibri"/>
          <w:b/>
          <w:bCs/>
          <w:noProof/>
          <w:sz w:val="36"/>
          <w:szCs w:val="36"/>
        </w:rPr>
        <w:t xml:space="preserve">add tal-Għid  </w:t>
      </w: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</w:rPr>
      </w:pPr>
      <w:r w:rsidRPr="00483192">
        <w:rPr>
          <w:rFonts w:ascii="Calibri" w:hAnsi="Calibri"/>
          <w:b/>
          <w:bCs/>
          <w:i/>
          <w:iCs/>
          <w:noProof/>
        </w:rPr>
        <w:t xml:space="preserve">(Sena </w:t>
      </w:r>
      <w:r>
        <w:rPr>
          <w:rFonts w:ascii="Calibri" w:hAnsi="Calibri"/>
          <w:b/>
          <w:bCs/>
          <w:i/>
          <w:iCs/>
          <w:noProof/>
          <w:lang w:val="mt-MT"/>
        </w:rPr>
        <w:t>B</w:t>
      </w:r>
      <w:r w:rsidRPr="00483192">
        <w:rPr>
          <w:rFonts w:ascii="Calibri" w:hAnsi="Calibri"/>
          <w:b/>
          <w:bCs/>
          <w:i/>
          <w:iCs/>
          <w:noProof/>
        </w:rPr>
        <w:t>)</w:t>
      </w: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</w:rPr>
      </w:pPr>
    </w:p>
    <w:p w:rsidR="00982BFF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82BFF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noProof/>
        </w:rPr>
      </w:pP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b/>
          <w:bCs/>
          <w:smallCaps/>
          <w:noProof/>
          <w:sz w:val="48"/>
          <w:szCs w:val="48"/>
        </w:rPr>
      </w:pPr>
      <w:r w:rsidRPr="00483192">
        <w:rPr>
          <w:rFonts w:ascii="Calibri" w:hAnsi="Calibri"/>
          <w:b/>
          <w:bCs/>
          <w:smallCaps/>
          <w:noProof/>
          <w:sz w:val="48"/>
          <w:szCs w:val="48"/>
        </w:rPr>
        <w:t>Lectio Divina</w:t>
      </w:r>
    </w:p>
    <w:p w:rsidR="00982BFF" w:rsidRPr="00483192" w:rsidRDefault="00982BFF" w:rsidP="00982BFF">
      <w:pPr>
        <w:pBdr>
          <w:top w:val="thinThickSmallGap" w:sz="24" w:space="1" w:color="auto"/>
          <w:left w:val="thinThickSmallGap" w:sz="24" w:space="0" w:color="auto"/>
          <w:bottom w:val="thickThinSmallGap" w:sz="24" w:space="26" w:color="auto"/>
          <w:right w:val="thickThinSmallGap" w:sz="24" w:space="0" w:color="auto"/>
        </w:pBdr>
        <w:ind w:left="374" w:right="295"/>
        <w:jc w:val="center"/>
        <w:rPr>
          <w:rFonts w:ascii="Calibri" w:hAnsi="Calibri"/>
          <w:b/>
          <w:bCs/>
          <w:noProof/>
          <w:sz w:val="32"/>
          <w:szCs w:val="32"/>
          <w:lang w:val="fr-LU"/>
        </w:rPr>
      </w:pP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>Ġw 20, 19-31</w:t>
      </w:r>
    </w:p>
    <w:p w:rsidR="00982BFF" w:rsidRPr="00982BFF" w:rsidRDefault="00982BFF">
      <w:pPr>
        <w:rPr>
          <w:sz w:val="24"/>
        </w:rPr>
      </w:pPr>
    </w:p>
    <w:p w:rsidR="0007064A" w:rsidRPr="00982BFF" w:rsidRDefault="00982BFF" w:rsidP="00982BFF">
      <w:pPr>
        <w:tabs>
          <w:tab w:val="left" w:pos="3626"/>
        </w:tabs>
        <w:rPr>
          <w:sz w:val="24"/>
          <w:lang w:val="mt-MT"/>
        </w:rPr>
      </w:pPr>
      <w:r w:rsidRPr="00982BFF">
        <w:rPr>
          <w:sz w:val="24"/>
        </w:rPr>
        <w:tab/>
      </w:r>
    </w:p>
    <w:p w:rsidR="00982BFF" w:rsidRPr="00982BFF" w:rsidRDefault="00982BFF" w:rsidP="00982BFF">
      <w:pPr>
        <w:ind w:right="205"/>
        <w:rPr>
          <w:rFonts w:ascii="Calibri" w:hAnsi="Calibri"/>
          <w:b/>
          <w:bCs/>
          <w:noProof/>
          <w:sz w:val="24"/>
          <w:lang w:val="en-US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>Dak in-nhar fil-għaxija, fl-ewwel jum tal-ġimgħa</w:t>
      </w:r>
      <w:r w:rsidRPr="00982BFF">
        <w:rPr>
          <w:rFonts w:ascii="Calibri" w:hAnsi="Calibri" w:cs="Arial"/>
          <w:b/>
          <w:bCs/>
          <w:noProof/>
          <w:sz w:val="24"/>
          <w:lang w:val="en-US"/>
        </w:rPr>
        <w:t>…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 xml:space="preserve">‘Dak in-nhar’ jirreferi għal dak li nsibu fi Ġw 20,1-18 u li huwa indikat bħala l-ewwel jum tal-ġimgħa jew l-ewwel jum wara is-Sibt. San Ġwann jinsisti li «dak is-Sibt kien jum solenni </w:t>
      </w:r>
      <w:bookmarkStart w:id="0" w:name="_GoBack"/>
      <w:r w:rsidRPr="00982BFF">
        <w:rPr>
          <w:rFonts w:ascii="Calibri" w:hAnsi="Calibri"/>
          <w:noProof/>
          <w:sz w:val="24"/>
          <w:lang w:val="en-US"/>
        </w:rPr>
        <w:t xml:space="preserve">għalihom» (Ġw 19,31), l-erbgħatx ta’ Nisan/Abib (Dt.16,1ss) kien se jaħbat fil-Jum tas-Sibt. </w:t>
      </w:r>
      <w:bookmarkEnd w:id="0"/>
      <w:r w:rsidRPr="00982BFF">
        <w:rPr>
          <w:rFonts w:ascii="Calibri" w:hAnsi="Calibri"/>
          <w:noProof/>
          <w:sz w:val="24"/>
          <w:lang w:val="en-US"/>
        </w:rPr>
        <w:t xml:space="preserve">Hawn issir bidla kbira: il-jum solenni għan-nisrani huwa t-tmien jum, il-jum tal-qawmien tal-Mulej, il-Jum tal-Mulej </w:t>
      </w:r>
      <w:r w:rsidRPr="00982BFF">
        <w:rPr>
          <w:rFonts w:ascii="Calibri" w:hAnsi="Calibri" w:cs="Arial"/>
          <w:noProof/>
          <w:sz w:val="24"/>
          <w:lang w:val="en-US"/>
        </w:rPr>
        <w:t>–</w:t>
      </w:r>
      <w:r w:rsidRPr="00982BFF">
        <w:rPr>
          <w:rFonts w:ascii="Calibri" w:hAnsi="Calibri"/>
          <w:noProof/>
          <w:sz w:val="24"/>
          <w:lang w:val="en-US"/>
        </w:rPr>
        <w:t xml:space="preserve"> ‘Dies Domini’ (Ap 1,10), il-jum li fih il-komunita’ tiċċelebra l-ewkaristija.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  <w:lang w:val="en-US"/>
        </w:rPr>
      </w:pPr>
      <w:r w:rsidRPr="00982BFF">
        <w:rPr>
          <w:rFonts w:ascii="Calibri" w:hAnsi="Calibri" w:cs="Arial"/>
          <w:b/>
          <w:bCs/>
          <w:noProof/>
          <w:sz w:val="24"/>
          <w:lang w:val="en-US"/>
        </w:rPr>
        <w:t>…</w:t>
      </w:r>
      <w:r w:rsidRPr="00982BFF">
        <w:rPr>
          <w:rFonts w:ascii="Calibri" w:hAnsi="Calibri"/>
          <w:b/>
          <w:bCs/>
          <w:noProof/>
          <w:sz w:val="24"/>
          <w:lang w:val="en-US"/>
        </w:rPr>
        <w:t xml:space="preserve">meta d-dixxipli kienu flimkien imbeżżgħa mill-Lhud, bil-bibien magħluqa, 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>Ħafna huma dawk li jibżgħu mill-Lhud u għalhekk jastjenu milli jgħixu bil-miftuħ il-fidi tagħhom (Ġw 3, 2; 19,38). Il-biża’ mill-Lhud jidher evidenti fil-fejqan tal-imwieled agħma (Ġw 9,18-33. 34): il-ġenituri jibżgħu jagħrfu l-verita’ iżda dak li kien agħma ma jibżgħax jistqarr il-verita’ minkejja l-prezz li kellu jħallas, li jiġi mkeċċi mis-Sinagoga.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  <w:lang w:val="en-US"/>
        </w:rPr>
        <w:t xml:space="preserve">Iżda l-biża’ tad-dixxipli ma jikkonsistix f’dan biss. Il-biża’ tad-dixxipli jixbaħ lill-biża’ tal-ewwel bnedmin: «Smajt ħossok fil-ġnien u bżajt għax jien għeri, u nħbejt» (Ġen3,10). Huwa l-biża, dalma, dieqa li jinsab fih min jitbiegħed minn Alla (Mk 14,27. </w:t>
      </w:r>
      <w:r w:rsidRPr="00982BFF">
        <w:rPr>
          <w:rFonts w:ascii="Calibri" w:hAnsi="Calibri"/>
          <w:noProof/>
          <w:sz w:val="24"/>
        </w:rPr>
        <w:t>50-52), min jitlef l-identita’/dinjita’ tiegħu.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ġie Ġesu’ u qagħad f’nofshom; u qalilhom: «Is-sliem għalikom!».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Quddiem il-qawmien ta’ Ġesu’ ma hemm ebda limitu; ir-rebħa tiegħu fuq il-qawwiet tal-ħażen, fuq il-biża’, fuq il-ħtija hija sħiħa. Hekk iseħħ dak li wiegħed lill-istess dixxipli fl-aħħar ċena (Ġw 14,27, Ġw 16,16) li jerġgħu jarawh u li jagħtihom il-paċi tiegħu, dik il-paċi messjanika, li teħles mill-biża’ tad-dnub u tal-mewt u tħabbeb lill-bniedem ma’ Alla. Il-paċi li jagħti ‘l Kristu Rxoxt hija don li Alla joffri lill-bniedem.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Kif qal hekk, uriehom idejh u ġenbu</w:t>
      </w:r>
      <w:r w:rsidRPr="00982BFF">
        <w:rPr>
          <w:rFonts w:ascii="Calibri" w:hAnsi="Calibri" w:cs="Arial"/>
          <w:b/>
          <w:bCs/>
          <w:noProof/>
          <w:sz w:val="24"/>
        </w:rPr>
        <w:t>…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F’Isaija, Alla juri l-imħabba tiegħu lejn il-bniedem, li ma hu ser jinsieh qatt, tant li jistqarr li ismu huwa mnaqqax fuq il-keffa ta’ idejh (Is 49,14-16). Bid-dnub il-bniedem jipprova jħassar din il-kitba billi jinfed l-idejn tal-ħallieq tiegħu. Pero b’dan il-mod ġie msammar mas-salib d-dnub tal-bniedem (Kol 2,14). Dawn il-feriti jsiru s-sinjal tal-imħabba ta’ Alla lejn il-bniedem li ma jinsieh qatt. Il-ferti tal-imħabba isir l-identita’ tal-Kristu Rxoxt li jibqa’ immarkat bihom fl-eternita’, il-ħaruf li huwa fuq it-tron, «bħal li kieku kien maqtul»(Ap 5,6).  Il-paċi ta’ Kristu hija frott din l-imħabba ta’ Alla.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Id-dixxipli ferħu meta raw lill-Mulej.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Huwa l</w:t>
      </w:r>
      <w:r w:rsidRPr="00982BFF">
        <w:rPr>
          <w:rFonts w:ascii="Calibri" w:hAnsi="Calibri" w:cs="Arial"/>
          <w:noProof/>
          <w:sz w:val="24"/>
        </w:rPr>
        <w:t>-ferħ tal-ikla tat-tieġ tal-ħaruf (Is 25,8-9), il-ferħ mhux li tagħti d-dinja iżda dak veru li jagħti ‘l Kristu, li Ġesu’ kien ħabbar fid-diskors tiegħu fl-aħħar ċena, il-ferħ ta’ dawk li jibqgħu maqgħudin miegħu, fi imħabbtu (Ġw 15, 11), ferħ li ħadd ma hu se joħodulhom (Ġw 16,20. 22). Huwa il-ferħ tipiku tal-komunita’ li tgħix fi żmien ta’ wara l-qamien ta’ Kristu (Lq 24,39-41; Mt 28,8; Mt 5,3-12; Atti 2,46).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Mbagħad Ġesu tenna jgħidilhom: «Is-sliem għalikom! Kif il-Missier bagħat lili, hekk jien nibgħat lillkom.»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Ġesu’ huwa l-Mibgħut (Ġw 9,7) li juri ‘l Missier (Ġw 12,4-50; 14,6-14). Issa, wara l-esperjenza tal-mewt u l-qawmien, wara li d-dixxipli għarfu l-glorja tal-Missier fl-Iben, Ġesu</w:t>
      </w:r>
      <w:r w:rsidRPr="00982BFF">
        <w:rPr>
          <w:rFonts w:ascii="Calibri" w:hAnsi="Calibri"/>
          <w:noProof/>
          <w:sz w:val="24"/>
          <w:lang w:val="mt-MT"/>
        </w:rPr>
        <w:t>’</w:t>
      </w:r>
      <w:r w:rsidRPr="00982BFF">
        <w:rPr>
          <w:rFonts w:ascii="Calibri" w:hAnsi="Calibri"/>
          <w:noProof/>
          <w:sz w:val="24"/>
        </w:rPr>
        <w:t xml:space="preserve"> jafdalhom l-istess missjoni tiegħu (Lq 4,18-19) biex l-bniedem jikseb il-ħelsien tal-ulied Alla, fl-imħabba (Gal 5,13; Rum 8,1-3.14-17). 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Kif qal hekk, nefaħ fuqhom u qalilhom:  «</w:t>
      </w:r>
      <w:r w:rsidRPr="00982BFF">
        <w:rPr>
          <w:rFonts w:ascii="Calibri" w:hAnsi="Calibri"/>
          <w:b/>
          <w:bCs/>
          <w:noProof/>
          <w:sz w:val="24"/>
          <w:lang w:val="mt-MT"/>
        </w:rPr>
        <w:t>Ħ</w:t>
      </w:r>
      <w:r w:rsidRPr="00982BFF">
        <w:rPr>
          <w:rFonts w:ascii="Calibri" w:hAnsi="Calibri"/>
          <w:b/>
          <w:bCs/>
          <w:noProof/>
          <w:sz w:val="24"/>
        </w:rPr>
        <w:t>udu l-Ispirtu s-Santu.  Dawk li taħfrulhom dnubiethom ikunu maħfura, u dawk li żżommuhomlhom ikunu miżmuma».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</w:rPr>
        <w:lastRenderedPageBreak/>
        <w:t>Fil-bidu</w:t>
      </w:r>
      <w:r w:rsidRPr="00982BFF">
        <w:rPr>
          <w:rFonts w:ascii="Calibri" w:hAnsi="Calibri" w:cs="Arial"/>
          <w:noProof/>
          <w:sz w:val="24"/>
        </w:rPr>
        <w:t>…</w:t>
      </w:r>
      <w:r w:rsidRPr="00982BFF">
        <w:rPr>
          <w:rFonts w:ascii="Calibri" w:hAnsi="Calibri"/>
          <w:noProof/>
          <w:sz w:val="24"/>
        </w:rPr>
        <w:t xml:space="preserve"> kien jittajjar l-ispitu ta’ Alla (Ġen 1,2) u l-bniedem sar ħlieqa ħajja bin-nifs li Alla nefaħ fi mnifsejh (Ġen 2,7). Fuq is-salib Kristu jonfoħ l-ispirtu tiegħu fuq id-dinja (Ġw 19,30) u issa jagħti l-Ispritu tiegħu lil Appostli. </w:t>
      </w:r>
      <w:r w:rsidRPr="00982BFF">
        <w:rPr>
          <w:rFonts w:ascii="Calibri" w:hAnsi="Calibri"/>
          <w:noProof/>
          <w:sz w:val="24"/>
          <w:lang w:val="en-US"/>
        </w:rPr>
        <w:t>Dan huwa l-Jum Solenni, il-Jum tal-ħolqien ġdid (Atti 2,17-21). Il-maħfra tad-dnubiet, il-ħelsien mill-jasar fl-imħabba u l-adozzjoni tal-ulied t’Alla, huma l-karatteristiċi ta’ dan il-ħolqien ġdid fi Kristu, tal-missjoni tad-dixxiplu.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  <w:lang w:val="en-US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>Tumas, wieħed mit-Tnax, jgħidulu t-Tewmi, ma kienx maggħhom meta ġie Ġesu’. Għalhekk id-dixxipli l-oħra qalulu: «Rajna l-Mulej».  Iżda hu qalilhom: «Jekk ma narax f’idejh il-marka ta’ l-imsiemer u ma nqiegħedx sebgħi fuq il-marka ta’ l-imsiemer u idi fuq ġenbu, jien ma nemminx».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>Tumas jidher bħala d-dixxiplu mimli ħeġġa li jistieden lill-sħabu biex imorru ma</w:t>
      </w:r>
      <w:r w:rsidRPr="00982BFF">
        <w:rPr>
          <w:rFonts w:ascii="Calibri" w:hAnsi="Calibri" w:cs="Arial"/>
          <w:noProof/>
          <w:sz w:val="24"/>
          <w:lang w:val="en-US"/>
        </w:rPr>
        <w:t>’</w:t>
      </w:r>
      <w:r w:rsidRPr="00982BFF">
        <w:rPr>
          <w:rFonts w:ascii="Calibri" w:hAnsi="Calibri"/>
          <w:noProof/>
          <w:sz w:val="24"/>
          <w:lang w:val="en-US"/>
        </w:rPr>
        <w:t xml:space="preserve"> Ġesu’ fil-Lhudija biex imutu miegħu (Ġw 11,16). Fl-aħħar ċena jistqasi lil Ġesu’ jurihom it-triq (Ġw. 14,5). Il-ħafna ħeġġa inizjali tinbidel f’dubbju, qtiegħ il-qalb, biża’, dlam u l-ħtieġa li jara biex jemmen. Il-bogħod mill-komunita’ u l-fatt li ma jagħmilx esperjenza personali ta’ Kristu rxoxt, iżommu lil Tumas milli jemmen.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  <w:lang w:val="en-US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 xml:space="preserve">«Ġib sebgħek hawn u ara jdejja, u ressaq idek u qegħedha fuq ġenbi: tkunx bniedem bla fidi, iżda emmen».  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 xml:space="preserve">Ġesu’ jidħol fi djalogu ma’ Tumas billi juża l-istess kliem tiegħu. Ġesu’ jifhem id-dubji ta’ Tumas u jipprova jgħinu biex jasal għal fidi sħiħa. Infatti ma jagħmillu l-ebda twissija: jaf li Tumas iħobbu u għalhekk juri kompassjoni għaliex għadu ma għamilx esperjenza tal-paċi li jagħti Hu.  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  <w:lang w:val="de-LU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 xml:space="preserve">Wieġeb Tumas u qallu:  «Mulej tiegħi u Alla tiegħi!»  Qallu Ġesu’: «Emminti għax rajtni! </w:t>
      </w:r>
      <w:r w:rsidRPr="00982BFF">
        <w:rPr>
          <w:rFonts w:ascii="Calibri" w:hAnsi="Calibri"/>
          <w:b/>
          <w:bCs/>
          <w:noProof/>
          <w:sz w:val="24"/>
          <w:lang w:val="de-LU"/>
        </w:rPr>
        <w:t>Henjin dawk li ma rawx u emmnu».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de-LU"/>
        </w:rPr>
      </w:pPr>
      <w:r w:rsidRPr="00982BFF">
        <w:rPr>
          <w:rFonts w:ascii="Calibri" w:hAnsi="Calibri"/>
          <w:noProof/>
          <w:sz w:val="24"/>
          <w:lang w:val="de-LU"/>
        </w:rPr>
        <w:t>Hija l-istqarrija ta’ fidi fi Kristu Rxoxt u fid-divinita’ tiegħu. Fl-Antik Testment iż-żewġ kelmiet jikkorrispondu għal kliem ‘Jahweh’ u ‘Elohim’. Hija l-istqarrija ta</w:t>
      </w:r>
      <w:r w:rsidRPr="00982BFF">
        <w:rPr>
          <w:rFonts w:ascii="Calibri" w:hAnsi="Calibri" w:cs="Arial"/>
          <w:noProof/>
          <w:sz w:val="24"/>
          <w:lang w:val="de-LU"/>
        </w:rPr>
        <w:t>’</w:t>
      </w:r>
      <w:r w:rsidRPr="00982BFF">
        <w:rPr>
          <w:rFonts w:ascii="Calibri" w:hAnsi="Calibri"/>
          <w:noProof/>
          <w:sz w:val="24"/>
          <w:lang w:val="de-LU"/>
        </w:rPr>
        <w:t xml:space="preserve"> fidi li lkoll kemm aħna msejħin nistqarru, aħna li xi ftit nixbħu lil Tumas, it-tewmi (1Pt 1,7-9; 1Ġw 1,1-4).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de-LU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de-LU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b/>
          <w:bCs/>
          <w:noProof/>
          <w:sz w:val="24"/>
        </w:rPr>
      </w:pPr>
      <w:r w:rsidRPr="00982BFF">
        <w:rPr>
          <w:rFonts w:ascii="Calibri" w:hAnsi="Calibri"/>
          <w:b/>
          <w:bCs/>
          <w:noProof/>
          <w:sz w:val="24"/>
        </w:rPr>
        <w:t>Punti tar-Riflessjoni personali u t-talb:</w:t>
      </w:r>
    </w:p>
    <w:p w:rsidR="00982BFF" w:rsidRPr="00982BFF" w:rsidRDefault="00982BFF" w:rsidP="00982BFF">
      <w:pPr>
        <w:numPr>
          <w:ilvl w:val="0"/>
          <w:numId w:val="1"/>
        </w:numPr>
        <w:tabs>
          <w:tab w:val="clear" w:pos="851"/>
        </w:tabs>
        <w:spacing w:after="0" w:line="240" w:lineRule="auto"/>
        <w:ind w:left="374"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Il-Jum tal-Ħadd qiegħed ikun żmien ta’ memorja tal-qawmien ta’ Kristu u komunjoni ħajja ma’ Kristu Rxoxt, b’mod speċjali fl-Ewkaristija?</w:t>
      </w:r>
    </w:p>
    <w:p w:rsidR="00982BFF" w:rsidRPr="00982BFF" w:rsidRDefault="00982BFF" w:rsidP="00982BFF">
      <w:pPr>
        <w:numPr>
          <w:ilvl w:val="0"/>
          <w:numId w:val="1"/>
        </w:numPr>
        <w:tabs>
          <w:tab w:val="clear" w:pos="851"/>
        </w:tabs>
        <w:spacing w:after="0" w:line="240" w:lineRule="auto"/>
        <w:ind w:left="374"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lastRenderedPageBreak/>
        <w:t>X’inhuma l-biżgħat tiegħi li jaħkmu lil</w:t>
      </w:r>
      <w:r w:rsidRPr="00982BFF">
        <w:rPr>
          <w:rFonts w:ascii="Calibri" w:hAnsi="Calibri"/>
          <w:noProof/>
          <w:sz w:val="24"/>
          <w:lang w:val="mt-MT"/>
        </w:rPr>
        <w:t xml:space="preserve"> </w:t>
      </w:r>
      <w:r w:rsidRPr="00982BFF">
        <w:rPr>
          <w:rFonts w:ascii="Calibri" w:hAnsi="Calibri"/>
          <w:noProof/>
          <w:sz w:val="24"/>
        </w:rPr>
        <w:t>qalbi u jżomm</w:t>
      </w:r>
      <w:r w:rsidRPr="00982BFF">
        <w:rPr>
          <w:rFonts w:ascii="Calibri" w:hAnsi="Calibri"/>
          <w:noProof/>
          <w:sz w:val="24"/>
          <w:lang w:val="mt-MT"/>
        </w:rPr>
        <w:t>u</w:t>
      </w:r>
      <w:r w:rsidRPr="00982BFF">
        <w:rPr>
          <w:rFonts w:ascii="Calibri" w:hAnsi="Calibri"/>
          <w:noProof/>
          <w:sz w:val="24"/>
        </w:rPr>
        <w:t>ni magħluq fija innifsi? Inħalli li</w:t>
      </w:r>
      <w:r w:rsidRPr="00982BFF">
        <w:rPr>
          <w:rFonts w:ascii="Calibri" w:hAnsi="Calibri"/>
          <w:noProof/>
          <w:sz w:val="24"/>
          <w:lang w:val="mt-MT"/>
        </w:rPr>
        <w:t>l</w:t>
      </w:r>
      <w:r w:rsidRPr="00982BFF">
        <w:rPr>
          <w:rFonts w:ascii="Calibri" w:hAnsi="Calibri"/>
          <w:noProof/>
          <w:sz w:val="24"/>
        </w:rPr>
        <w:t xml:space="preserve"> Kristu jirbaħ il-biża’ tiegħi.</w:t>
      </w:r>
    </w:p>
    <w:p w:rsidR="00982BFF" w:rsidRPr="00982BFF" w:rsidRDefault="00982BFF" w:rsidP="00982BFF">
      <w:pPr>
        <w:numPr>
          <w:ilvl w:val="0"/>
          <w:numId w:val="1"/>
        </w:numPr>
        <w:tabs>
          <w:tab w:val="clear" w:pos="851"/>
        </w:tabs>
        <w:spacing w:after="0" w:line="240" w:lineRule="auto"/>
        <w:ind w:left="374" w:right="205"/>
        <w:jc w:val="both"/>
        <w:rPr>
          <w:rFonts w:ascii="Calibri" w:hAnsi="Calibri"/>
          <w:noProof/>
          <w:sz w:val="24"/>
        </w:rPr>
      </w:pPr>
      <w:r w:rsidRPr="00982BFF">
        <w:rPr>
          <w:rFonts w:ascii="Calibri" w:hAnsi="Calibri"/>
          <w:noProof/>
          <w:sz w:val="24"/>
        </w:rPr>
        <w:t>Id-disponibilita’ interjuri għall-missjoni tiġi minn fidi u esperjenza personali tal-misteru ta’ Kristu</w:t>
      </w:r>
      <w:r w:rsidRPr="00982BFF">
        <w:rPr>
          <w:rFonts w:ascii="Calibri" w:hAnsi="Calibri"/>
          <w:noProof/>
          <w:sz w:val="24"/>
          <w:lang w:val="mt-MT"/>
        </w:rPr>
        <w:t xml:space="preserve"> Rxoxt</w:t>
      </w:r>
      <w:r w:rsidRPr="00982BFF">
        <w:rPr>
          <w:rFonts w:ascii="Calibri" w:hAnsi="Calibri"/>
          <w:noProof/>
          <w:sz w:val="24"/>
        </w:rPr>
        <w:t xml:space="preserve">! </w:t>
      </w:r>
      <w:r w:rsidRPr="00982BFF">
        <w:rPr>
          <w:rFonts w:ascii="Calibri" w:hAnsi="Calibri"/>
          <w:noProof/>
          <w:sz w:val="24"/>
          <w:lang w:val="mt-MT"/>
        </w:rPr>
        <w:t xml:space="preserve">Naħseb ftit dwar id-disponibilita’ tiegħi li </w:t>
      </w:r>
      <w:r w:rsidRPr="00982BFF">
        <w:rPr>
          <w:rFonts w:ascii="Calibri" w:hAnsi="Calibri"/>
          <w:noProof/>
          <w:sz w:val="24"/>
        </w:rPr>
        <w:t>naċċetta il-‘mandat’ tiegħu u nagħti ħajti għas-saltna tiegħu?</w:t>
      </w:r>
    </w:p>
    <w:p w:rsidR="00982BFF" w:rsidRPr="00982BFF" w:rsidRDefault="00982BFF" w:rsidP="00982BFF">
      <w:pPr>
        <w:ind w:left="90" w:right="205"/>
        <w:jc w:val="both"/>
        <w:rPr>
          <w:rFonts w:ascii="Calibri" w:hAnsi="Calibri"/>
          <w:noProof/>
          <w:sz w:val="24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>Kontemplazzjoni</w:t>
      </w:r>
      <w:r w:rsidRPr="00982BFF">
        <w:rPr>
          <w:rFonts w:ascii="Calibri" w:hAnsi="Calibri"/>
          <w:noProof/>
          <w:sz w:val="24"/>
          <w:lang w:val="en-US"/>
        </w:rPr>
        <w:t>:</w:t>
      </w:r>
    </w:p>
    <w:p w:rsidR="00982BFF" w:rsidRPr="00982BFF" w:rsidRDefault="00982BFF" w:rsidP="00982BFF">
      <w:pPr>
        <w:numPr>
          <w:ilvl w:val="0"/>
          <w:numId w:val="2"/>
        </w:numPr>
        <w:tabs>
          <w:tab w:val="clear" w:pos="851"/>
        </w:tabs>
        <w:spacing w:after="0" w:line="240" w:lineRule="auto"/>
        <w:ind w:left="374"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>Nikkontempla lilli nnifsi niltaqa’ ma’ Kristu Rxoxt, li jagħtini l-Paċi tiegħu, qalbi tfur bil-ferħ u jsawwab fuqi l-Ispirtu Qaddis tiegħu.</w:t>
      </w: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</w:p>
    <w:p w:rsidR="00982BFF" w:rsidRPr="00982BFF" w:rsidRDefault="00982BFF" w:rsidP="00982BFF">
      <w:pPr>
        <w:ind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b/>
          <w:bCs/>
          <w:noProof/>
          <w:sz w:val="24"/>
          <w:lang w:val="en-US"/>
        </w:rPr>
        <w:t>Orazjoni</w:t>
      </w:r>
      <w:r w:rsidRPr="00982BFF">
        <w:rPr>
          <w:rFonts w:ascii="Calibri" w:hAnsi="Calibri"/>
          <w:noProof/>
          <w:sz w:val="24"/>
          <w:lang w:val="en-US"/>
        </w:rPr>
        <w:t>:</w:t>
      </w:r>
    </w:p>
    <w:p w:rsidR="00982BFF" w:rsidRPr="00982BFF" w:rsidRDefault="00982BFF" w:rsidP="00982BFF">
      <w:pPr>
        <w:numPr>
          <w:ilvl w:val="0"/>
          <w:numId w:val="2"/>
        </w:numPr>
        <w:tabs>
          <w:tab w:val="clear" w:pos="851"/>
        </w:tabs>
        <w:spacing w:after="0" w:line="240" w:lineRule="auto"/>
        <w:ind w:left="374" w:right="205"/>
        <w:jc w:val="both"/>
        <w:rPr>
          <w:rFonts w:ascii="Calibri" w:hAnsi="Calibri"/>
          <w:noProof/>
          <w:sz w:val="24"/>
          <w:lang w:val="en-US"/>
        </w:rPr>
      </w:pPr>
      <w:r w:rsidRPr="00982BFF">
        <w:rPr>
          <w:rFonts w:ascii="Calibri" w:hAnsi="Calibri"/>
          <w:noProof/>
          <w:sz w:val="24"/>
          <w:lang w:val="en-US"/>
        </w:rPr>
        <w:t>Nagħmel tiegħi l-istqarrija ta’ fidi ta’ Tumas: «Mulej tiegħi u Alla tiegħi».</w:t>
      </w:r>
    </w:p>
    <w:p w:rsidR="00982BFF" w:rsidRDefault="00982BFF" w:rsidP="00982BFF">
      <w:pPr>
        <w:ind w:left="90" w:right="205"/>
        <w:jc w:val="both"/>
        <w:rPr>
          <w:rFonts w:ascii="Calibri" w:hAnsi="Calibri"/>
          <w:noProof/>
          <w:lang w:val="en-US"/>
        </w:rPr>
      </w:pPr>
    </w:p>
    <w:p w:rsidR="00982BFF" w:rsidRPr="00982BFF" w:rsidRDefault="00982BFF" w:rsidP="00982BFF">
      <w:pPr>
        <w:tabs>
          <w:tab w:val="left" w:pos="3626"/>
        </w:tabs>
        <w:rPr>
          <w:lang w:val="mt-MT"/>
        </w:rPr>
      </w:pPr>
    </w:p>
    <w:sectPr w:rsidR="00982BFF" w:rsidRPr="00982BFF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91"/>
    <w:multiLevelType w:val="hybridMultilevel"/>
    <w:tmpl w:val="AAF86B44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1A"/>
    <w:multiLevelType w:val="hybridMultilevel"/>
    <w:tmpl w:val="8D28BC24"/>
    <w:lvl w:ilvl="0" w:tplc="4DC6204E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FF"/>
    <w:rsid w:val="0007064A"/>
    <w:rsid w:val="00982BFF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2012-06-19T22:41:00Z</dcterms:created>
  <dcterms:modified xsi:type="dcterms:W3CDTF">2012-06-19T22:43:00Z</dcterms:modified>
</cp:coreProperties>
</file>