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BC" w:rsidRPr="009202BC" w:rsidRDefault="009202BC" w:rsidP="009202BC">
      <w:pPr>
        <w:spacing w:line="360" w:lineRule="auto"/>
        <w:jc w:val="center"/>
        <w:rPr>
          <w:b/>
          <w:sz w:val="48"/>
          <w:szCs w:val="48"/>
        </w:rPr>
      </w:pPr>
      <w:r w:rsidRPr="009202BC">
        <w:rPr>
          <w:b/>
          <w:sz w:val="48"/>
          <w:szCs w:val="48"/>
        </w:rPr>
        <w:t>LECTIO DIVINA</w:t>
      </w:r>
    </w:p>
    <w:p w:rsidR="009202BC" w:rsidRPr="009202BC" w:rsidRDefault="009202BC" w:rsidP="009202BC">
      <w:pPr>
        <w:spacing w:line="360" w:lineRule="auto"/>
        <w:jc w:val="center"/>
        <w:rPr>
          <w:b/>
          <w:sz w:val="44"/>
          <w:szCs w:val="44"/>
        </w:rPr>
      </w:pPr>
      <w:r w:rsidRPr="009202BC">
        <w:rPr>
          <w:b/>
          <w:sz w:val="44"/>
          <w:szCs w:val="44"/>
        </w:rPr>
        <w:t xml:space="preserve">It-Tieni Ħadd </w:t>
      </w:r>
      <w:r>
        <w:rPr>
          <w:b/>
          <w:sz w:val="44"/>
          <w:szCs w:val="44"/>
        </w:rPr>
        <w:br/>
      </w:r>
      <w:r w:rsidRPr="009202BC">
        <w:rPr>
          <w:b/>
          <w:sz w:val="44"/>
          <w:szCs w:val="44"/>
        </w:rPr>
        <w:t>Matul is-Sena (A)</w:t>
      </w:r>
    </w:p>
    <w:p w:rsidR="009202BC" w:rsidRDefault="009202BC" w:rsidP="009202BC">
      <w:pPr>
        <w:spacing w:line="360" w:lineRule="auto"/>
        <w:jc w:val="center"/>
        <w:rPr>
          <w:sz w:val="24"/>
          <w:szCs w:val="24"/>
        </w:rPr>
      </w:pPr>
      <w:r w:rsidRPr="009202BC">
        <w:rPr>
          <w:b/>
          <w:sz w:val="28"/>
          <w:szCs w:val="28"/>
        </w:rPr>
        <w:t>Ġw 1,29-34</w:t>
      </w:r>
    </w:p>
    <w:p w:rsidR="009202BC" w:rsidRDefault="009202BC" w:rsidP="009202BC">
      <w:pPr>
        <w:spacing w:line="360" w:lineRule="auto"/>
        <w:jc w:val="both"/>
        <w:rPr>
          <w:sz w:val="24"/>
          <w:szCs w:val="24"/>
        </w:rPr>
      </w:pPr>
    </w:p>
    <w:p w:rsidR="009202BC" w:rsidRDefault="009202BC" w:rsidP="009202B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6233E9" w:rsidRPr="009202BC" w:rsidRDefault="006233E9" w:rsidP="009202BC">
      <w:pPr>
        <w:spacing w:line="360" w:lineRule="auto"/>
        <w:jc w:val="both"/>
        <w:rPr>
          <w:sz w:val="24"/>
          <w:szCs w:val="24"/>
        </w:rPr>
      </w:pPr>
      <w:r w:rsidRPr="009202BC">
        <w:rPr>
          <w:sz w:val="24"/>
          <w:szCs w:val="24"/>
        </w:rPr>
        <w:t xml:space="preserve">Għadna </w:t>
      </w:r>
      <w:proofErr w:type="spellStart"/>
      <w:r w:rsidRPr="009202BC">
        <w:rPr>
          <w:sz w:val="24"/>
          <w:szCs w:val="24"/>
          <w:lang w:val="en-GB"/>
        </w:rPr>
        <w:t>fil-kuntest</w:t>
      </w:r>
      <w:proofErr w:type="spellEnd"/>
      <w:r w:rsidRPr="009202BC">
        <w:rPr>
          <w:sz w:val="24"/>
          <w:szCs w:val="24"/>
        </w:rPr>
        <w:t xml:space="preserve"> tal-epifanija... </w:t>
      </w:r>
      <w:r w:rsidR="00256F07" w:rsidRPr="009202BC">
        <w:rPr>
          <w:sz w:val="24"/>
          <w:szCs w:val="24"/>
        </w:rPr>
        <w:t>Ninsabu f’</w:t>
      </w:r>
      <w:r w:rsidR="00256F07" w:rsidRPr="009202BC">
        <w:rPr>
          <w:i/>
          <w:sz w:val="24"/>
          <w:szCs w:val="24"/>
        </w:rPr>
        <w:t xml:space="preserve">gimgħa </w:t>
      </w:r>
      <w:r w:rsidR="00256F07" w:rsidRPr="009202BC">
        <w:rPr>
          <w:sz w:val="24"/>
          <w:szCs w:val="24"/>
        </w:rPr>
        <w:t xml:space="preserve">li fiha </w:t>
      </w:r>
      <w:r w:rsidR="00B056FD" w:rsidRPr="009202BC">
        <w:rPr>
          <w:sz w:val="24"/>
          <w:szCs w:val="24"/>
        </w:rPr>
        <w:t>San</w:t>
      </w:r>
      <w:r w:rsidRPr="009202BC">
        <w:rPr>
          <w:sz w:val="24"/>
          <w:szCs w:val="24"/>
        </w:rPr>
        <w:t xml:space="preserve"> Ġwann l-evanġelista juri ’l Ġesù lid-dinja (ara: Ġw 1,29.35.43; 2,1, eċċ.). Ir-rakkont li qed nirriflettu fuqu seħħ </w:t>
      </w:r>
      <w:r w:rsidRPr="009202BC">
        <w:rPr>
          <w:i/>
          <w:sz w:val="24"/>
          <w:szCs w:val="24"/>
        </w:rPr>
        <w:t>fit-tieni jum</w:t>
      </w:r>
      <w:r w:rsidRPr="009202BC">
        <w:rPr>
          <w:sz w:val="24"/>
          <w:szCs w:val="24"/>
        </w:rPr>
        <w:t xml:space="preserve">. </w:t>
      </w:r>
      <w:r w:rsidR="001100EE" w:rsidRPr="009202BC">
        <w:rPr>
          <w:sz w:val="24"/>
          <w:szCs w:val="24"/>
        </w:rPr>
        <w:t>Fih i</w:t>
      </w:r>
      <w:r w:rsidRPr="009202BC">
        <w:rPr>
          <w:sz w:val="24"/>
          <w:szCs w:val="24"/>
        </w:rPr>
        <w:t>l-Battista juri ’l Kristu l-Messija mistenni</w:t>
      </w:r>
      <w:r w:rsidR="00B056FD" w:rsidRPr="009202BC">
        <w:rPr>
          <w:sz w:val="24"/>
          <w:szCs w:val="24"/>
        </w:rPr>
        <w:t>,</w:t>
      </w:r>
      <w:r w:rsidRPr="009202BC">
        <w:rPr>
          <w:sz w:val="24"/>
          <w:szCs w:val="24"/>
        </w:rPr>
        <w:t xml:space="preserve"> lill-poplu ta’ Iżrael: “Araw il-Ħaruf ta’ Alla...” </w:t>
      </w:r>
    </w:p>
    <w:p w:rsidR="00B53919" w:rsidRPr="009202BC" w:rsidRDefault="00B056FD" w:rsidP="009202BC">
      <w:pPr>
        <w:spacing w:after="0" w:line="360" w:lineRule="auto"/>
        <w:jc w:val="both"/>
        <w:rPr>
          <w:b/>
          <w:sz w:val="24"/>
          <w:szCs w:val="24"/>
        </w:rPr>
      </w:pPr>
      <w:r w:rsidRPr="009202BC">
        <w:rPr>
          <w:b/>
          <w:sz w:val="24"/>
          <w:szCs w:val="24"/>
        </w:rPr>
        <w:t>“</w:t>
      </w:r>
      <w:r w:rsidR="006233E9" w:rsidRPr="009202BC">
        <w:rPr>
          <w:b/>
          <w:sz w:val="24"/>
          <w:szCs w:val="24"/>
        </w:rPr>
        <w:t>L-għada Ġwanni ra lil Ġesù riesaq lejh</w:t>
      </w:r>
      <w:r w:rsidRPr="009202BC">
        <w:rPr>
          <w:b/>
          <w:sz w:val="24"/>
          <w:szCs w:val="24"/>
        </w:rPr>
        <w:t>...”</w:t>
      </w:r>
      <w:r w:rsidR="006233E9" w:rsidRPr="009202BC">
        <w:rPr>
          <w:b/>
          <w:sz w:val="24"/>
          <w:szCs w:val="24"/>
        </w:rPr>
        <w:t xml:space="preserve"> (</w:t>
      </w:r>
      <w:r w:rsidRPr="009202BC">
        <w:rPr>
          <w:b/>
          <w:sz w:val="24"/>
          <w:szCs w:val="24"/>
        </w:rPr>
        <w:t>v</w:t>
      </w:r>
      <w:r w:rsidR="006233E9" w:rsidRPr="009202BC">
        <w:rPr>
          <w:b/>
          <w:sz w:val="24"/>
          <w:szCs w:val="24"/>
        </w:rPr>
        <w:t xml:space="preserve"> 29</w:t>
      </w:r>
      <w:r w:rsidRPr="009202BC">
        <w:rPr>
          <w:b/>
          <w:sz w:val="24"/>
          <w:szCs w:val="24"/>
        </w:rPr>
        <w:t>a</w:t>
      </w:r>
      <w:r w:rsidR="006233E9" w:rsidRPr="009202BC">
        <w:rPr>
          <w:b/>
          <w:sz w:val="24"/>
          <w:szCs w:val="24"/>
        </w:rPr>
        <w:t>)</w:t>
      </w:r>
    </w:p>
    <w:p w:rsidR="00B53919" w:rsidRPr="009202BC" w:rsidRDefault="00B53919" w:rsidP="009202BC">
      <w:pPr>
        <w:spacing w:after="0" w:line="360" w:lineRule="auto"/>
        <w:jc w:val="both"/>
        <w:rPr>
          <w:b/>
          <w:sz w:val="6"/>
          <w:szCs w:val="6"/>
        </w:rPr>
      </w:pPr>
    </w:p>
    <w:p w:rsidR="00256F07" w:rsidRPr="009202BC" w:rsidRDefault="00256F07" w:rsidP="009202BC">
      <w:pPr>
        <w:spacing w:after="0" w:line="360" w:lineRule="auto"/>
        <w:jc w:val="both"/>
        <w:rPr>
          <w:sz w:val="24"/>
          <w:szCs w:val="24"/>
        </w:rPr>
      </w:pPr>
      <w:r w:rsidRPr="009202BC">
        <w:rPr>
          <w:i/>
          <w:sz w:val="24"/>
          <w:szCs w:val="24"/>
        </w:rPr>
        <w:t>L-għada</w:t>
      </w:r>
      <w:r w:rsidRPr="009202BC">
        <w:rPr>
          <w:sz w:val="24"/>
          <w:szCs w:val="24"/>
        </w:rPr>
        <w:t xml:space="preserve"> – it-tieni jum, i.e. l-għada li Ġwanni jagħmel stqarrija fuqu nnifsu</w:t>
      </w:r>
      <w:r w:rsidR="00B056FD" w:rsidRPr="009202BC">
        <w:rPr>
          <w:sz w:val="24"/>
          <w:szCs w:val="24"/>
        </w:rPr>
        <w:t>;</w:t>
      </w:r>
      <w:r w:rsidRPr="009202BC">
        <w:rPr>
          <w:sz w:val="24"/>
          <w:szCs w:val="24"/>
        </w:rPr>
        <w:t xml:space="preserve"> u lill-qassisin u leviti mibgħuta għandu mil-Lhud</w:t>
      </w:r>
      <w:r w:rsidR="00B056FD" w:rsidRPr="009202BC">
        <w:rPr>
          <w:sz w:val="24"/>
          <w:szCs w:val="24"/>
        </w:rPr>
        <w:t xml:space="preserve"> (ara 1,19-28)</w:t>
      </w:r>
      <w:r w:rsidRPr="009202BC">
        <w:rPr>
          <w:sz w:val="24"/>
          <w:szCs w:val="24"/>
        </w:rPr>
        <w:t xml:space="preserve"> hu stqarr</w:t>
      </w:r>
      <w:r w:rsidR="00B056FD" w:rsidRPr="009202BC">
        <w:rPr>
          <w:sz w:val="24"/>
          <w:szCs w:val="24"/>
        </w:rPr>
        <w:t>ilhom</w:t>
      </w:r>
      <w:r w:rsidRPr="009202BC">
        <w:rPr>
          <w:sz w:val="24"/>
          <w:szCs w:val="24"/>
        </w:rPr>
        <w:t xml:space="preserve"> mingħajr ma ċaħad: “Jien m’inix il-Messija” (1,20).</w:t>
      </w:r>
    </w:p>
    <w:p w:rsidR="00256F07" w:rsidRPr="009202BC" w:rsidRDefault="00256F07" w:rsidP="009202BC">
      <w:pPr>
        <w:spacing w:line="360" w:lineRule="auto"/>
        <w:jc w:val="both"/>
        <w:rPr>
          <w:sz w:val="24"/>
          <w:szCs w:val="24"/>
        </w:rPr>
      </w:pPr>
      <w:r w:rsidRPr="009202BC">
        <w:rPr>
          <w:i/>
          <w:sz w:val="24"/>
          <w:szCs w:val="24"/>
        </w:rPr>
        <w:t>L-għada</w:t>
      </w:r>
      <w:r w:rsidRPr="009202BC">
        <w:rPr>
          <w:sz w:val="24"/>
          <w:szCs w:val="24"/>
        </w:rPr>
        <w:t xml:space="preserve"> – </w:t>
      </w:r>
      <w:r w:rsidR="00B056FD" w:rsidRPr="009202BC">
        <w:rPr>
          <w:sz w:val="24"/>
          <w:szCs w:val="24"/>
        </w:rPr>
        <w:t xml:space="preserve">(li) </w:t>
      </w:r>
      <w:r w:rsidRPr="009202BC">
        <w:rPr>
          <w:sz w:val="24"/>
          <w:szCs w:val="24"/>
        </w:rPr>
        <w:t>din id-delegazzjoni kurjuża u mbuttata biss mill-interess p</w:t>
      </w:r>
      <w:r w:rsidR="00B056FD" w:rsidRPr="009202BC">
        <w:rPr>
          <w:sz w:val="24"/>
          <w:szCs w:val="24"/>
        </w:rPr>
        <w:t>ersunali frott l-egoiżmu, tkun għabet</w:t>
      </w:r>
      <w:r w:rsidRPr="009202BC">
        <w:rPr>
          <w:sz w:val="24"/>
          <w:szCs w:val="24"/>
        </w:rPr>
        <w:t xml:space="preserve"> mix-xena</w:t>
      </w:r>
      <w:r w:rsidR="00B056FD" w:rsidRPr="009202BC">
        <w:rPr>
          <w:sz w:val="24"/>
          <w:szCs w:val="24"/>
        </w:rPr>
        <w:t>.</w:t>
      </w:r>
    </w:p>
    <w:p w:rsidR="00256F07" w:rsidRPr="009202BC" w:rsidRDefault="006233E9" w:rsidP="009202BC">
      <w:pPr>
        <w:spacing w:line="360" w:lineRule="auto"/>
        <w:jc w:val="both"/>
        <w:rPr>
          <w:sz w:val="24"/>
          <w:szCs w:val="24"/>
        </w:rPr>
      </w:pPr>
      <w:r w:rsidRPr="009202BC">
        <w:rPr>
          <w:sz w:val="24"/>
          <w:szCs w:val="24"/>
        </w:rPr>
        <w:t>Is-sinifikat kollu ta’ din is-silta jdur fuq l-</w:t>
      </w:r>
      <w:r w:rsidRPr="009202BC">
        <w:rPr>
          <w:i/>
          <w:sz w:val="24"/>
          <w:szCs w:val="24"/>
        </w:rPr>
        <w:t>Epifanija</w:t>
      </w:r>
      <w:r w:rsidRPr="009202BC">
        <w:rPr>
          <w:sz w:val="24"/>
          <w:szCs w:val="24"/>
        </w:rPr>
        <w:t xml:space="preserve"> li l-Battista jagħmel fuq Ġesù – proklamazzjoni ċara u solenni mingħajr eżitazzjonijiet jew tidwir. Għandna rivelazzjoni messjanika. Minkejja li l-Iben t’Alla diġa</w:t>
      </w:r>
      <w:r w:rsidR="001100EE" w:rsidRPr="009202BC">
        <w:rPr>
          <w:sz w:val="24"/>
          <w:szCs w:val="24"/>
        </w:rPr>
        <w:t>’</w:t>
      </w:r>
      <w:r w:rsidRPr="009202BC">
        <w:rPr>
          <w:sz w:val="24"/>
          <w:szCs w:val="24"/>
        </w:rPr>
        <w:t xml:space="preserve"> qiegħed fid-dinja (“ġie f’daru”</w:t>
      </w:r>
      <w:r w:rsidR="00B056FD" w:rsidRPr="009202BC">
        <w:rPr>
          <w:sz w:val="24"/>
          <w:szCs w:val="24"/>
        </w:rPr>
        <w:t xml:space="preserve"> v 11a</w:t>
      </w:r>
      <w:r w:rsidRPr="009202BC">
        <w:rPr>
          <w:sz w:val="24"/>
          <w:szCs w:val="24"/>
        </w:rPr>
        <w:t xml:space="preserve">), </w:t>
      </w:r>
      <w:r w:rsidR="00B056FD" w:rsidRPr="009202BC">
        <w:rPr>
          <w:sz w:val="24"/>
          <w:szCs w:val="24"/>
        </w:rPr>
        <w:t xml:space="preserve">hu </w:t>
      </w:r>
      <w:r w:rsidRPr="009202BC">
        <w:rPr>
          <w:sz w:val="24"/>
          <w:szCs w:val="24"/>
        </w:rPr>
        <w:t>għadu mhux magħruf</w:t>
      </w:r>
      <w:r w:rsidR="00B056FD" w:rsidRPr="009202BC">
        <w:rPr>
          <w:sz w:val="24"/>
          <w:szCs w:val="24"/>
        </w:rPr>
        <w:t xml:space="preserve"> (“niesu ma laqgħuhx” v 11b)</w:t>
      </w:r>
      <w:r w:rsidRPr="009202BC">
        <w:rPr>
          <w:sz w:val="24"/>
          <w:szCs w:val="24"/>
        </w:rPr>
        <w:t>. Infatti jinsab ġol-folla, qalb dawk li ġew biex jitgħammdu minn Ġwanni</w:t>
      </w:r>
      <w:r w:rsidR="00B056FD" w:rsidRPr="009202BC">
        <w:rPr>
          <w:sz w:val="24"/>
          <w:szCs w:val="24"/>
        </w:rPr>
        <w:t>, mingħajr ħadd ma għadu intebaħ.</w:t>
      </w:r>
      <w:r w:rsidRPr="009202BC">
        <w:rPr>
          <w:sz w:val="24"/>
          <w:szCs w:val="24"/>
        </w:rPr>
        <w:t xml:space="preserve"> </w:t>
      </w:r>
    </w:p>
    <w:p w:rsidR="00CE6B88" w:rsidRPr="009202BC" w:rsidRDefault="00B056FD" w:rsidP="009202BC">
      <w:pPr>
        <w:spacing w:after="0" w:line="360" w:lineRule="auto"/>
        <w:jc w:val="both"/>
        <w:rPr>
          <w:b/>
          <w:sz w:val="24"/>
          <w:szCs w:val="24"/>
        </w:rPr>
      </w:pPr>
      <w:r w:rsidRPr="009202BC">
        <w:rPr>
          <w:b/>
          <w:sz w:val="24"/>
          <w:szCs w:val="24"/>
        </w:rPr>
        <w:t>“</w:t>
      </w:r>
      <w:r w:rsidR="00CE6B88" w:rsidRPr="009202BC">
        <w:rPr>
          <w:b/>
          <w:sz w:val="24"/>
          <w:szCs w:val="24"/>
        </w:rPr>
        <w:t>Hekk hu l-</w:t>
      </w:r>
      <w:r w:rsidR="00CE6B88" w:rsidRPr="009202BC">
        <w:rPr>
          <w:b/>
          <w:i/>
          <w:sz w:val="24"/>
          <w:szCs w:val="24"/>
        </w:rPr>
        <w:t>Ħaruf</w:t>
      </w:r>
      <w:r w:rsidR="00CE6B88" w:rsidRPr="009202BC">
        <w:rPr>
          <w:b/>
          <w:sz w:val="24"/>
          <w:szCs w:val="24"/>
        </w:rPr>
        <w:t xml:space="preserve"> ta’ Alla, dan hu li </w:t>
      </w:r>
      <w:r w:rsidR="00CE6B88" w:rsidRPr="009202BC">
        <w:rPr>
          <w:b/>
          <w:i/>
          <w:sz w:val="24"/>
          <w:szCs w:val="24"/>
        </w:rPr>
        <w:t>jneħħi</w:t>
      </w:r>
      <w:r w:rsidR="00CE6B88" w:rsidRPr="009202BC">
        <w:rPr>
          <w:b/>
          <w:sz w:val="24"/>
          <w:szCs w:val="24"/>
        </w:rPr>
        <w:t xml:space="preserve"> d-dnub tad-dinja!</w:t>
      </w:r>
      <w:r w:rsidRPr="009202BC">
        <w:rPr>
          <w:b/>
          <w:sz w:val="24"/>
          <w:szCs w:val="24"/>
        </w:rPr>
        <w:t>” (v 29b)</w:t>
      </w:r>
    </w:p>
    <w:p w:rsidR="00B53919" w:rsidRPr="009202BC" w:rsidRDefault="00B53919" w:rsidP="009202BC">
      <w:pPr>
        <w:spacing w:after="0" w:line="360" w:lineRule="auto"/>
        <w:jc w:val="both"/>
        <w:rPr>
          <w:b/>
          <w:sz w:val="6"/>
          <w:szCs w:val="6"/>
        </w:rPr>
      </w:pPr>
    </w:p>
    <w:p w:rsidR="00CE6B88" w:rsidRPr="009202BC" w:rsidRDefault="00CE6B88" w:rsidP="009202BC">
      <w:pPr>
        <w:spacing w:after="0" w:line="360" w:lineRule="auto"/>
        <w:jc w:val="both"/>
        <w:rPr>
          <w:sz w:val="24"/>
          <w:szCs w:val="24"/>
        </w:rPr>
      </w:pPr>
      <w:r w:rsidRPr="009202BC">
        <w:rPr>
          <w:sz w:val="24"/>
          <w:szCs w:val="24"/>
        </w:rPr>
        <w:t>’Iδε ὁ </w:t>
      </w:r>
      <w:r w:rsidRPr="009202BC">
        <w:rPr>
          <w:b/>
          <w:sz w:val="24"/>
          <w:szCs w:val="24"/>
        </w:rPr>
        <w:t>ἀμνὸς</w:t>
      </w:r>
      <w:r w:rsidRPr="009202BC">
        <w:rPr>
          <w:sz w:val="24"/>
          <w:szCs w:val="24"/>
        </w:rPr>
        <w:t> τοῦ</w:t>
      </w:r>
      <w:r w:rsidR="001100EE" w:rsidRPr="009202BC">
        <w:rPr>
          <w:sz w:val="24"/>
          <w:szCs w:val="24"/>
        </w:rPr>
        <w:t xml:space="preserve"> </w:t>
      </w:r>
      <w:r w:rsidRPr="009202BC">
        <w:rPr>
          <w:sz w:val="24"/>
          <w:szCs w:val="24"/>
        </w:rPr>
        <w:t>θεοῦ ὁ </w:t>
      </w:r>
      <w:r w:rsidRPr="009202BC">
        <w:rPr>
          <w:b/>
          <w:sz w:val="24"/>
          <w:szCs w:val="24"/>
        </w:rPr>
        <w:t>αἴρων</w:t>
      </w:r>
      <w:r w:rsidRPr="009202BC">
        <w:rPr>
          <w:sz w:val="24"/>
          <w:szCs w:val="24"/>
        </w:rPr>
        <w:t> τὴν ἁμαρτίαν τοῦ κόσμου.</w:t>
      </w:r>
    </w:p>
    <w:p w:rsidR="00CE6B88" w:rsidRPr="009202BC" w:rsidRDefault="00CE6B88" w:rsidP="009202BC">
      <w:pPr>
        <w:spacing w:line="360" w:lineRule="auto"/>
        <w:jc w:val="both"/>
        <w:rPr>
          <w:sz w:val="24"/>
          <w:szCs w:val="24"/>
        </w:rPr>
      </w:pPr>
      <w:r w:rsidRPr="009202BC">
        <w:rPr>
          <w:sz w:val="24"/>
          <w:szCs w:val="24"/>
        </w:rPr>
        <w:t xml:space="preserve">Il-kelma mlissna mill-Battista (bl-aramajk) hija </w:t>
      </w:r>
      <w:r w:rsidRPr="009202BC">
        <w:rPr>
          <w:i/>
          <w:sz w:val="24"/>
          <w:szCs w:val="24"/>
        </w:rPr>
        <w:t>talja yhwh</w:t>
      </w:r>
      <w:r w:rsidRPr="009202BC">
        <w:rPr>
          <w:sz w:val="24"/>
          <w:szCs w:val="24"/>
        </w:rPr>
        <w:t xml:space="preserve"> li tista’ tfisser kemm “il-ħaruf t’Alla”, kif ukoll “il-qaddej t’Alla”. Ġwanni fil-vanġelu tiegħu (miktub bil-Grieg) jirreferi għal Kristu bħala l-“ħaruf” (</w:t>
      </w:r>
      <w:r w:rsidRPr="009202BC">
        <w:rPr>
          <w:i/>
          <w:sz w:val="24"/>
          <w:szCs w:val="24"/>
        </w:rPr>
        <w:t>ὁ ἀμνὸς</w:t>
      </w:r>
      <w:r w:rsidRPr="009202BC">
        <w:rPr>
          <w:sz w:val="24"/>
          <w:szCs w:val="24"/>
        </w:rPr>
        <w:t>; li hu ukoll ubbidjenti bħal qaddej) li mingħajr ma jgħolli leħnu “jitgħabba” (</w:t>
      </w:r>
      <w:r w:rsidRPr="009202BC">
        <w:rPr>
          <w:i/>
          <w:sz w:val="24"/>
          <w:szCs w:val="24"/>
        </w:rPr>
        <w:t>ὁ αἴρων</w:t>
      </w:r>
      <w:r w:rsidRPr="009202BC">
        <w:rPr>
          <w:i/>
          <w:sz w:val="24"/>
          <w:szCs w:val="24"/>
        </w:rPr>
        <w:softHyphen/>
      </w:r>
      <w:r w:rsidRPr="009202BC">
        <w:rPr>
          <w:sz w:val="24"/>
          <w:szCs w:val="24"/>
        </w:rPr>
        <w:t xml:space="preserve"> – jinżel taħt biex jerfa’ mill-art, u “jneħħi” min-nofs; jgħabbi lilu nnifsu, jitgħabba hu bil-piż)  bid-“dnub tad-dinja”. </w:t>
      </w:r>
    </w:p>
    <w:p w:rsidR="00CE6B88" w:rsidRPr="009202BC" w:rsidRDefault="00CE6B88" w:rsidP="009202BC">
      <w:pPr>
        <w:spacing w:line="360" w:lineRule="auto"/>
        <w:jc w:val="both"/>
        <w:rPr>
          <w:sz w:val="24"/>
          <w:szCs w:val="24"/>
        </w:rPr>
      </w:pPr>
      <w:r w:rsidRPr="009202BC">
        <w:rPr>
          <w:sz w:val="24"/>
          <w:szCs w:val="24"/>
        </w:rPr>
        <w:t xml:space="preserve">Għal </w:t>
      </w:r>
      <w:r w:rsidR="00B056FD" w:rsidRPr="009202BC">
        <w:rPr>
          <w:sz w:val="24"/>
          <w:szCs w:val="24"/>
        </w:rPr>
        <w:t>San</w:t>
      </w:r>
      <w:r w:rsidRPr="009202BC">
        <w:rPr>
          <w:sz w:val="24"/>
          <w:szCs w:val="24"/>
        </w:rPr>
        <w:t xml:space="preserve"> Ġwann, id-dnub tad-dinja mhux xi dnub partikulari, lanqas xi ġabra ta’ dnubiet, imma hija </w:t>
      </w:r>
      <w:r w:rsidRPr="009202BC">
        <w:rPr>
          <w:i/>
          <w:sz w:val="24"/>
          <w:szCs w:val="24"/>
        </w:rPr>
        <w:t>l-mentalità żbaljata tad-dinja</w:t>
      </w:r>
      <w:r w:rsidRPr="009202BC">
        <w:rPr>
          <w:sz w:val="24"/>
          <w:szCs w:val="24"/>
        </w:rPr>
        <w:t xml:space="preserve"> li tmur kontra Alla u dak kollu li hu tiegħu u dak kollu li ġej minnu; rifjut </w:t>
      </w:r>
      <w:r w:rsidRPr="009202BC">
        <w:rPr>
          <w:sz w:val="24"/>
          <w:szCs w:val="24"/>
        </w:rPr>
        <w:lastRenderedPageBreak/>
        <w:t xml:space="preserve">totali ta’ Alla. Għalhekk hi la tagħrfu u lanqas tilqgħu: “Ġie f’daru u niesu ma laqgħuhx” (v 11. Ara ukoll v 5 “id-dlam ma għelbux, </w:t>
      </w:r>
      <w:r w:rsidR="00B056FD" w:rsidRPr="009202BC">
        <w:rPr>
          <w:sz w:val="24"/>
          <w:szCs w:val="24"/>
        </w:rPr>
        <w:t>[</w:t>
      </w:r>
      <w:r w:rsidRPr="009202BC">
        <w:rPr>
          <w:sz w:val="24"/>
          <w:szCs w:val="24"/>
        </w:rPr>
        <w:t>ma fehmux</w:t>
      </w:r>
      <w:r w:rsidR="00B056FD" w:rsidRPr="009202BC">
        <w:rPr>
          <w:sz w:val="24"/>
          <w:szCs w:val="24"/>
        </w:rPr>
        <w:t>]</w:t>
      </w:r>
      <w:r w:rsidRPr="009202BC">
        <w:rPr>
          <w:sz w:val="24"/>
          <w:szCs w:val="24"/>
        </w:rPr>
        <w:t>”).</w:t>
      </w:r>
    </w:p>
    <w:p w:rsidR="00A71B8A" w:rsidRPr="009202BC" w:rsidRDefault="00A71B8A" w:rsidP="009202BC">
      <w:pPr>
        <w:spacing w:line="360" w:lineRule="auto"/>
        <w:jc w:val="both"/>
        <w:rPr>
          <w:sz w:val="24"/>
          <w:szCs w:val="24"/>
        </w:rPr>
      </w:pPr>
      <w:r w:rsidRPr="009202BC">
        <w:rPr>
          <w:sz w:val="24"/>
          <w:szCs w:val="24"/>
        </w:rPr>
        <w:t xml:space="preserve">Fejn is-Sinottiċi jimmarkaw il-bidu tal-ministeru ta’ Ġesù (qaddej u salvatur) permezz tal-vuċi tal-Missier li ġiet mis-sema u permezz tal-inżul tal-Ispirtu s-Santu (ara Mk 1,10-11, Mt 3,16-17 u Lq 3,21-22), għal Ġwanni, il-bidu </w:t>
      </w:r>
      <w:r w:rsidR="00B056FD" w:rsidRPr="009202BC">
        <w:rPr>
          <w:sz w:val="24"/>
          <w:szCs w:val="24"/>
        </w:rPr>
        <w:t>tal-ministeru jiġi mmarkat mill-</w:t>
      </w:r>
      <w:r w:rsidRPr="009202BC">
        <w:rPr>
          <w:sz w:val="24"/>
          <w:szCs w:val="24"/>
        </w:rPr>
        <w:t>epifanija</w:t>
      </w:r>
      <w:r w:rsidR="00B056FD" w:rsidRPr="009202BC">
        <w:rPr>
          <w:sz w:val="24"/>
          <w:szCs w:val="24"/>
        </w:rPr>
        <w:t xml:space="preserve"> li </w:t>
      </w:r>
      <w:r w:rsidR="00FA222E" w:rsidRPr="009202BC">
        <w:rPr>
          <w:sz w:val="24"/>
          <w:szCs w:val="24"/>
        </w:rPr>
        <w:t>l-Battista</w:t>
      </w:r>
      <w:r w:rsidR="00B056FD" w:rsidRPr="009202BC">
        <w:rPr>
          <w:sz w:val="24"/>
          <w:szCs w:val="24"/>
        </w:rPr>
        <w:t xml:space="preserve"> jagħmillu:</w:t>
      </w:r>
      <w:r w:rsidRPr="009202BC">
        <w:rPr>
          <w:sz w:val="24"/>
          <w:szCs w:val="24"/>
        </w:rPr>
        <w:t xml:space="preserve"> “il-Ħaruf ta’ Alla li jerfa’ fuqu d-dnub”.</w:t>
      </w:r>
    </w:p>
    <w:p w:rsidR="006233E9" w:rsidRPr="009202BC" w:rsidRDefault="006233E9" w:rsidP="009202BC">
      <w:pPr>
        <w:spacing w:line="360" w:lineRule="auto"/>
        <w:jc w:val="both"/>
        <w:rPr>
          <w:sz w:val="24"/>
          <w:szCs w:val="24"/>
        </w:rPr>
      </w:pPr>
      <w:r w:rsidRPr="009202BC">
        <w:rPr>
          <w:sz w:val="24"/>
          <w:szCs w:val="24"/>
        </w:rPr>
        <w:t>Il-Battista jħoss li wasal il-mument l-aktar importanti li fuqu bbaża l-missjoni tiegħu ta’ profeta prekursur – “Hekk hu l-ħaruf t’Alla...” (</w:t>
      </w:r>
      <w:r w:rsidR="00B056FD" w:rsidRPr="009202BC">
        <w:rPr>
          <w:sz w:val="24"/>
          <w:szCs w:val="24"/>
        </w:rPr>
        <w:t>v</w:t>
      </w:r>
      <w:r w:rsidRPr="009202BC">
        <w:rPr>
          <w:sz w:val="24"/>
          <w:szCs w:val="24"/>
        </w:rPr>
        <w:t xml:space="preserve"> 29). Mingħajr biża’ jew mistħija, anzi b’determinazzjoni sħiħa, hu jisposta l-attenzjoni kollha minn fuqu nnifsu għal fuq dak li kellu jiġi warajh: il-Ħaruf, l-Għarus: “Il-ħabib tal-għarus, li jkun ħdejh u jisimgħu, jifraħ ħafna meta jisma’ leħen l-għarus. U dan hu l-ferħ li bih qalbi mtliet. Jeħtieġ jikber hu u niċkien jien” (Ġw 3,29-30).</w:t>
      </w:r>
      <w:r w:rsidR="00B056FD" w:rsidRPr="009202BC">
        <w:rPr>
          <w:sz w:val="24"/>
          <w:szCs w:val="24"/>
        </w:rPr>
        <w:t xml:space="preserve"> Dan l-atteġġjament tal-Battista</w:t>
      </w:r>
      <w:r w:rsidR="006B51A1" w:rsidRPr="009202BC">
        <w:rPr>
          <w:sz w:val="24"/>
          <w:szCs w:val="24"/>
        </w:rPr>
        <w:t xml:space="preserve"> flimkien mal-impenn radikali u kostanti tal-personalità tiegħu għall-predikazzjoni, jagħmel mill-predikazzjoni </w:t>
      </w:r>
      <w:r w:rsidR="00B056FD" w:rsidRPr="009202BC">
        <w:rPr>
          <w:sz w:val="24"/>
          <w:szCs w:val="24"/>
        </w:rPr>
        <w:t>tiegħu</w:t>
      </w:r>
      <w:r w:rsidR="006B51A1" w:rsidRPr="009202BC">
        <w:rPr>
          <w:sz w:val="24"/>
          <w:szCs w:val="24"/>
        </w:rPr>
        <w:t xml:space="preserve"> kelma awtorevoli u </w:t>
      </w:r>
      <w:r w:rsidR="00B056FD" w:rsidRPr="009202BC">
        <w:rPr>
          <w:sz w:val="24"/>
          <w:szCs w:val="24"/>
        </w:rPr>
        <w:t xml:space="preserve">li hi </w:t>
      </w:r>
      <w:r w:rsidR="006B51A1" w:rsidRPr="009202BC">
        <w:rPr>
          <w:sz w:val="24"/>
          <w:szCs w:val="24"/>
        </w:rPr>
        <w:t>ta</w:t>
      </w:r>
      <w:r w:rsidR="00B056FD" w:rsidRPr="009202BC">
        <w:rPr>
          <w:sz w:val="24"/>
          <w:szCs w:val="24"/>
        </w:rPr>
        <w:t>’</w:t>
      </w:r>
      <w:r w:rsidR="006B51A1" w:rsidRPr="009202BC">
        <w:rPr>
          <w:sz w:val="24"/>
          <w:szCs w:val="24"/>
        </w:rPr>
        <w:t xml:space="preserve"> min joqgħod fuqha. Il-predikazzjoni tiegħu hija konsistenti mal-għemil tiegħu, u vice versa.</w:t>
      </w:r>
    </w:p>
    <w:p w:rsidR="006233E9" w:rsidRPr="009202BC" w:rsidRDefault="00CE6B88" w:rsidP="009202BC">
      <w:pPr>
        <w:spacing w:after="0" w:line="360" w:lineRule="auto"/>
        <w:jc w:val="both"/>
        <w:rPr>
          <w:b/>
          <w:sz w:val="24"/>
          <w:szCs w:val="24"/>
        </w:rPr>
      </w:pPr>
      <w:r w:rsidRPr="009202BC">
        <w:rPr>
          <w:b/>
          <w:sz w:val="24"/>
          <w:szCs w:val="24"/>
        </w:rPr>
        <w:t xml:space="preserve"> </w:t>
      </w:r>
      <w:r w:rsidR="006233E9" w:rsidRPr="009202BC">
        <w:rPr>
          <w:b/>
          <w:sz w:val="24"/>
          <w:szCs w:val="24"/>
        </w:rPr>
        <w:t>“Dan hu li fuqu jiena għedt, ‘Warajja jiġi wieħed li hu aqwa minni, għax kien qabli.’ Jiena stess ma kontx nafu; imma jien ġejt mgħammed bl-ilma sewwa sew biex hu jkun mgħarraf lil Iżrael.” (v</w:t>
      </w:r>
      <w:r w:rsidR="00B056FD" w:rsidRPr="009202BC">
        <w:rPr>
          <w:b/>
          <w:sz w:val="24"/>
          <w:szCs w:val="24"/>
        </w:rPr>
        <w:t>v</w:t>
      </w:r>
      <w:r w:rsidR="006233E9" w:rsidRPr="009202BC">
        <w:rPr>
          <w:b/>
          <w:sz w:val="24"/>
          <w:szCs w:val="24"/>
        </w:rPr>
        <w:t xml:space="preserve"> 30-31)</w:t>
      </w:r>
    </w:p>
    <w:p w:rsidR="00B53919" w:rsidRPr="009202BC" w:rsidRDefault="00B53919" w:rsidP="009202BC">
      <w:pPr>
        <w:spacing w:after="0" w:line="360" w:lineRule="auto"/>
        <w:jc w:val="both"/>
        <w:rPr>
          <w:sz w:val="6"/>
          <w:szCs w:val="6"/>
        </w:rPr>
      </w:pPr>
    </w:p>
    <w:p w:rsidR="006233E9" w:rsidRPr="009202BC" w:rsidRDefault="006233E9" w:rsidP="009202BC">
      <w:pPr>
        <w:spacing w:line="360" w:lineRule="auto"/>
        <w:jc w:val="both"/>
        <w:rPr>
          <w:sz w:val="24"/>
          <w:szCs w:val="24"/>
        </w:rPr>
      </w:pPr>
      <w:r w:rsidRPr="009202BC">
        <w:rPr>
          <w:sz w:val="24"/>
          <w:szCs w:val="24"/>
        </w:rPr>
        <w:t>Il-Messija hu “aqwa” mill-Battista għax kien qablu, pre-eżisten</w:t>
      </w:r>
      <w:r w:rsidR="00B056FD" w:rsidRPr="009202BC">
        <w:rPr>
          <w:sz w:val="24"/>
          <w:szCs w:val="24"/>
        </w:rPr>
        <w:t>t</w:t>
      </w:r>
      <w:r w:rsidRPr="009202BC">
        <w:rPr>
          <w:sz w:val="24"/>
          <w:szCs w:val="24"/>
        </w:rPr>
        <w:t>i għalih (Ġw</w:t>
      </w:r>
      <w:r w:rsidR="00B056FD" w:rsidRPr="009202BC">
        <w:rPr>
          <w:sz w:val="24"/>
          <w:szCs w:val="24"/>
        </w:rPr>
        <w:t xml:space="preserve"> </w:t>
      </w:r>
      <w:r w:rsidRPr="009202BC">
        <w:rPr>
          <w:sz w:val="24"/>
          <w:szCs w:val="24"/>
        </w:rPr>
        <w:t xml:space="preserve">1,5.27.30); hu divin, </w:t>
      </w:r>
      <w:r w:rsidR="00B056FD" w:rsidRPr="009202BC">
        <w:rPr>
          <w:sz w:val="24"/>
          <w:szCs w:val="24"/>
        </w:rPr>
        <w:t>u għalhekk huwa ’</w:t>
      </w:r>
      <w:r w:rsidRPr="009202BC">
        <w:rPr>
          <w:sz w:val="24"/>
          <w:szCs w:val="24"/>
        </w:rPr>
        <w:t>l fuq miż-żmien u l-ispazju. Imma hu aqwa minnu wkoll għax hu dak li “jieħu fuqu d-dnub tad-dinja” (</w:t>
      </w:r>
      <w:r w:rsidR="00B056FD" w:rsidRPr="009202BC">
        <w:rPr>
          <w:sz w:val="24"/>
          <w:szCs w:val="24"/>
        </w:rPr>
        <w:t>v</w:t>
      </w:r>
      <w:r w:rsidRPr="009202BC">
        <w:rPr>
          <w:sz w:val="24"/>
          <w:szCs w:val="24"/>
        </w:rPr>
        <w:t xml:space="preserve">29) u għax “l-Ispirtu niżel mis-sema... u </w:t>
      </w:r>
      <w:r w:rsidRPr="009202BC">
        <w:rPr>
          <w:i/>
          <w:sz w:val="24"/>
          <w:szCs w:val="24"/>
        </w:rPr>
        <w:t>qagħad</w:t>
      </w:r>
      <w:r w:rsidRPr="009202BC">
        <w:rPr>
          <w:sz w:val="24"/>
          <w:szCs w:val="24"/>
        </w:rPr>
        <w:t xml:space="preserve"> fuqu” (</w:t>
      </w:r>
      <w:r w:rsidR="00B056FD" w:rsidRPr="009202BC">
        <w:rPr>
          <w:sz w:val="24"/>
          <w:szCs w:val="24"/>
        </w:rPr>
        <w:t>v</w:t>
      </w:r>
      <w:r w:rsidRPr="009202BC">
        <w:rPr>
          <w:sz w:val="24"/>
          <w:szCs w:val="24"/>
        </w:rPr>
        <w:t>32). Għalhekk ma jgħammidx bl-ilma imma “bl-Ispirtu s-Santu” (Ġw 1,33b).</w:t>
      </w:r>
    </w:p>
    <w:p w:rsidR="00A71B8A" w:rsidRPr="009202BC" w:rsidRDefault="00A71B8A" w:rsidP="009202BC">
      <w:pPr>
        <w:spacing w:line="360" w:lineRule="auto"/>
        <w:jc w:val="both"/>
        <w:rPr>
          <w:sz w:val="24"/>
          <w:szCs w:val="24"/>
        </w:rPr>
      </w:pPr>
      <w:r w:rsidRPr="009202BC">
        <w:rPr>
          <w:sz w:val="24"/>
          <w:szCs w:val="24"/>
        </w:rPr>
        <w:t>Il-Battista jkompli jissottolinea ċ-ċkunija tiegħu billi jammet</w:t>
      </w:r>
      <w:r w:rsidR="00B056FD" w:rsidRPr="009202BC">
        <w:rPr>
          <w:sz w:val="24"/>
          <w:szCs w:val="24"/>
        </w:rPr>
        <w:t>t</w:t>
      </w:r>
      <w:r w:rsidRPr="009202BC">
        <w:rPr>
          <w:sz w:val="24"/>
          <w:szCs w:val="24"/>
        </w:rPr>
        <w:t>i ukoll n-nuqqas ta’ għarfien biżżejjed fuq id-divinità tal-persuna ta’ Ġesù. Imma grazzi għall-</w:t>
      </w:r>
      <w:r w:rsidRPr="009202BC">
        <w:rPr>
          <w:i/>
          <w:sz w:val="24"/>
          <w:szCs w:val="24"/>
        </w:rPr>
        <w:t>umiltà</w:t>
      </w:r>
      <w:r w:rsidRPr="009202BC">
        <w:rPr>
          <w:sz w:val="24"/>
          <w:szCs w:val="24"/>
        </w:rPr>
        <w:t xml:space="preserve"> tiegħu u l-</w:t>
      </w:r>
      <w:r w:rsidRPr="009202BC">
        <w:rPr>
          <w:i/>
          <w:sz w:val="24"/>
          <w:szCs w:val="24"/>
        </w:rPr>
        <w:t>qalb miftuħa</w:t>
      </w:r>
      <w:r w:rsidRPr="009202BC">
        <w:rPr>
          <w:sz w:val="24"/>
          <w:szCs w:val="24"/>
        </w:rPr>
        <w:t xml:space="preserve"> li kellu, </w:t>
      </w:r>
      <w:r w:rsidRPr="009202BC">
        <w:rPr>
          <w:i/>
          <w:sz w:val="24"/>
          <w:szCs w:val="24"/>
        </w:rPr>
        <w:t>f’dan</w:t>
      </w:r>
      <w:r w:rsidRPr="009202BC">
        <w:rPr>
          <w:sz w:val="24"/>
          <w:szCs w:val="24"/>
        </w:rPr>
        <w:t xml:space="preserve"> il-mument </w:t>
      </w:r>
      <w:r w:rsidRPr="009202BC">
        <w:rPr>
          <w:i/>
          <w:sz w:val="24"/>
          <w:szCs w:val="24"/>
        </w:rPr>
        <w:t>jilqa’ r-rivelazzjoni</w:t>
      </w:r>
      <w:r w:rsidRPr="009202BC">
        <w:rPr>
          <w:sz w:val="24"/>
          <w:szCs w:val="24"/>
        </w:rPr>
        <w:t xml:space="preserve"> ta’ Alla, </w:t>
      </w:r>
      <w:r w:rsidRPr="009202BC">
        <w:rPr>
          <w:i/>
          <w:sz w:val="24"/>
          <w:szCs w:val="24"/>
        </w:rPr>
        <w:t>jagħraf</w:t>
      </w:r>
      <w:r w:rsidRPr="009202BC">
        <w:rPr>
          <w:sz w:val="24"/>
          <w:szCs w:val="24"/>
        </w:rPr>
        <w:t xml:space="preserve"> lill-Messija, u </w:t>
      </w:r>
      <w:r w:rsidRPr="009202BC">
        <w:rPr>
          <w:i/>
          <w:sz w:val="24"/>
          <w:szCs w:val="24"/>
        </w:rPr>
        <w:t>jgħarrfu</w:t>
      </w:r>
      <w:r w:rsidRPr="009202BC">
        <w:rPr>
          <w:sz w:val="24"/>
          <w:szCs w:val="24"/>
        </w:rPr>
        <w:t xml:space="preserve"> lill-oħrajn.</w:t>
      </w:r>
    </w:p>
    <w:p w:rsidR="006233E9" w:rsidRPr="009202BC" w:rsidRDefault="00B056FD" w:rsidP="009202BC">
      <w:pPr>
        <w:spacing w:after="0" w:line="360" w:lineRule="auto"/>
        <w:jc w:val="both"/>
        <w:rPr>
          <w:b/>
          <w:sz w:val="24"/>
          <w:szCs w:val="24"/>
        </w:rPr>
      </w:pPr>
      <w:r w:rsidRPr="009202BC">
        <w:rPr>
          <w:b/>
          <w:sz w:val="24"/>
          <w:szCs w:val="24"/>
        </w:rPr>
        <w:t>“</w:t>
      </w:r>
      <w:r w:rsidR="006233E9" w:rsidRPr="009202BC">
        <w:rPr>
          <w:b/>
          <w:sz w:val="24"/>
          <w:szCs w:val="24"/>
        </w:rPr>
        <w:t xml:space="preserve">Ġwanni ssokta jixhed: </w:t>
      </w:r>
      <w:r w:rsidRPr="009202BC">
        <w:rPr>
          <w:b/>
          <w:sz w:val="24"/>
          <w:szCs w:val="24"/>
        </w:rPr>
        <w:t>‘</w:t>
      </w:r>
      <w:r w:rsidR="006233E9" w:rsidRPr="009202BC">
        <w:rPr>
          <w:b/>
          <w:sz w:val="24"/>
          <w:szCs w:val="24"/>
        </w:rPr>
        <w:t xml:space="preserve">Jiena rajt l-Ispirtu nieżel mis-sema bħal ħamiema u qagħad fuqu. Tabilħaqq, jiena ma kontx nafu; imma dak li bagħatni ngħammed bl-ilma qalli, </w:t>
      </w:r>
      <w:r w:rsidRPr="009202BC">
        <w:rPr>
          <w:b/>
          <w:sz w:val="24"/>
          <w:szCs w:val="24"/>
        </w:rPr>
        <w:t>“</w:t>
      </w:r>
      <w:r w:rsidR="006233E9" w:rsidRPr="009202BC">
        <w:rPr>
          <w:b/>
          <w:sz w:val="24"/>
          <w:szCs w:val="24"/>
        </w:rPr>
        <w:t>Fuq min tara l-Ispirtu jinżel u joqgħod, dak hu li jgħammed bl-Ispirtu s-Santu.</w:t>
      </w:r>
      <w:r w:rsidRPr="009202BC">
        <w:rPr>
          <w:b/>
          <w:sz w:val="24"/>
          <w:szCs w:val="24"/>
        </w:rPr>
        <w:t>”</w:t>
      </w:r>
      <w:r w:rsidR="006233E9" w:rsidRPr="009202BC">
        <w:rPr>
          <w:b/>
          <w:sz w:val="24"/>
          <w:szCs w:val="24"/>
        </w:rPr>
        <w:t xml:space="preserve"> (v</w:t>
      </w:r>
      <w:r w:rsidRPr="009202BC">
        <w:rPr>
          <w:b/>
          <w:sz w:val="24"/>
          <w:szCs w:val="24"/>
        </w:rPr>
        <w:t>v</w:t>
      </w:r>
      <w:r w:rsidR="006233E9" w:rsidRPr="009202BC">
        <w:rPr>
          <w:b/>
          <w:sz w:val="24"/>
          <w:szCs w:val="24"/>
        </w:rPr>
        <w:t xml:space="preserve"> 32-33)</w:t>
      </w:r>
    </w:p>
    <w:p w:rsidR="00B53919" w:rsidRPr="009202BC" w:rsidRDefault="00B53919" w:rsidP="009202BC">
      <w:pPr>
        <w:spacing w:after="0" w:line="360" w:lineRule="auto"/>
        <w:jc w:val="both"/>
        <w:rPr>
          <w:b/>
          <w:sz w:val="6"/>
          <w:szCs w:val="6"/>
        </w:rPr>
      </w:pPr>
    </w:p>
    <w:p w:rsidR="006233E9" w:rsidRPr="009202BC" w:rsidRDefault="00A71B8A" w:rsidP="009202BC">
      <w:pPr>
        <w:spacing w:line="360" w:lineRule="auto"/>
        <w:jc w:val="both"/>
        <w:rPr>
          <w:sz w:val="24"/>
          <w:szCs w:val="24"/>
        </w:rPr>
      </w:pPr>
      <w:r w:rsidRPr="009202BC">
        <w:rPr>
          <w:sz w:val="24"/>
          <w:szCs w:val="24"/>
        </w:rPr>
        <w:t>B’</w:t>
      </w:r>
      <w:r w:rsidR="00B056FD" w:rsidRPr="009202BC">
        <w:rPr>
          <w:sz w:val="24"/>
          <w:szCs w:val="24"/>
        </w:rPr>
        <w:t>differenza mi</w:t>
      </w:r>
      <w:r w:rsidRPr="009202BC">
        <w:rPr>
          <w:sz w:val="24"/>
          <w:szCs w:val="24"/>
        </w:rPr>
        <w:t>s-Sinottiċi, f</w:t>
      </w:r>
      <w:r w:rsidR="006233E9" w:rsidRPr="009202BC">
        <w:rPr>
          <w:sz w:val="24"/>
          <w:szCs w:val="24"/>
        </w:rPr>
        <w:t xml:space="preserve">i Ġwanni </w:t>
      </w:r>
      <w:r w:rsidRPr="009202BC">
        <w:rPr>
          <w:sz w:val="24"/>
          <w:szCs w:val="24"/>
        </w:rPr>
        <w:t xml:space="preserve">(l-evanġelista) </w:t>
      </w:r>
      <w:r w:rsidR="006233E9" w:rsidRPr="009202BC">
        <w:rPr>
          <w:sz w:val="24"/>
          <w:szCs w:val="24"/>
        </w:rPr>
        <w:t>hu l-Prekursur innifsu li jara l-Ispirtu nieżel fuq Ġesù u issa jagħti “xiehda” ta’ dan</w:t>
      </w:r>
      <w:r w:rsidRPr="009202BC">
        <w:rPr>
          <w:sz w:val="24"/>
          <w:szCs w:val="24"/>
        </w:rPr>
        <w:t>. Hawn l-Ispirtu s-Santu mhux biss “jinżel” fuq Ġesù, imma ukoll joqgħod (καὶ </w:t>
      </w:r>
      <w:r w:rsidRPr="009202BC">
        <w:rPr>
          <w:b/>
          <w:sz w:val="24"/>
          <w:szCs w:val="24"/>
        </w:rPr>
        <w:t>ἔμεινεν</w:t>
      </w:r>
      <w:r w:rsidRPr="009202BC">
        <w:rPr>
          <w:sz w:val="24"/>
          <w:szCs w:val="24"/>
        </w:rPr>
        <w:t xml:space="preserve"> ἐπ' αὐτόν – jinżel biex </w:t>
      </w:r>
      <w:r w:rsidRPr="009202BC">
        <w:rPr>
          <w:i/>
          <w:sz w:val="24"/>
          <w:szCs w:val="24"/>
        </w:rPr>
        <w:t>joqgħod</w:t>
      </w:r>
      <w:r w:rsidRPr="009202BC">
        <w:rPr>
          <w:sz w:val="24"/>
          <w:szCs w:val="24"/>
        </w:rPr>
        <w:t xml:space="preserve"> u </w:t>
      </w:r>
      <w:r w:rsidRPr="009202BC">
        <w:rPr>
          <w:i/>
          <w:sz w:val="24"/>
          <w:szCs w:val="24"/>
        </w:rPr>
        <w:t>jimla</w:t>
      </w:r>
      <w:r w:rsidRPr="009202BC">
        <w:rPr>
          <w:sz w:val="24"/>
          <w:szCs w:val="24"/>
        </w:rPr>
        <w:t xml:space="preserve"> b’mod </w:t>
      </w:r>
      <w:r w:rsidRPr="009202BC">
        <w:rPr>
          <w:i/>
          <w:sz w:val="24"/>
          <w:szCs w:val="24"/>
        </w:rPr>
        <w:t>permanenti</w:t>
      </w:r>
      <w:r w:rsidRPr="009202BC">
        <w:rPr>
          <w:sz w:val="24"/>
          <w:szCs w:val="24"/>
        </w:rPr>
        <w:t xml:space="preserve">. Ara ukoll Num 14,10). </w:t>
      </w:r>
      <w:r w:rsidR="006233E9" w:rsidRPr="009202BC">
        <w:rPr>
          <w:sz w:val="24"/>
          <w:szCs w:val="24"/>
        </w:rPr>
        <w:t>Il-Misteru ta’ Alla inkarnat jiġi muri minn Alla lill-profeta tiegħu</w:t>
      </w:r>
      <w:r w:rsidR="00B056FD" w:rsidRPr="009202BC">
        <w:rPr>
          <w:sz w:val="24"/>
          <w:szCs w:val="24"/>
        </w:rPr>
        <w:t>;</w:t>
      </w:r>
      <w:r w:rsidR="006233E9" w:rsidRPr="009202BC">
        <w:rPr>
          <w:sz w:val="24"/>
          <w:szCs w:val="24"/>
        </w:rPr>
        <w:t xml:space="preserve"> dak li dmiru hu li jħejji u li jgħarraf bil-wasla tal-mistenni.</w:t>
      </w:r>
    </w:p>
    <w:p w:rsidR="006233E9" w:rsidRPr="009202BC" w:rsidRDefault="00FA222E" w:rsidP="009202BC">
      <w:pPr>
        <w:spacing w:after="0" w:line="360" w:lineRule="auto"/>
        <w:jc w:val="both"/>
        <w:rPr>
          <w:b/>
          <w:sz w:val="24"/>
          <w:szCs w:val="24"/>
        </w:rPr>
      </w:pPr>
      <w:r w:rsidRPr="009202BC">
        <w:rPr>
          <w:b/>
          <w:sz w:val="24"/>
          <w:szCs w:val="24"/>
        </w:rPr>
        <w:lastRenderedPageBreak/>
        <w:t xml:space="preserve"> </w:t>
      </w:r>
      <w:r w:rsidR="00B056FD" w:rsidRPr="009202BC">
        <w:rPr>
          <w:b/>
          <w:sz w:val="24"/>
          <w:szCs w:val="24"/>
        </w:rPr>
        <w:t>“</w:t>
      </w:r>
      <w:r w:rsidR="006233E9" w:rsidRPr="009202BC">
        <w:rPr>
          <w:b/>
          <w:sz w:val="24"/>
          <w:szCs w:val="24"/>
        </w:rPr>
        <w:t xml:space="preserve">Dan rajtu b’għajnejja u xhedt: </w:t>
      </w:r>
      <w:r w:rsidR="00B056FD" w:rsidRPr="009202BC">
        <w:rPr>
          <w:b/>
          <w:sz w:val="24"/>
          <w:szCs w:val="24"/>
        </w:rPr>
        <w:t>‘</w:t>
      </w:r>
      <w:r w:rsidR="006233E9" w:rsidRPr="009202BC">
        <w:rPr>
          <w:b/>
          <w:sz w:val="24"/>
          <w:szCs w:val="24"/>
        </w:rPr>
        <w:t>Dan hu l-Iben ta’ Alla</w:t>
      </w:r>
      <w:r w:rsidR="00B056FD" w:rsidRPr="009202BC">
        <w:rPr>
          <w:b/>
          <w:sz w:val="24"/>
          <w:szCs w:val="24"/>
        </w:rPr>
        <w:t>’</w:t>
      </w:r>
      <w:r w:rsidR="006233E9" w:rsidRPr="009202BC">
        <w:rPr>
          <w:b/>
          <w:sz w:val="24"/>
          <w:szCs w:val="24"/>
        </w:rPr>
        <w:t>.</w:t>
      </w:r>
      <w:r w:rsidR="00B056FD" w:rsidRPr="009202BC">
        <w:rPr>
          <w:b/>
          <w:sz w:val="24"/>
          <w:szCs w:val="24"/>
        </w:rPr>
        <w:t>”</w:t>
      </w:r>
      <w:r w:rsidR="006233E9" w:rsidRPr="009202BC">
        <w:rPr>
          <w:b/>
          <w:sz w:val="24"/>
          <w:szCs w:val="24"/>
        </w:rPr>
        <w:t xml:space="preserve"> (</w:t>
      </w:r>
      <w:r w:rsidR="00B056FD" w:rsidRPr="009202BC">
        <w:rPr>
          <w:b/>
          <w:sz w:val="24"/>
          <w:szCs w:val="24"/>
        </w:rPr>
        <w:t>v</w:t>
      </w:r>
      <w:r w:rsidR="006233E9" w:rsidRPr="009202BC">
        <w:rPr>
          <w:b/>
          <w:sz w:val="24"/>
          <w:szCs w:val="24"/>
        </w:rPr>
        <w:t xml:space="preserve"> 34)</w:t>
      </w:r>
    </w:p>
    <w:p w:rsidR="00B53919" w:rsidRPr="009202BC" w:rsidRDefault="00B53919" w:rsidP="009202BC">
      <w:pPr>
        <w:spacing w:after="0" w:line="360" w:lineRule="auto"/>
        <w:jc w:val="both"/>
        <w:rPr>
          <w:b/>
          <w:sz w:val="6"/>
          <w:szCs w:val="6"/>
        </w:rPr>
      </w:pPr>
    </w:p>
    <w:p w:rsidR="006233E9" w:rsidRPr="009202BC" w:rsidRDefault="006233E9" w:rsidP="009202BC">
      <w:pPr>
        <w:spacing w:line="360" w:lineRule="auto"/>
        <w:jc w:val="both"/>
        <w:rPr>
          <w:sz w:val="24"/>
          <w:szCs w:val="24"/>
        </w:rPr>
      </w:pPr>
      <w:r w:rsidRPr="009202BC">
        <w:rPr>
          <w:sz w:val="24"/>
          <w:szCs w:val="24"/>
        </w:rPr>
        <w:t>Il-Battista hu kompletament ċert minn dak li qed jgħid u li qed jagħmel</w:t>
      </w:r>
      <w:r w:rsidR="00B056FD" w:rsidRPr="009202BC">
        <w:rPr>
          <w:sz w:val="24"/>
          <w:szCs w:val="24"/>
        </w:rPr>
        <w:t xml:space="preserve">; jagħti </w:t>
      </w:r>
      <w:r w:rsidRPr="009202BC">
        <w:rPr>
          <w:sz w:val="24"/>
          <w:szCs w:val="24"/>
        </w:rPr>
        <w:t xml:space="preserve">xiehda </w:t>
      </w:r>
      <w:r w:rsidR="00B056FD" w:rsidRPr="009202BC">
        <w:rPr>
          <w:sz w:val="24"/>
          <w:szCs w:val="24"/>
        </w:rPr>
        <w:t>bl-espressjonijiet</w:t>
      </w:r>
      <w:r w:rsidRPr="009202BC">
        <w:rPr>
          <w:sz w:val="24"/>
          <w:szCs w:val="24"/>
        </w:rPr>
        <w:t xml:space="preserve"> “Hekk hu...! Dan hu...” (v</w:t>
      </w:r>
      <w:r w:rsidR="00B056FD" w:rsidRPr="009202BC">
        <w:rPr>
          <w:sz w:val="24"/>
          <w:szCs w:val="24"/>
        </w:rPr>
        <w:t>v</w:t>
      </w:r>
      <w:r w:rsidRPr="009202BC">
        <w:rPr>
          <w:sz w:val="24"/>
          <w:szCs w:val="24"/>
        </w:rPr>
        <w:t xml:space="preserve"> 29.30.34) Il-Battista hu xhud okulari,</w:t>
      </w:r>
      <w:r w:rsidR="00B53919" w:rsidRPr="009202BC">
        <w:rPr>
          <w:sz w:val="24"/>
          <w:szCs w:val="24"/>
        </w:rPr>
        <w:t xml:space="preserve"> awtorevoli fi kliemu u konsitenti f’għemilu,</w:t>
      </w:r>
      <w:r w:rsidRPr="009202BC">
        <w:rPr>
          <w:sz w:val="24"/>
          <w:szCs w:val="24"/>
        </w:rPr>
        <w:t xml:space="preserve"> għalhekk hu ta’ min joqgħod fuqu (ara 1 Ġw 1,1 s).</w:t>
      </w:r>
    </w:p>
    <w:p w:rsidR="00FA222E" w:rsidRPr="009202BC" w:rsidRDefault="00FA222E" w:rsidP="009202BC">
      <w:pPr>
        <w:spacing w:line="360" w:lineRule="auto"/>
        <w:jc w:val="both"/>
        <w:rPr>
          <w:sz w:val="24"/>
          <w:szCs w:val="24"/>
        </w:rPr>
      </w:pPr>
    </w:p>
    <w:p w:rsidR="006233E9" w:rsidRPr="009202BC" w:rsidRDefault="006233E9" w:rsidP="009202BC">
      <w:pPr>
        <w:spacing w:after="0" w:line="360" w:lineRule="auto"/>
        <w:jc w:val="both"/>
      </w:pPr>
      <w:r w:rsidRPr="009202BC">
        <w:rPr>
          <w:i/>
        </w:rPr>
        <w:t>Meditatio</w:t>
      </w:r>
      <w:r w:rsidRPr="009202BC">
        <w:t>:</w:t>
      </w:r>
    </w:p>
    <w:p w:rsidR="006233E9" w:rsidRPr="009202BC" w:rsidRDefault="00B53919" w:rsidP="009202BC">
      <w:pPr>
        <w:pStyle w:val="ListParagraph"/>
        <w:numPr>
          <w:ilvl w:val="0"/>
          <w:numId w:val="12"/>
        </w:numPr>
        <w:spacing w:line="360" w:lineRule="auto"/>
        <w:jc w:val="both"/>
      </w:pPr>
      <w:r w:rsidRPr="009202BC">
        <w:t xml:space="preserve">Jien imsejjaħ biex inkun mhux biss </w:t>
      </w:r>
      <w:r w:rsidRPr="009202BC">
        <w:rPr>
          <w:i/>
        </w:rPr>
        <w:t>leħen</w:t>
      </w:r>
      <w:r w:rsidRPr="009202BC">
        <w:t xml:space="preserve">, imma </w:t>
      </w:r>
      <w:r w:rsidRPr="009202BC">
        <w:rPr>
          <w:i/>
        </w:rPr>
        <w:t>Kristu ieħor</w:t>
      </w:r>
      <w:r w:rsidRPr="009202BC">
        <w:t>. L-għemil tiegħi kemm hu konsistenti ma’ dak li tgħallimt u ma’ dak li ngħallem? Identifika inkonsistenza u aħdem fuqha...</w:t>
      </w:r>
    </w:p>
    <w:p w:rsidR="006233E9" w:rsidRPr="009202BC" w:rsidRDefault="006233E9" w:rsidP="009202BC">
      <w:pPr>
        <w:pStyle w:val="ListParagraph"/>
        <w:numPr>
          <w:ilvl w:val="0"/>
          <w:numId w:val="12"/>
        </w:numPr>
        <w:spacing w:line="360" w:lineRule="auto"/>
        <w:jc w:val="both"/>
      </w:pPr>
      <w:r w:rsidRPr="009202BC">
        <w:t>Il-profeta jilħaq l-iskop ewlieni tiegħu meta jisposta l-attenzjoni tal-poplu minn fuqu għal fuq Kristu Ġesù. Jien fuq min qed nitfa’ l-attenzjoni tiegħi u tal-oħrajn?</w:t>
      </w:r>
    </w:p>
    <w:p w:rsidR="00FA222E" w:rsidRPr="009202BC" w:rsidRDefault="006233E9" w:rsidP="009202BC">
      <w:pPr>
        <w:pStyle w:val="ListParagraph"/>
        <w:numPr>
          <w:ilvl w:val="0"/>
          <w:numId w:val="12"/>
        </w:numPr>
        <w:spacing w:line="360" w:lineRule="auto"/>
        <w:jc w:val="both"/>
      </w:pPr>
      <w:r w:rsidRPr="009202BC">
        <w:t>Ġwanni jagħti xhieda għal Kristu b’ħajtu. Jien x’xhieda qed nagħti għalih?</w:t>
      </w:r>
    </w:p>
    <w:sectPr w:rsidR="00FA222E" w:rsidRPr="009202BC" w:rsidSect="009202BC">
      <w:pgSz w:w="11906" w:h="16838"/>
      <w:pgMar w:top="1103" w:right="709" w:bottom="1134" w:left="993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1694B"/>
    <w:multiLevelType w:val="hybridMultilevel"/>
    <w:tmpl w:val="4766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00"/>
    <w:rsid w:val="0003123E"/>
    <w:rsid w:val="00052D0C"/>
    <w:rsid w:val="00055128"/>
    <w:rsid w:val="000A4834"/>
    <w:rsid w:val="000F4951"/>
    <w:rsid w:val="00100050"/>
    <w:rsid w:val="001100EE"/>
    <w:rsid w:val="001224E1"/>
    <w:rsid w:val="00202BEC"/>
    <w:rsid w:val="00204B31"/>
    <w:rsid w:val="00216003"/>
    <w:rsid w:val="00220106"/>
    <w:rsid w:val="00222238"/>
    <w:rsid w:val="00222DCB"/>
    <w:rsid w:val="002323AD"/>
    <w:rsid w:val="00256F07"/>
    <w:rsid w:val="00307165"/>
    <w:rsid w:val="00327441"/>
    <w:rsid w:val="00400AF9"/>
    <w:rsid w:val="00417706"/>
    <w:rsid w:val="00454997"/>
    <w:rsid w:val="00465542"/>
    <w:rsid w:val="004C6208"/>
    <w:rsid w:val="004C6A41"/>
    <w:rsid w:val="004C7389"/>
    <w:rsid w:val="004D5C16"/>
    <w:rsid w:val="004E61F2"/>
    <w:rsid w:val="00525001"/>
    <w:rsid w:val="00543465"/>
    <w:rsid w:val="00563355"/>
    <w:rsid w:val="0056545B"/>
    <w:rsid w:val="005A1881"/>
    <w:rsid w:val="005B3BCF"/>
    <w:rsid w:val="005C6369"/>
    <w:rsid w:val="006233E9"/>
    <w:rsid w:val="0065778C"/>
    <w:rsid w:val="00665006"/>
    <w:rsid w:val="00672EE6"/>
    <w:rsid w:val="00696C81"/>
    <w:rsid w:val="006B51A1"/>
    <w:rsid w:val="006B5224"/>
    <w:rsid w:val="006D2702"/>
    <w:rsid w:val="006E763B"/>
    <w:rsid w:val="006F783D"/>
    <w:rsid w:val="007023C0"/>
    <w:rsid w:val="00706252"/>
    <w:rsid w:val="00764465"/>
    <w:rsid w:val="007C6600"/>
    <w:rsid w:val="007F2FB7"/>
    <w:rsid w:val="007F5BD0"/>
    <w:rsid w:val="0080640C"/>
    <w:rsid w:val="008C2B04"/>
    <w:rsid w:val="008E1B26"/>
    <w:rsid w:val="009202BC"/>
    <w:rsid w:val="009852F3"/>
    <w:rsid w:val="009A202F"/>
    <w:rsid w:val="009B5867"/>
    <w:rsid w:val="00A26D6B"/>
    <w:rsid w:val="00A71B8A"/>
    <w:rsid w:val="00B056FD"/>
    <w:rsid w:val="00B53919"/>
    <w:rsid w:val="00B70ECC"/>
    <w:rsid w:val="00B96713"/>
    <w:rsid w:val="00BC13C2"/>
    <w:rsid w:val="00BC7861"/>
    <w:rsid w:val="00BD1736"/>
    <w:rsid w:val="00BE7815"/>
    <w:rsid w:val="00C67070"/>
    <w:rsid w:val="00C82723"/>
    <w:rsid w:val="00C83E01"/>
    <w:rsid w:val="00CA3CC4"/>
    <w:rsid w:val="00CE6B88"/>
    <w:rsid w:val="00D54259"/>
    <w:rsid w:val="00D60250"/>
    <w:rsid w:val="00DE3940"/>
    <w:rsid w:val="00DE61D9"/>
    <w:rsid w:val="00DE7BCB"/>
    <w:rsid w:val="00E55D26"/>
    <w:rsid w:val="00E57122"/>
    <w:rsid w:val="00E66011"/>
    <w:rsid w:val="00E670D7"/>
    <w:rsid w:val="00E91730"/>
    <w:rsid w:val="00EC1328"/>
    <w:rsid w:val="00F0014B"/>
    <w:rsid w:val="00F079B1"/>
    <w:rsid w:val="00F31F5E"/>
    <w:rsid w:val="00F723A9"/>
    <w:rsid w:val="00FA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CE6B88"/>
  </w:style>
  <w:style w:type="character" w:customStyle="1" w:styleId="apple-converted-space">
    <w:name w:val="apple-converted-space"/>
    <w:basedOn w:val="DefaultParagraphFont"/>
    <w:rsid w:val="00CE6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CE6B88"/>
  </w:style>
  <w:style w:type="character" w:customStyle="1" w:styleId="apple-converted-space">
    <w:name w:val="apple-converted-space"/>
    <w:basedOn w:val="DefaultParagraphFont"/>
    <w:rsid w:val="00CE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EAB4-10DC-4204-A9F1-76767ADA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2</cp:revision>
  <cp:lastPrinted>2014-01-20T17:40:00Z</cp:lastPrinted>
  <dcterms:created xsi:type="dcterms:W3CDTF">2014-01-22T14:53:00Z</dcterms:created>
  <dcterms:modified xsi:type="dcterms:W3CDTF">2014-01-22T14:53:00Z</dcterms:modified>
</cp:coreProperties>
</file>