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24" w:rsidRDefault="00E55024" w:rsidP="00E55024">
      <w:pPr>
        <w:spacing w:after="0"/>
        <w:jc w:val="center"/>
        <w:rPr>
          <w:rFonts w:ascii="Garamond" w:hAnsi="Garamond"/>
          <w:b/>
          <w:caps/>
          <w:sz w:val="44"/>
          <w:szCs w:val="44"/>
          <w:lang w:val="mt-MT"/>
        </w:rPr>
      </w:pPr>
      <w:r w:rsidRPr="002C2E6E">
        <w:rPr>
          <w:rFonts w:ascii="Garamond" w:hAnsi="Garamond"/>
          <w:b/>
          <w:caps/>
          <w:sz w:val="44"/>
          <w:szCs w:val="44"/>
          <w:lang w:val="mt-MT"/>
        </w:rPr>
        <w:t>Lectio Divina</w:t>
      </w:r>
    </w:p>
    <w:p w:rsidR="002C2E6E" w:rsidRPr="002C2E6E" w:rsidRDefault="002C2E6E" w:rsidP="00E55024">
      <w:pPr>
        <w:spacing w:after="0"/>
        <w:jc w:val="center"/>
        <w:rPr>
          <w:rFonts w:ascii="Garamond" w:hAnsi="Garamond"/>
          <w:b/>
          <w:caps/>
          <w:sz w:val="44"/>
          <w:szCs w:val="44"/>
          <w:lang w:val="mt-MT"/>
        </w:rPr>
      </w:pPr>
    </w:p>
    <w:p w:rsidR="00E55024" w:rsidRPr="002C2E6E" w:rsidRDefault="002C2E6E" w:rsidP="00E55024">
      <w:pPr>
        <w:spacing w:after="0"/>
        <w:jc w:val="center"/>
        <w:rPr>
          <w:rFonts w:ascii="Garamond" w:hAnsi="Garamond"/>
          <w:b/>
          <w:caps/>
          <w:sz w:val="44"/>
          <w:szCs w:val="44"/>
          <w:lang w:val="mt-MT"/>
        </w:rPr>
      </w:pPr>
      <w:r w:rsidRPr="002C2E6E">
        <w:rPr>
          <w:rFonts w:ascii="Garamond" w:hAnsi="Garamond"/>
          <w:b/>
          <w:caps/>
          <w:sz w:val="44"/>
          <w:szCs w:val="44"/>
          <w:lang w:val="mt-MT"/>
        </w:rPr>
        <w:t>I Ħadd tar-Randan (B)</w:t>
      </w:r>
    </w:p>
    <w:p w:rsidR="002C2E6E" w:rsidRDefault="002C2E6E" w:rsidP="00E55024">
      <w:pPr>
        <w:spacing w:after="0"/>
        <w:jc w:val="center"/>
        <w:rPr>
          <w:rFonts w:ascii="Garamond" w:hAnsi="Garamond"/>
          <w:b/>
          <w:sz w:val="44"/>
          <w:szCs w:val="44"/>
          <w:lang w:val="mt-MT"/>
        </w:rPr>
      </w:pPr>
    </w:p>
    <w:p w:rsidR="002C2E6E" w:rsidRPr="002C2E6E" w:rsidRDefault="002C2E6E" w:rsidP="00E55024">
      <w:pPr>
        <w:spacing w:after="0"/>
        <w:jc w:val="center"/>
        <w:rPr>
          <w:rFonts w:ascii="Garamond" w:hAnsi="Garamond"/>
          <w:b/>
          <w:sz w:val="44"/>
          <w:szCs w:val="44"/>
          <w:lang w:val="mt-MT"/>
        </w:rPr>
      </w:pPr>
    </w:p>
    <w:p w:rsidR="00E55024" w:rsidRPr="002C2E6E" w:rsidRDefault="00E55024" w:rsidP="00E55024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>Mk 1:12-15</w:t>
      </w:r>
    </w:p>
    <w:p w:rsidR="00E55024" w:rsidRPr="002C2E6E" w:rsidRDefault="00E55024" w:rsidP="00E55024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E55024" w:rsidRPr="002C2E6E" w:rsidRDefault="00E55024">
      <w:pPr>
        <w:rPr>
          <w:rFonts w:ascii="Garamond" w:hAnsi="Garamond"/>
          <w:b/>
          <w:sz w:val="24"/>
          <w:szCs w:val="24"/>
          <w:lang w:val="mt-MT"/>
        </w:rPr>
      </w:pPr>
    </w:p>
    <w:p w:rsidR="00331523" w:rsidRPr="002C2E6E" w:rsidRDefault="00BD033D">
      <w:pPr>
        <w:rPr>
          <w:rFonts w:ascii="Garamond" w:hAnsi="Garamond"/>
          <w:b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>F’dak iż-żmien</w:t>
      </w:r>
    </w:p>
    <w:p w:rsidR="00BD033D" w:rsidRPr="002C2E6E" w:rsidRDefault="00BD033D" w:rsidP="00BD033D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sz w:val="24"/>
          <w:szCs w:val="24"/>
          <w:lang w:val="mt-MT"/>
        </w:rPr>
        <w:t xml:space="preserve">Din is-silta tiġi dritt wara l-Magħmudija ta’ Ġesù (cfr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>1:9-11) u tfisser it-</w:t>
      </w:r>
      <w:r w:rsidRPr="002C2E6E">
        <w:rPr>
          <w:rFonts w:ascii="Garamond" w:hAnsi="Garamond"/>
          <w:i/>
          <w:sz w:val="24"/>
          <w:szCs w:val="24"/>
          <w:lang w:val="mt-MT"/>
        </w:rPr>
        <w:t>tħejjija</w:t>
      </w:r>
      <w:r w:rsidRPr="002C2E6E">
        <w:rPr>
          <w:rFonts w:ascii="Garamond" w:hAnsi="Garamond"/>
          <w:sz w:val="24"/>
          <w:szCs w:val="24"/>
          <w:lang w:val="mt-MT"/>
        </w:rPr>
        <w:t xml:space="preserve"> tiegħu għall-ministeru. Żmien ir-Randan hu żmien ta’ tħejjija </w:t>
      </w:r>
      <w:r w:rsidRPr="002C2E6E">
        <w:rPr>
          <w:rFonts w:ascii="Garamond" w:hAnsi="Garamond"/>
          <w:i/>
          <w:sz w:val="24"/>
          <w:szCs w:val="24"/>
          <w:lang w:val="mt-MT"/>
        </w:rPr>
        <w:t>per eċċellenza</w:t>
      </w:r>
      <w:r w:rsidRPr="002C2E6E">
        <w:rPr>
          <w:rFonts w:ascii="Garamond" w:hAnsi="Garamond"/>
          <w:sz w:val="24"/>
          <w:szCs w:val="24"/>
          <w:lang w:val="mt-MT"/>
        </w:rPr>
        <w:t xml:space="preserve">. L-istess Liturġija tal-Kelma għandha stil </w:t>
      </w:r>
      <w:r w:rsidRPr="002C2E6E">
        <w:rPr>
          <w:rFonts w:ascii="Garamond" w:hAnsi="Garamond"/>
          <w:i/>
          <w:sz w:val="24"/>
          <w:szCs w:val="24"/>
          <w:lang w:val="mt-MT"/>
        </w:rPr>
        <w:t>katekumenali</w:t>
      </w:r>
      <w:r w:rsidRPr="002C2E6E">
        <w:rPr>
          <w:rFonts w:ascii="Garamond" w:hAnsi="Garamond"/>
          <w:sz w:val="24"/>
          <w:szCs w:val="24"/>
          <w:lang w:val="mt-MT"/>
        </w:rPr>
        <w:t xml:space="preserve"> (li hu l-aktar ċar fi</w:t>
      </w:r>
      <w:r w:rsidR="00E55024" w:rsidRPr="002C2E6E">
        <w:rPr>
          <w:rFonts w:ascii="Garamond" w:hAnsi="Garamond"/>
          <w:sz w:val="24"/>
          <w:szCs w:val="24"/>
          <w:lang w:val="mt-MT"/>
        </w:rPr>
        <w:t>ċ-ċiklu ta</w:t>
      </w:r>
      <w:r w:rsidRPr="002C2E6E">
        <w:rPr>
          <w:rFonts w:ascii="Garamond" w:hAnsi="Garamond"/>
          <w:sz w:val="24"/>
          <w:szCs w:val="24"/>
          <w:lang w:val="mt-MT"/>
        </w:rPr>
        <w:t xml:space="preserve">l-Vanġeli tas-sena A), li tgħinna niskopru fil-fond l-identità ta’ Kristu Rxoxt: dak li jitqabad u jirbaħ lix-Xitan (I Ħadd – tentazzjonijiet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 xml:space="preserve">1:12-15), l-Iben il-Maħbub li minnu għandna nisimgħu (II Ħadd – trasfigurazzjoni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 xml:space="preserve">9:1-9), it-Tempju l-Ġdid (III Ħadd – tisfija tat-Tempju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2C2E6E">
        <w:rPr>
          <w:rFonts w:ascii="Garamond" w:hAnsi="Garamond"/>
          <w:sz w:val="24"/>
          <w:szCs w:val="24"/>
          <w:lang w:val="mt-MT"/>
        </w:rPr>
        <w:t xml:space="preserve">2:13-25), l-Iben Mibgħut sabiex isalva d-dinja (IV Ħadd – Nikodemu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2C2E6E">
        <w:rPr>
          <w:rFonts w:ascii="Garamond" w:hAnsi="Garamond"/>
          <w:sz w:val="24"/>
          <w:szCs w:val="24"/>
          <w:lang w:val="mt-MT"/>
        </w:rPr>
        <w:t>3:14-21), Dak li jmut ħalli jagħti ħafna frott (V Ħadd – il-Ħabb</w:t>
      </w:r>
      <w:r w:rsidR="00E55024" w:rsidRPr="002C2E6E">
        <w:rPr>
          <w:rFonts w:ascii="Garamond" w:hAnsi="Garamond"/>
          <w:sz w:val="24"/>
          <w:szCs w:val="24"/>
          <w:lang w:val="mt-MT"/>
        </w:rPr>
        <w:t>a</w:t>
      </w:r>
      <w:r w:rsidRPr="002C2E6E">
        <w:rPr>
          <w:rFonts w:ascii="Garamond" w:hAnsi="Garamond"/>
          <w:sz w:val="24"/>
          <w:szCs w:val="24"/>
          <w:lang w:val="mt-MT"/>
        </w:rPr>
        <w:t xml:space="preserve"> tal-Qamħ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2C2E6E">
        <w:rPr>
          <w:rFonts w:ascii="Garamond" w:hAnsi="Garamond"/>
          <w:sz w:val="24"/>
          <w:szCs w:val="24"/>
          <w:lang w:val="mt-MT"/>
        </w:rPr>
        <w:t xml:space="preserve">12:20-23), biex hekk flimkien maċ-Ċenturjun inkunu nistgħu nagħrfu fl-Imsallab l-Iben ta’ Alla (Ħadd il-Palm –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 xml:space="preserve">14:1-15:47, v.39: </w:t>
      </w:r>
      <w:r w:rsidRPr="002C2E6E">
        <w:rPr>
          <w:rFonts w:ascii="Garamond" w:hAnsi="Garamond" w:cs="Times New Roman"/>
          <w:sz w:val="24"/>
          <w:szCs w:val="24"/>
          <w:lang w:val="mt-MT"/>
        </w:rPr>
        <w:t>«</w:t>
      </w:r>
      <w:r w:rsidRPr="002C2E6E">
        <w:rPr>
          <w:rFonts w:ascii="Garamond" w:hAnsi="Garamond"/>
          <w:sz w:val="24"/>
          <w:szCs w:val="24"/>
          <w:lang w:val="mt-MT"/>
        </w:rPr>
        <w:t>Dan il-bniedem kien tassew Bin Alla!</w:t>
      </w:r>
      <w:r w:rsidRPr="002C2E6E">
        <w:rPr>
          <w:rFonts w:ascii="Garamond" w:hAnsi="Garamond" w:cs="Times New Roman"/>
          <w:sz w:val="24"/>
          <w:szCs w:val="24"/>
          <w:lang w:val="mt-MT"/>
        </w:rPr>
        <w:t>»</w:t>
      </w:r>
      <w:r w:rsidRPr="002C2E6E">
        <w:rPr>
          <w:rFonts w:ascii="Garamond" w:hAnsi="Garamond"/>
          <w:sz w:val="24"/>
          <w:szCs w:val="24"/>
          <w:lang w:val="mt-MT"/>
        </w:rPr>
        <w:t>).</w:t>
      </w:r>
    </w:p>
    <w:p w:rsidR="00BD033D" w:rsidRPr="002C2E6E" w:rsidRDefault="00BD033D" w:rsidP="00BD033D">
      <w:pPr>
        <w:jc w:val="both"/>
        <w:rPr>
          <w:rFonts w:ascii="Garamond" w:hAnsi="Garamond"/>
          <w:b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>l-Ispirtu ħareġ lil Ġesù</w:t>
      </w:r>
    </w:p>
    <w:p w:rsidR="00BD033D" w:rsidRPr="002C2E6E" w:rsidRDefault="00BD033D" w:rsidP="00BD033D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  <w:r w:rsidRPr="002C2E6E">
        <w:rPr>
          <w:rFonts w:ascii="Garamond" w:hAnsi="Garamond"/>
          <w:sz w:val="24"/>
          <w:szCs w:val="24"/>
          <w:lang w:val="mt-MT"/>
        </w:rPr>
        <w:t xml:space="preserve">L-Ispirtu s-Santu li permezz tiegħu l-Verb sar bniedem (cfr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Mt </w:t>
      </w:r>
      <w:r w:rsidR="00E55024" w:rsidRPr="002C2E6E">
        <w:rPr>
          <w:rFonts w:ascii="Garamond" w:hAnsi="Garamond"/>
          <w:sz w:val="24"/>
          <w:szCs w:val="24"/>
          <w:lang w:val="mt-MT"/>
        </w:rPr>
        <w:t>1:20) u li fil-Magħmudija ni</w:t>
      </w:r>
      <w:r w:rsidRPr="002C2E6E">
        <w:rPr>
          <w:rFonts w:ascii="Garamond" w:hAnsi="Garamond"/>
          <w:sz w:val="24"/>
          <w:szCs w:val="24"/>
          <w:lang w:val="mt-MT"/>
        </w:rPr>
        <w:t xml:space="preserve">żel fuq l-Iben biex jikkonferma l-identità tiegħu (cfr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 xml:space="preserve">1:10), issa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joħorġu b’qawwa </w:t>
      </w:r>
      <w:r w:rsidRPr="002C2E6E">
        <w:rPr>
          <w:rFonts w:ascii="Garamond" w:hAnsi="Garamond"/>
          <w:sz w:val="24"/>
          <w:szCs w:val="24"/>
          <w:lang w:val="mt-MT"/>
        </w:rPr>
        <w:t xml:space="preserve">(gr. </w:t>
      </w:r>
      <w:r w:rsidRPr="002C2E6E">
        <w:rPr>
          <w:rFonts w:ascii="Garamond" w:hAnsi="Garamond" w:cs="Times New Roman"/>
          <w:sz w:val="24"/>
          <w:szCs w:val="24"/>
          <w:lang w:val="mt-MT"/>
        </w:rPr>
        <w:t>«</w:t>
      </w:r>
      <w:proofErr w:type="spellStart"/>
      <w:r w:rsidRPr="002C2E6E">
        <w:rPr>
          <w:rStyle w:val="greek"/>
          <w:rFonts w:ascii="Garamond" w:hAnsi="Garamond"/>
          <w:sz w:val="24"/>
          <w:szCs w:val="24"/>
        </w:rPr>
        <w:t>εκ</w:t>
      </w:r>
      <w:proofErr w:type="spellEnd"/>
      <w:r w:rsidRPr="002C2E6E">
        <w:rPr>
          <w:rStyle w:val="greek"/>
          <w:rFonts w:ascii="Garamond" w:hAnsi="Garamond"/>
          <w:sz w:val="24"/>
          <w:szCs w:val="24"/>
        </w:rPr>
        <w:t>βαλλω</w:t>
      </w:r>
      <w:r w:rsidRPr="002C2E6E">
        <w:rPr>
          <w:rStyle w:val="greek"/>
          <w:rFonts w:ascii="Garamond" w:hAnsi="Garamond" w:cs="Times New Roman"/>
          <w:sz w:val="24"/>
          <w:szCs w:val="24"/>
          <w:lang w:val="mt-MT"/>
        </w:rPr>
        <w:t xml:space="preserve">», tr. </w:t>
      </w:r>
      <w:r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ekbállō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) mill-folla tal-Ġordan lejn id-deżert. F’dan iż-żmien ta’ grazzja huwa l-Ispirtu s-Santu li jmexxina b’ċert</w:t>
      </w:r>
      <w:r w:rsidR="00E55024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a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</w:t>
      </w:r>
      <w:r w:rsidR="00E55024"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qawwa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sabiex </w:t>
      </w:r>
      <w:r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noħorġu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lejn il-post tal-prova u tal-verifika ta’ ħajjitna u tal-vokazzjoni tagħna. Huwa żmien fejn aktar milli </w:t>
      </w:r>
      <w:r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nagħmel jien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, jeħtieġ li nħalli lill-Ispirtu </w:t>
      </w:r>
      <w:r w:rsidR="00B23F56"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jagħmel Hu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. Irid ikolli l-atteġġjament ta’ </w:t>
      </w:r>
      <w:r w:rsidR="00B23F56"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akkoljenza passiva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ta’ Marija ta’ Betanja (cfr </w:t>
      </w:r>
      <w:r w:rsidR="00B23F56" w:rsidRPr="002C2E6E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Lq 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10:39).</w:t>
      </w:r>
    </w:p>
    <w:p w:rsidR="00B23F56" w:rsidRPr="002C2E6E" w:rsidRDefault="00B23F56" w:rsidP="00BD033D">
      <w:pPr>
        <w:jc w:val="both"/>
        <w:rPr>
          <w:rStyle w:val="translit"/>
          <w:rFonts w:ascii="Garamond" w:hAnsi="Garamond"/>
          <w:b/>
          <w:color w:val="auto"/>
          <w:sz w:val="24"/>
          <w:szCs w:val="24"/>
          <w:lang w:val="mt-MT"/>
        </w:rPr>
      </w:pPr>
      <w:r w:rsidRPr="002C2E6E">
        <w:rPr>
          <w:rStyle w:val="translit"/>
          <w:rFonts w:ascii="Garamond" w:hAnsi="Garamond"/>
          <w:b/>
          <w:color w:val="auto"/>
          <w:sz w:val="24"/>
          <w:szCs w:val="24"/>
          <w:lang w:val="mt-MT"/>
        </w:rPr>
        <w:t>fid-deżert.</w:t>
      </w:r>
    </w:p>
    <w:p w:rsidR="00B34B8A" w:rsidRPr="002C2E6E" w:rsidRDefault="00E55024" w:rsidP="00BD033D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Id-deżert ta’ Ġuda huw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a simbolu tal-proċess ta’ formazzjoni li Kristu nnifsu jagħmel, u li 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(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permezz tiegħ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U)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kull dixxiplu li jixtieq jimxi waraj</w:t>
      </w:r>
      <w:r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H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għandu jgħaddi minnu. Hu l-post tad-dixxerniment u tal-għażla: </w:t>
      </w:r>
      <w:r w:rsidR="00B23F56" w:rsidRPr="002C2E6E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«</w:t>
      </w:r>
      <w:r w:rsidR="00B23F56" w:rsidRPr="002C2E6E">
        <w:rPr>
          <w:rStyle w:val="translit"/>
          <w:rFonts w:ascii="Garamond" w:hAnsi="Garamond"/>
          <w:color w:val="auto"/>
          <w:sz w:val="24"/>
          <w:szCs w:val="24"/>
          <w:lang w:val="mt-MT"/>
        </w:rPr>
        <w:t>Ftakar fil-mixja kollha li mexxiek il-Mulej, Alla tiegħek, matul dawn l-erbgħin sena fid-deżert, biex iċekknek u jġarrbek, ħalli jkun jaf x’għandek f’qalbek, jekk tridx toqgħod għall-kmandamenti tiegħu jew le.</w:t>
      </w:r>
      <w:r w:rsidR="00B23F56" w:rsidRPr="002C2E6E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 (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 xml:space="preserve">Dt 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8:2). Hu l-post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>mimli bil-preżenza tal-Mulej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 li </w:t>
      </w:r>
      <w:r w:rsidRPr="002C2E6E">
        <w:rPr>
          <w:rFonts w:ascii="Garamond" w:hAnsi="Garamond"/>
          <w:sz w:val="24"/>
          <w:szCs w:val="24"/>
          <w:lang w:val="mt-MT"/>
        </w:rPr>
        <w:t>l-bniedem jista’ jiltaqa’ miegħU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 u jħalliH ikellem lill-qalbu (cfr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 xml:space="preserve">Ħos 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2:16), daqskemm huwa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 xml:space="preserve">“mimli” bil-preżenza ta’ Satana 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(cfr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 xml:space="preserve">Mt 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12:43;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 xml:space="preserve">Lq 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11:24;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>Tob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 8:3; </w:t>
      </w:r>
      <w:r w:rsidR="00B23F56" w:rsidRPr="002C2E6E">
        <w:rPr>
          <w:rFonts w:ascii="Garamond" w:hAnsi="Garamond"/>
          <w:i/>
          <w:sz w:val="24"/>
          <w:szCs w:val="24"/>
          <w:lang w:val="mt-MT"/>
        </w:rPr>
        <w:t xml:space="preserve">Is </w:t>
      </w:r>
      <w:r w:rsidR="00B23F56" w:rsidRPr="002C2E6E">
        <w:rPr>
          <w:rFonts w:ascii="Garamond" w:hAnsi="Garamond"/>
          <w:sz w:val="24"/>
          <w:szCs w:val="24"/>
          <w:lang w:val="mt-MT"/>
        </w:rPr>
        <w:t xml:space="preserve">13:21). Jista’ għalhekk ikun post ta’ kisba tal-ħelsien daqskemm ta’ </w:t>
      </w:r>
      <w:r w:rsidR="00B34B8A" w:rsidRPr="002C2E6E">
        <w:rPr>
          <w:rFonts w:ascii="Garamond" w:hAnsi="Garamond"/>
          <w:sz w:val="24"/>
          <w:szCs w:val="24"/>
          <w:lang w:val="mt-MT"/>
        </w:rPr>
        <w:t>inżul fil-jasar. Fl-istess ħin huwa l-</w:t>
      </w:r>
      <w:r w:rsidR="00B34B8A" w:rsidRPr="002C2E6E">
        <w:rPr>
          <w:rFonts w:ascii="Garamond" w:hAnsi="Garamond"/>
          <w:i/>
          <w:sz w:val="24"/>
          <w:szCs w:val="24"/>
          <w:lang w:val="mt-MT"/>
        </w:rPr>
        <w:t>post neċessarju</w:t>
      </w:r>
      <w:r w:rsidR="00B34B8A" w:rsidRPr="002C2E6E">
        <w:rPr>
          <w:rFonts w:ascii="Garamond" w:hAnsi="Garamond"/>
          <w:sz w:val="24"/>
          <w:szCs w:val="24"/>
          <w:lang w:val="mt-MT"/>
        </w:rPr>
        <w:t xml:space="preserve"> biex kull bniedem jieħu pożizzjoni quddiem Alla u b’konsegwenza ta’ dan jorjenta l-ħajja tiegħu.</w:t>
      </w:r>
    </w:p>
    <w:p w:rsidR="00B34B8A" w:rsidRPr="002C2E6E" w:rsidRDefault="00B34B8A" w:rsidP="00BD033D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>U baqa’ fid-deżert erbgħin jum, jiġġarrab mix-Xitan.</w:t>
      </w:r>
    </w:p>
    <w:p w:rsidR="00B34B8A" w:rsidRPr="002C2E6E" w:rsidRDefault="00B34B8A" w:rsidP="008720E2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sz w:val="24"/>
          <w:szCs w:val="24"/>
          <w:lang w:val="mt-MT"/>
        </w:rPr>
        <w:t xml:space="preserve">In-numru </w:t>
      </w:r>
      <w:r w:rsidRPr="002C2E6E">
        <w:rPr>
          <w:rFonts w:ascii="Garamond" w:hAnsi="Garamond" w:cs="Times New Roman"/>
          <w:sz w:val="24"/>
          <w:szCs w:val="24"/>
          <w:lang w:val="mt-MT"/>
        </w:rPr>
        <w:t>«</w:t>
      </w:r>
      <w:r w:rsidRPr="002C2E6E">
        <w:rPr>
          <w:rFonts w:ascii="Garamond" w:hAnsi="Garamond"/>
          <w:sz w:val="24"/>
          <w:szCs w:val="24"/>
          <w:lang w:val="mt-MT"/>
        </w:rPr>
        <w:t>erbgħin</w:t>
      </w:r>
      <w:r w:rsidRPr="002C2E6E">
        <w:rPr>
          <w:rFonts w:ascii="Garamond" w:hAnsi="Garamond" w:cs="Times New Roman"/>
          <w:sz w:val="24"/>
          <w:szCs w:val="24"/>
          <w:lang w:val="mt-MT"/>
        </w:rPr>
        <w:t>»</w:t>
      </w:r>
      <w:r w:rsidRPr="002C2E6E">
        <w:rPr>
          <w:rFonts w:ascii="Garamond" w:hAnsi="Garamond"/>
          <w:sz w:val="24"/>
          <w:szCs w:val="24"/>
          <w:lang w:val="mt-MT"/>
        </w:rPr>
        <w:t xml:space="preserve"> jindika </w:t>
      </w:r>
      <w:r w:rsidRPr="002C2E6E">
        <w:rPr>
          <w:rFonts w:ascii="Garamond" w:hAnsi="Garamond"/>
          <w:i/>
          <w:sz w:val="24"/>
          <w:szCs w:val="24"/>
          <w:lang w:val="mt-MT"/>
        </w:rPr>
        <w:t>ġenerazzjoni</w:t>
      </w:r>
      <w:r w:rsidRPr="002C2E6E">
        <w:rPr>
          <w:rFonts w:ascii="Garamond" w:hAnsi="Garamond"/>
          <w:sz w:val="24"/>
          <w:szCs w:val="24"/>
          <w:lang w:val="mt-MT"/>
        </w:rPr>
        <w:t xml:space="preserve">: il-ħajja kollha ta’ Kristu kienet mixja kontinwa ta’ </w:t>
      </w:r>
      <w:r w:rsidRPr="002C2E6E">
        <w:rPr>
          <w:rFonts w:ascii="Garamond" w:hAnsi="Garamond"/>
          <w:i/>
          <w:sz w:val="24"/>
          <w:szCs w:val="24"/>
          <w:lang w:val="mt-MT"/>
        </w:rPr>
        <w:t>eżodu</w:t>
      </w:r>
      <w:r w:rsidRPr="002C2E6E">
        <w:rPr>
          <w:rFonts w:ascii="Garamond" w:hAnsi="Garamond"/>
          <w:sz w:val="24"/>
          <w:szCs w:val="24"/>
          <w:lang w:val="mt-MT"/>
        </w:rPr>
        <w:t xml:space="preserve">, ta’ </w:t>
      </w:r>
      <w:r w:rsidRPr="002C2E6E">
        <w:rPr>
          <w:rFonts w:ascii="Garamond" w:hAnsi="Garamond"/>
          <w:i/>
          <w:sz w:val="24"/>
          <w:szCs w:val="24"/>
          <w:lang w:val="mt-MT"/>
        </w:rPr>
        <w:t>ħruġ</w:t>
      </w:r>
      <w:r w:rsidRPr="002C2E6E">
        <w:rPr>
          <w:rFonts w:ascii="Garamond" w:hAnsi="Garamond"/>
          <w:sz w:val="24"/>
          <w:szCs w:val="24"/>
          <w:lang w:val="mt-MT"/>
        </w:rPr>
        <w:t xml:space="preserve"> (cfr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 xml:space="preserve">1:38), ta’ </w:t>
      </w:r>
      <w:r w:rsidRPr="002C2E6E">
        <w:rPr>
          <w:rFonts w:ascii="Garamond" w:hAnsi="Garamond"/>
          <w:i/>
          <w:sz w:val="24"/>
          <w:szCs w:val="24"/>
          <w:lang w:val="mt-MT"/>
        </w:rPr>
        <w:t>taqbida kontra x-Xitan</w:t>
      </w:r>
      <w:r w:rsidRPr="002C2E6E">
        <w:rPr>
          <w:rFonts w:ascii="Garamond" w:hAnsi="Garamond"/>
          <w:sz w:val="24"/>
          <w:szCs w:val="24"/>
          <w:lang w:val="mt-MT"/>
        </w:rPr>
        <w:t xml:space="preserve">. </w:t>
      </w:r>
      <w:r w:rsidRPr="002C2E6E">
        <w:rPr>
          <w:rFonts w:ascii="Garamond" w:hAnsi="Garamond"/>
          <w:i/>
          <w:sz w:val="24"/>
          <w:szCs w:val="24"/>
          <w:lang w:val="mt-MT"/>
        </w:rPr>
        <w:t>Mk</w:t>
      </w:r>
      <w:r w:rsidRPr="002C2E6E">
        <w:rPr>
          <w:rFonts w:ascii="Garamond" w:hAnsi="Garamond"/>
          <w:sz w:val="24"/>
          <w:szCs w:val="24"/>
          <w:lang w:val="mt-MT"/>
        </w:rPr>
        <w:t xml:space="preserve"> juża’ l-kelma armajka </w:t>
      </w:r>
      <w:r w:rsidRPr="002C2E6E">
        <w:rPr>
          <w:rFonts w:ascii="Garamond" w:hAnsi="Garamond"/>
          <w:i/>
          <w:sz w:val="24"/>
          <w:szCs w:val="24"/>
          <w:lang w:val="mt-MT"/>
        </w:rPr>
        <w:t>Satana</w:t>
      </w:r>
      <w:r w:rsidRPr="002C2E6E">
        <w:rPr>
          <w:rFonts w:ascii="Garamond" w:hAnsi="Garamond"/>
          <w:sz w:val="24"/>
          <w:szCs w:val="24"/>
          <w:lang w:val="mt-MT"/>
        </w:rPr>
        <w:t xml:space="preserve"> meta jitkellem mill-Ħażin: huwa l-</w:t>
      </w:r>
      <w:r w:rsidRPr="002C2E6E">
        <w:rPr>
          <w:rFonts w:ascii="Garamond" w:hAnsi="Garamond"/>
          <w:i/>
          <w:sz w:val="24"/>
          <w:szCs w:val="24"/>
          <w:lang w:val="mt-MT"/>
        </w:rPr>
        <w:t>għadu</w:t>
      </w:r>
      <w:r w:rsidRPr="002C2E6E">
        <w:rPr>
          <w:rFonts w:ascii="Garamond" w:hAnsi="Garamond"/>
          <w:sz w:val="24"/>
          <w:szCs w:val="24"/>
          <w:lang w:val="mt-MT"/>
        </w:rPr>
        <w:t xml:space="preserve"> ta’ Alla u tal-bniedem (cfr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Ġob </w:t>
      </w:r>
      <w:r w:rsidRPr="002C2E6E">
        <w:rPr>
          <w:rFonts w:ascii="Garamond" w:hAnsi="Garamond"/>
          <w:sz w:val="24"/>
          <w:szCs w:val="24"/>
          <w:lang w:val="mt-MT"/>
        </w:rPr>
        <w:t>1:11). F’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2C2E6E">
        <w:rPr>
          <w:rFonts w:ascii="Garamond" w:hAnsi="Garamond"/>
          <w:sz w:val="24"/>
          <w:szCs w:val="24"/>
          <w:lang w:val="mt-MT"/>
        </w:rPr>
        <w:t xml:space="preserve">ma nsibux id-deskrizzjoni tat-tliet </w:t>
      </w:r>
      <w:r w:rsidRPr="002C2E6E">
        <w:rPr>
          <w:rFonts w:ascii="Garamond" w:hAnsi="Garamond"/>
          <w:sz w:val="24"/>
          <w:szCs w:val="24"/>
          <w:lang w:val="mt-MT"/>
        </w:rPr>
        <w:lastRenderedPageBreak/>
        <w:t xml:space="preserve">tentazzjonijiet li nsibu fis-Sinottiċi l-oħra. Pjuttost 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huwa fl-iżvilupp tal-Vanġelu li jitfissru dawn it-tentazzjonijiet. Insibu lil Satana jqarraq bil-kittieba li mwaħħla mal-ittra tal-Liġi ma jagħrfux il-qawwa tal-Iben li teħles (cfr </w:t>
      </w:r>
      <w:r w:rsidR="008720E2"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3:22-30) u </w:t>
      </w:r>
      <w:r w:rsidR="00E55024" w:rsidRPr="002C2E6E">
        <w:rPr>
          <w:rFonts w:ascii="Garamond" w:hAnsi="Garamond"/>
          <w:sz w:val="24"/>
          <w:szCs w:val="24"/>
          <w:lang w:val="mt-MT"/>
        </w:rPr>
        <w:t xml:space="preserve">jqarraq anke </w:t>
      </w:r>
      <w:r w:rsidR="008720E2" w:rsidRPr="002C2E6E">
        <w:rPr>
          <w:rFonts w:ascii="Garamond" w:hAnsi="Garamond"/>
          <w:sz w:val="24"/>
          <w:szCs w:val="24"/>
          <w:lang w:val="mt-MT"/>
        </w:rPr>
        <w:t>b’wieħed mill-Appostli f’li jirreżist</w:t>
      </w:r>
      <w:r w:rsidR="00E55024" w:rsidRPr="002C2E6E">
        <w:rPr>
          <w:rFonts w:ascii="Garamond" w:hAnsi="Garamond"/>
          <w:sz w:val="24"/>
          <w:szCs w:val="24"/>
          <w:lang w:val="mt-MT"/>
        </w:rPr>
        <w:t>i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 l-verità ta’ Messija li jagħti ħajtu (cfr </w:t>
      </w:r>
      <w:r w:rsidR="008720E2"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8:33). Huwa dak li lid-dixxiplu aljenat malajr jaħtaflu l-kelma li tkun inżergħet f’qalbu (cfr </w:t>
      </w:r>
      <w:r w:rsidR="008720E2"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="008720E2" w:rsidRPr="002C2E6E">
        <w:rPr>
          <w:rFonts w:ascii="Garamond" w:hAnsi="Garamond"/>
          <w:sz w:val="24"/>
          <w:szCs w:val="24"/>
          <w:lang w:val="mt-MT"/>
        </w:rPr>
        <w:t>4:15). Faċilment Satana jista’ jġorrna miegħu permezz tas-“saħħara tas-sriep” li jagħmuna bl-emozzjonijiet, u taċ-“ċarlatani” li jwegħduna soluzz</w:t>
      </w:r>
      <w:r w:rsidR="00E55024" w:rsidRPr="002C2E6E">
        <w:rPr>
          <w:rFonts w:ascii="Garamond" w:hAnsi="Garamond"/>
          <w:sz w:val="24"/>
          <w:szCs w:val="24"/>
          <w:lang w:val="mt-MT"/>
        </w:rPr>
        <w:t>jonijiet faċli u virtwali filwaqt li jonfħu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 fina atteġġjament ta’ vanità: “M’għandniex għax nistagħġbu: minn dejjem ix-xitan, li hu </w:t>
      </w:r>
      <w:r w:rsidR="008720E2" w:rsidRPr="002C2E6E">
        <w:rPr>
          <w:rFonts w:ascii="Garamond" w:hAnsi="Garamond" w:cs="Times New Roman"/>
          <w:sz w:val="24"/>
          <w:szCs w:val="24"/>
          <w:lang w:val="mt-MT"/>
        </w:rPr>
        <w:t>«</w:t>
      </w:r>
      <w:r w:rsidR="008720E2" w:rsidRPr="002C2E6E">
        <w:rPr>
          <w:rFonts w:ascii="Garamond" w:hAnsi="Garamond"/>
          <w:sz w:val="24"/>
          <w:szCs w:val="24"/>
          <w:lang w:val="mt-MT"/>
        </w:rPr>
        <w:t>giddieb u missier il-gideb</w:t>
      </w:r>
      <w:r w:rsidR="008720E2" w:rsidRPr="002C2E6E">
        <w:rPr>
          <w:rFonts w:ascii="Garamond" w:hAnsi="Garamond" w:cs="Times New Roman"/>
          <w:sz w:val="24"/>
          <w:szCs w:val="24"/>
          <w:lang w:val="mt-MT"/>
        </w:rPr>
        <w:t>»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 [</w:t>
      </w:r>
      <w:r w:rsidR="008720E2" w:rsidRPr="002C2E6E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="008720E2" w:rsidRPr="002C2E6E">
        <w:rPr>
          <w:rFonts w:ascii="Garamond" w:hAnsi="Garamond"/>
          <w:sz w:val="24"/>
          <w:szCs w:val="24"/>
          <w:lang w:val="mt-MT"/>
        </w:rPr>
        <w:t xml:space="preserve">8:44], ippreżenta l-ħażen bħala ġid u l-falz bħala veru, biex iħawwad il-qalb tal-bniedem. Għalhekk kull wieħed u waħda minna hu msejjaħ jiddixxerni fil-qalb tiegħu u jgħarbel jekk hux qed jiġi mhedded mill-gideb ta’ dawn il-profeti foloz. Jeħtieġ nitgħallmu ma niqfux fuq il-livell immedjat, superfiċjali, imma nagħrfu dak li jista’ jħalli ġo fina marka tajba u li ttul iżjed, għax ġej minn Alla u jiswa tabilħaqq għall-ġid tagħna.” (Papa Franġisku, </w:t>
      </w:r>
      <w:r w:rsidR="008720E2" w:rsidRPr="002C2E6E">
        <w:rPr>
          <w:rFonts w:ascii="Garamond" w:hAnsi="Garamond"/>
          <w:i/>
          <w:sz w:val="24"/>
          <w:szCs w:val="24"/>
          <w:lang w:val="mt-MT"/>
        </w:rPr>
        <w:t xml:space="preserve">Messaġġ għar-Randan </w:t>
      </w:r>
      <w:r w:rsidR="001A48FB" w:rsidRPr="002C2E6E">
        <w:rPr>
          <w:rFonts w:ascii="Garamond" w:hAnsi="Garamond"/>
          <w:sz w:val="24"/>
          <w:szCs w:val="24"/>
          <w:lang w:val="mt-MT"/>
        </w:rPr>
        <w:t xml:space="preserve">2018); interessanti bħala lettura dwar il-mekkaniżmi tax-Xitan il-ktieb ta’ </w:t>
      </w:r>
      <w:r w:rsidR="001A48FB" w:rsidRPr="002C2E6E">
        <w:rPr>
          <w:rFonts w:ascii="Garamond" w:hAnsi="Garamond"/>
          <w:smallCaps/>
          <w:sz w:val="24"/>
          <w:szCs w:val="24"/>
          <w:lang w:val="mt-MT"/>
        </w:rPr>
        <w:t>C. S. Lewis</w:t>
      </w:r>
      <w:r w:rsidR="001A48FB" w:rsidRPr="002C2E6E">
        <w:rPr>
          <w:rFonts w:ascii="Garamond" w:hAnsi="Garamond"/>
          <w:sz w:val="24"/>
          <w:szCs w:val="24"/>
          <w:lang w:val="mt-MT"/>
        </w:rPr>
        <w:t xml:space="preserve">, </w:t>
      </w:r>
      <w:r w:rsidR="001A48FB" w:rsidRPr="002C2E6E">
        <w:rPr>
          <w:rFonts w:ascii="Garamond" w:hAnsi="Garamond"/>
          <w:i/>
          <w:sz w:val="24"/>
          <w:szCs w:val="24"/>
          <w:lang w:val="mt-MT"/>
        </w:rPr>
        <w:t>The Screwtape Letters</w:t>
      </w:r>
      <w:r w:rsidR="001A48FB" w:rsidRPr="002C2E6E">
        <w:rPr>
          <w:rFonts w:ascii="Garamond" w:hAnsi="Garamond"/>
          <w:sz w:val="24"/>
          <w:szCs w:val="24"/>
          <w:lang w:val="mt-MT"/>
        </w:rPr>
        <w:t>).</w:t>
      </w:r>
    </w:p>
    <w:p w:rsidR="001A48FB" w:rsidRPr="002C2E6E" w:rsidRDefault="001A48FB" w:rsidP="008720E2">
      <w:pPr>
        <w:jc w:val="both"/>
        <w:rPr>
          <w:rFonts w:ascii="Garamond" w:hAnsi="Garamond"/>
          <w:b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>Kien jgħix mal-bhejjem selvaġġi,</w:t>
      </w:r>
    </w:p>
    <w:p w:rsidR="00E95402" w:rsidRPr="002C2E6E" w:rsidRDefault="001A48FB" w:rsidP="008720E2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sz w:val="24"/>
          <w:szCs w:val="24"/>
          <w:lang w:val="mt-MT"/>
        </w:rPr>
        <w:t xml:space="preserve">Il-kummentaturi joffru żewġ interpretazzjonijiet ta’ dan id-dettal. Apparti li hemm min iqisha sempliċiment bħala sempliċi deskrizzjoni tal-ambjent li fih kien jinsab Ġesù, hemm min fid-dawl tal-Ktieb ta’ Danjel jara fil-bhejjem selvaġġi simbolu tal-qawwiet li jippruvaw joħonqu lill-bniedem u jsaltnu fuqu (cfr </w:t>
      </w:r>
      <w:r w:rsidRPr="002C2E6E">
        <w:rPr>
          <w:rFonts w:ascii="Garamond" w:hAnsi="Garamond"/>
          <w:i/>
          <w:sz w:val="24"/>
          <w:szCs w:val="24"/>
          <w:lang w:val="mt-MT"/>
        </w:rPr>
        <w:t xml:space="preserve">Dan </w:t>
      </w:r>
      <w:r w:rsidRPr="002C2E6E">
        <w:rPr>
          <w:rFonts w:ascii="Garamond" w:hAnsi="Garamond"/>
          <w:sz w:val="24"/>
          <w:szCs w:val="24"/>
          <w:lang w:val="mt-MT"/>
        </w:rPr>
        <w:t xml:space="preserve">7:17). Imbagħad hemm </w:t>
      </w:r>
      <w:r w:rsidR="00DB6B32" w:rsidRPr="002C2E6E">
        <w:rPr>
          <w:rFonts w:ascii="Garamond" w:hAnsi="Garamond"/>
          <w:sz w:val="24"/>
          <w:szCs w:val="24"/>
          <w:lang w:val="mt-MT"/>
        </w:rPr>
        <w:t xml:space="preserve">min fid-dawl tal-Profeta Isaija jara xbieha taż-żminijiet Messjaniċi fejn terġa’ ssaltan l-armonija fil-ħolqien li d-dnub tal-ewwel Adam kien qered (cfr </w:t>
      </w:r>
      <w:r w:rsidR="00DB6B32" w:rsidRPr="002C2E6E">
        <w:rPr>
          <w:rFonts w:ascii="Garamond" w:hAnsi="Garamond"/>
          <w:i/>
          <w:sz w:val="24"/>
          <w:szCs w:val="24"/>
          <w:lang w:val="mt-MT"/>
        </w:rPr>
        <w:t xml:space="preserve">Is </w:t>
      </w:r>
      <w:r w:rsidR="00DB6B32" w:rsidRPr="002C2E6E">
        <w:rPr>
          <w:rFonts w:ascii="Garamond" w:hAnsi="Garamond"/>
          <w:sz w:val="24"/>
          <w:szCs w:val="24"/>
          <w:lang w:val="mt-MT"/>
        </w:rPr>
        <w:t xml:space="preserve">11:6-8). </w:t>
      </w:r>
      <w:r w:rsidR="00E95402" w:rsidRPr="002C2E6E">
        <w:rPr>
          <w:rFonts w:ascii="Garamond" w:hAnsi="Garamond"/>
          <w:sz w:val="24"/>
          <w:szCs w:val="24"/>
          <w:lang w:val="mt-MT"/>
        </w:rPr>
        <w:t>F’dan il-kunt</w:t>
      </w:r>
      <w:r w:rsidR="00E55024" w:rsidRPr="002C2E6E">
        <w:rPr>
          <w:rFonts w:ascii="Garamond" w:hAnsi="Garamond"/>
          <w:sz w:val="24"/>
          <w:szCs w:val="24"/>
          <w:lang w:val="mt-MT"/>
        </w:rPr>
        <w:t>est nistgħu nidħlu għal dan iż-ż</w:t>
      </w:r>
      <w:r w:rsidR="00E95402" w:rsidRPr="002C2E6E">
        <w:rPr>
          <w:rFonts w:ascii="Garamond" w:hAnsi="Garamond"/>
          <w:sz w:val="24"/>
          <w:szCs w:val="24"/>
          <w:lang w:val="mt-MT"/>
        </w:rPr>
        <w:t>mien liturġiku bħala opportunità biex niflu x’relazzjoni għandna mal-“bhejjem selvaġġi” li jgħammru f’qalbna – dawk li huma l-</w:t>
      </w:r>
      <w:r w:rsidR="00E95402" w:rsidRPr="002C2E6E">
        <w:rPr>
          <w:rFonts w:ascii="Garamond" w:hAnsi="Garamond"/>
          <w:i/>
          <w:sz w:val="24"/>
          <w:szCs w:val="24"/>
          <w:lang w:val="mt-MT"/>
        </w:rPr>
        <w:t xml:space="preserve">passjonijiet </w:t>
      </w:r>
      <w:r w:rsidR="00E95402" w:rsidRPr="002C2E6E">
        <w:rPr>
          <w:rFonts w:ascii="Garamond" w:hAnsi="Garamond"/>
          <w:sz w:val="24"/>
          <w:szCs w:val="24"/>
          <w:lang w:val="mt-MT"/>
        </w:rPr>
        <w:t xml:space="preserve">tagħna li jeħtieġu mingħandna orjentament sabiex minflok </w:t>
      </w:r>
      <w:r w:rsidR="00E95402" w:rsidRPr="002C2E6E">
        <w:rPr>
          <w:rFonts w:ascii="Garamond" w:hAnsi="Garamond"/>
          <w:i/>
          <w:sz w:val="24"/>
          <w:szCs w:val="24"/>
          <w:lang w:val="mt-MT"/>
        </w:rPr>
        <w:t>jkaxkruna magħhom</w:t>
      </w:r>
      <w:r w:rsidR="00E95402" w:rsidRPr="002C2E6E">
        <w:rPr>
          <w:rFonts w:ascii="Garamond" w:hAnsi="Garamond"/>
          <w:sz w:val="24"/>
          <w:szCs w:val="24"/>
          <w:lang w:val="mt-MT"/>
        </w:rPr>
        <w:t>, pjuttost norjentawhom ħalli jqawwu l-għemejjel ħielsa li nwettqu: “Dak li hu tajjeb jew ħażin hu l-att li wieħed iwettaq imqanqal jew imsieħeb minn passjoni.” (</w:t>
      </w:r>
      <w:r w:rsidR="00E95402" w:rsidRPr="002C2E6E">
        <w:rPr>
          <w:rFonts w:ascii="Garamond" w:hAnsi="Garamond"/>
          <w:i/>
          <w:sz w:val="24"/>
          <w:szCs w:val="24"/>
          <w:lang w:val="mt-MT"/>
        </w:rPr>
        <w:t>Amoris laetitia</w:t>
      </w:r>
      <w:r w:rsidR="00E55024" w:rsidRPr="002C2E6E">
        <w:rPr>
          <w:rFonts w:ascii="Garamond" w:hAnsi="Garamond"/>
          <w:sz w:val="24"/>
          <w:szCs w:val="24"/>
          <w:lang w:val="mt-MT"/>
        </w:rPr>
        <w:t xml:space="preserve"> </w:t>
      </w:r>
      <w:r w:rsidR="00E95402" w:rsidRPr="002C2E6E">
        <w:rPr>
          <w:rFonts w:ascii="Garamond" w:hAnsi="Garamond"/>
          <w:sz w:val="24"/>
          <w:szCs w:val="24"/>
          <w:lang w:val="mt-MT"/>
        </w:rPr>
        <w:t>145). Jeħtieġ nirriflettu fuq dak li jsuq l-għażliet tagħna: hux il-passjonijiet selvaġġi jew l-għażla meħuda b’passjoni mifdija.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 Is-</w:t>
      </w:r>
      <w:r w:rsidR="00223B4E" w:rsidRPr="002C2E6E">
        <w:rPr>
          <w:rFonts w:ascii="Garamond" w:hAnsi="Garamond"/>
          <w:b/>
          <w:i/>
          <w:sz w:val="24"/>
          <w:szCs w:val="24"/>
          <w:lang w:val="mt-MT"/>
        </w:rPr>
        <w:t>sawm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 indikat b’mod speċ</w:t>
      </w:r>
      <w:r w:rsidR="00E55024" w:rsidRPr="002C2E6E">
        <w:rPr>
          <w:rFonts w:ascii="Garamond" w:hAnsi="Garamond"/>
          <w:sz w:val="24"/>
          <w:szCs w:val="24"/>
          <w:lang w:val="mt-MT"/>
        </w:rPr>
        <w:t>jali f’dan iż-żmien għandu prop</w:t>
      </w:r>
      <w:r w:rsidR="00223B4E" w:rsidRPr="002C2E6E">
        <w:rPr>
          <w:rFonts w:ascii="Garamond" w:hAnsi="Garamond"/>
          <w:sz w:val="24"/>
          <w:szCs w:val="24"/>
          <w:lang w:val="mt-MT"/>
        </w:rPr>
        <w:t>ju l-iskop li “jġibna f’sensina, jagħmilna iżjed attenti għal Alla u għall-proxxmu, jerġa’ jqajjimna għar-rieda li nobdu lil Alla li, waħdu, jista’ jaqta’ l-ġuħ tagħna” (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>Messaġġ għar-Randan 2018)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. </w:t>
      </w:r>
    </w:p>
    <w:p w:rsidR="00E95402" w:rsidRPr="002C2E6E" w:rsidRDefault="00E95402" w:rsidP="008720E2">
      <w:pPr>
        <w:jc w:val="both"/>
        <w:rPr>
          <w:rFonts w:ascii="Garamond" w:hAnsi="Garamond"/>
          <w:b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>u kien</w:t>
      </w:r>
      <w:r w:rsidR="00246EBC" w:rsidRPr="002C2E6E">
        <w:rPr>
          <w:rFonts w:ascii="Garamond" w:hAnsi="Garamond"/>
          <w:b/>
          <w:sz w:val="24"/>
          <w:szCs w:val="24"/>
          <w:lang w:val="mt-MT"/>
        </w:rPr>
        <w:t>u</w:t>
      </w:r>
      <w:r w:rsidRPr="002C2E6E">
        <w:rPr>
          <w:rFonts w:ascii="Garamond" w:hAnsi="Garamond"/>
          <w:b/>
          <w:sz w:val="24"/>
          <w:szCs w:val="24"/>
          <w:lang w:val="mt-MT"/>
        </w:rPr>
        <w:t xml:space="preserve"> jaqduh l-anġli.</w:t>
      </w:r>
    </w:p>
    <w:p w:rsidR="001A48FB" w:rsidRPr="002C2E6E" w:rsidRDefault="00E95402" w:rsidP="008720E2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sz w:val="24"/>
          <w:szCs w:val="24"/>
          <w:lang w:val="mt-MT"/>
        </w:rPr>
        <w:t>L-anġli, il-</w:t>
      </w:r>
      <w:r w:rsidRPr="002C2E6E">
        <w:rPr>
          <w:rFonts w:ascii="Garamond" w:hAnsi="Garamond"/>
          <w:i/>
          <w:sz w:val="24"/>
          <w:szCs w:val="24"/>
          <w:lang w:val="mt-MT"/>
        </w:rPr>
        <w:t>mibugħtin ta’ Alla</w:t>
      </w:r>
      <w:r w:rsidRPr="002C2E6E">
        <w:rPr>
          <w:rFonts w:ascii="Garamond" w:hAnsi="Garamond"/>
          <w:sz w:val="24"/>
          <w:szCs w:val="24"/>
          <w:lang w:val="mt-MT"/>
        </w:rPr>
        <w:t>, jinsabu wkoll preżenti fid-deżert tat-tiġrib f’kontemporanjetà mat-tiġrib mix-Xitan u mal-konvivenza mal-bhejjem selvaġġi. Huma l-ħlejjaq spiritwali li jassistu lill-Iben ta’ Alla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 (bħalma ġara ma’ Elija fid-deżert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1Slat </w:t>
      </w:r>
      <w:r w:rsidR="00223B4E" w:rsidRPr="002C2E6E">
        <w:rPr>
          <w:rFonts w:ascii="Garamond" w:hAnsi="Garamond"/>
          <w:sz w:val="24"/>
          <w:szCs w:val="24"/>
          <w:lang w:val="mt-MT"/>
        </w:rPr>
        <w:t>19:8)</w:t>
      </w:r>
      <w:r w:rsidRPr="002C2E6E">
        <w:rPr>
          <w:rFonts w:ascii="Garamond" w:hAnsi="Garamond"/>
          <w:sz w:val="24"/>
          <w:szCs w:val="24"/>
          <w:lang w:val="mt-MT"/>
        </w:rPr>
        <w:t xml:space="preserve">, kif ukoll </w:t>
      </w:r>
      <w:r w:rsidR="00223B4E" w:rsidRPr="002C2E6E">
        <w:rPr>
          <w:rFonts w:ascii="Garamond" w:hAnsi="Garamond"/>
          <w:sz w:val="24"/>
          <w:szCs w:val="24"/>
          <w:lang w:val="mt-MT"/>
        </w:rPr>
        <w:t>fil-bqija tal-Vanġelu huma dawk il-persuni li l-Mulej jibgħat sabiex iservu l-missjoni tiegħu bħalma huwa l-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>Battista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 (cfr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="00223B4E" w:rsidRPr="002C2E6E">
        <w:rPr>
          <w:rFonts w:ascii="Garamond" w:hAnsi="Garamond"/>
          <w:sz w:val="24"/>
          <w:szCs w:val="24"/>
          <w:lang w:val="mt-MT"/>
        </w:rPr>
        <w:t>1:4-8) u n-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>nisa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 (cfr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Lq 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8:2-3; bħalma ġara ma’ Elija li sab lill-armla f’Sarefta ta’ Sidon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1Slat </w:t>
      </w:r>
      <w:r w:rsidR="00223B4E" w:rsidRPr="002C2E6E">
        <w:rPr>
          <w:rFonts w:ascii="Garamond" w:hAnsi="Garamond"/>
          <w:sz w:val="24"/>
          <w:szCs w:val="24"/>
          <w:lang w:val="mt-MT"/>
        </w:rPr>
        <w:t>17:2-16) fosthom anki l-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>aħwa ta’ Betanja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 (cfr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Lq 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10:38-42). Dan iż-żmien ta’ tiġdid jista’ jgħinna nirriflettu fuq kif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naqdu 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l-imwejjed tal-Mulej (cfr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="00223B4E" w:rsidRPr="002C2E6E">
        <w:rPr>
          <w:rFonts w:ascii="Garamond" w:hAnsi="Garamond"/>
          <w:sz w:val="24"/>
          <w:szCs w:val="24"/>
          <w:lang w:val="mt-MT"/>
        </w:rPr>
        <w:t xml:space="preserve">1:31; </w:t>
      </w:r>
      <w:r w:rsidR="00223B4E" w:rsidRPr="002C2E6E">
        <w:rPr>
          <w:rFonts w:ascii="Garamond" w:hAnsi="Garamond"/>
          <w:i/>
          <w:sz w:val="24"/>
          <w:szCs w:val="24"/>
          <w:lang w:val="mt-MT"/>
        </w:rPr>
        <w:t>Atti</w:t>
      </w:r>
      <w:r w:rsidR="00246EBC" w:rsidRPr="002C2E6E">
        <w:rPr>
          <w:rFonts w:ascii="Garamond" w:hAnsi="Garamond"/>
          <w:sz w:val="24"/>
          <w:szCs w:val="24"/>
          <w:lang w:val="mt-MT"/>
        </w:rPr>
        <w:t xml:space="preserve"> 6:2) fid-dawl ta’ Marta u Marija. L-ewwelnett nirriflettu fuq kif </w:t>
      </w:r>
      <w:r w:rsidR="00246EBC" w:rsidRPr="002C2E6E">
        <w:rPr>
          <w:rFonts w:ascii="Garamond" w:hAnsi="Garamond"/>
          <w:i/>
          <w:sz w:val="24"/>
          <w:szCs w:val="24"/>
          <w:lang w:val="mt-MT"/>
        </w:rPr>
        <w:t>naqdu l-mejda tal-</w:t>
      </w:r>
      <w:r w:rsidR="00246EBC" w:rsidRPr="002C2E6E">
        <w:rPr>
          <w:rFonts w:ascii="Garamond" w:hAnsi="Garamond"/>
          <w:b/>
          <w:i/>
          <w:sz w:val="24"/>
          <w:szCs w:val="24"/>
          <w:lang w:val="mt-MT"/>
        </w:rPr>
        <w:t>Kelma</w:t>
      </w:r>
      <w:r w:rsidR="00246EBC" w:rsidRPr="002C2E6E">
        <w:rPr>
          <w:rFonts w:ascii="Garamond" w:hAnsi="Garamond"/>
          <w:sz w:val="24"/>
          <w:szCs w:val="24"/>
          <w:lang w:val="mt-MT"/>
        </w:rPr>
        <w:t xml:space="preserve">: fil-qari sikwit tal-Iskrittura, fil-meditazzjoni, fil-preparazzjoni għall-animazzjoni u għal-laqgħat tal-pastorali, fit-tħejjija tas-silta li nkun se nxandar fil-liturġija, fis-smigħ attent tal-Kelma ta’ Alla meta tixxandar. It-tieni, nirriflettu fuq kif </w:t>
      </w:r>
      <w:r w:rsidR="00246EBC" w:rsidRPr="002C2E6E">
        <w:rPr>
          <w:rFonts w:ascii="Garamond" w:hAnsi="Garamond"/>
          <w:i/>
          <w:sz w:val="24"/>
          <w:szCs w:val="24"/>
          <w:lang w:val="mt-MT"/>
        </w:rPr>
        <w:t>naqdu l-mejda tal-</w:t>
      </w:r>
      <w:r w:rsidR="00246EBC" w:rsidRPr="002C2E6E">
        <w:rPr>
          <w:rFonts w:ascii="Garamond" w:hAnsi="Garamond"/>
          <w:b/>
          <w:i/>
          <w:sz w:val="24"/>
          <w:szCs w:val="24"/>
          <w:lang w:val="mt-MT"/>
        </w:rPr>
        <w:t>Ewkaristija</w:t>
      </w:r>
      <w:r w:rsidR="00246EBC" w:rsidRPr="002C2E6E">
        <w:rPr>
          <w:rFonts w:ascii="Garamond" w:hAnsi="Garamond"/>
          <w:sz w:val="24"/>
          <w:szCs w:val="24"/>
          <w:lang w:val="mt-MT"/>
        </w:rPr>
        <w:t xml:space="preserve">: it-tfittxija ta’ mumenti ta’ talb quddiem Ġesù Sagramentat; it-tħejjija personali għas-sagrifiċċju tal-quddiesa, id-disposizzjonijiet interjuri biex nitqarben, ir-ringrazzjament ta’ wara t-tqarbin, l-għożża u l-kura tal-post tat-talb. It-tielet, naħsbu fuq kif </w:t>
      </w:r>
      <w:r w:rsidR="00246EBC" w:rsidRPr="002C2E6E">
        <w:rPr>
          <w:rFonts w:ascii="Garamond" w:hAnsi="Garamond"/>
          <w:i/>
          <w:sz w:val="24"/>
          <w:szCs w:val="24"/>
          <w:lang w:val="mt-MT"/>
        </w:rPr>
        <w:t>naqdu l-mejda tal-</w:t>
      </w:r>
      <w:r w:rsidR="00246EBC" w:rsidRPr="002C2E6E">
        <w:rPr>
          <w:rFonts w:ascii="Garamond" w:hAnsi="Garamond"/>
          <w:b/>
          <w:i/>
          <w:sz w:val="24"/>
          <w:szCs w:val="24"/>
          <w:lang w:val="mt-MT"/>
        </w:rPr>
        <w:t>karità</w:t>
      </w:r>
      <w:r w:rsidR="00246EBC" w:rsidRPr="002C2E6E">
        <w:rPr>
          <w:rFonts w:ascii="Garamond" w:hAnsi="Garamond"/>
          <w:i/>
          <w:sz w:val="24"/>
          <w:szCs w:val="24"/>
          <w:lang w:val="mt-MT"/>
        </w:rPr>
        <w:t xml:space="preserve"> </w:t>
      </w:r>
      <w:r w:rsidR="00246EBC" w:rsidRPr="002C2E6E">
        <w:rPr>
          <w:rFonts w:ascii="Garamond" w:hAnsi="Garamond"/>
          <w:sz w:val="24"/>
          <w:szCs w:val="24"/>
          <w:lang w:val="mt-MT"/>
        </w:rPr>
        <w:t xml:space="preserve">bejnietna: il-ħidma tiegħi fil-komunità, ir-relazzjoni tiegħi mal-oħrajn, l-impenn tiegħi ma’ tad-dar u ma’ dawk li l-Mulej </w:t>
      </w:r>
      <w:r w:rsidR="00246EBC" w:rsidRPr="002C2E6E">
        <w:rPr>
          <w:rFonts w:ascii="Garamond" w:hAnsi="Garamond"/>
          <w:sz w:val="24"/>
          <w:szCs w:val="24"/>
          <w:lang w:val="mt-MT"/>
        </w:rPr>
        <w:lastRenderedPageBreak/>
        <w:t>ilaqqagħni magħhom u jibagħtni biex naqdihom: “Kemm nixtieq li l-karità tinbidel għal kulħadd f’veru stil ta’ ħajja!” (</w:t>
      </w:r>
      <w:r w:rsidR="00246EBC" w:rsidRPr="002C2E6E">
        <w:rPr>
          <w:rFonts w:ascii="Garamond" w:hAnsi="Garamond"/>
          <w:i/>
          <w:sz w:val="24"/>
          <w:szCs w:val="24"/>
          <w:lang w:val="mt-MT"/>
        </w:rPr>
        <w:t>Messaġġ għar-Randan 2018)</w:t>
      </w:r>
      <w:r w:rsidRPr="002C2E6E">
        <w:rPr>
          <w:rFonts w:ascii="Garamond" w:hAnsi="Garamond"/>
          <w:sz w:val="24"/>
          <w:szCs w:val="24"/>
          <w:lang w:val="mt-MT"/>
        </w:rPr>
        <w:t xml:space="preserve"> </w:t>
      </w:r>
    </w:p>
    <w:p w:rsidR="00246EBC" w:rsidRPr="002C2E6E" w:rsidRDefault="00246EBC" w:rsidP="008720E2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b/>
          <w:sz w:val="24"/>
          <w:szCs w:val="24"/>
          <w:lang w:val="mt-MT"/>
        </w:rPr>
        <w:t xml:space="preserve">Wara li arrestaw lil Ġwanni, Ġesù mar il-Gallilija jxandar l-Evanġelju ta’ Alla u jgħid: </w:t>
      </w:r>
      <w:r w:rsidRPr="002C2E6E">
        <w:rPr>
          <w:rFonts w:ascii="Garamond" w:hAnsi="Garamond" w:cs="Times New Roman"/>
          <w:b/>
          <w:sz w:val="24"/>
          <w:szCs w:val="24"/>
          <w:lang w:val="mt-MT"/>
        </w:rPr>
        <w:t>«</w:t>
      </w:r>
      <w:r w:rsidRPr="002C2E6E">
        <w:rPr>
          <w:rFonts w:ascii="Garamond" w:hAnsi="Garamond"/>
          <w:b/>
          <w:sz w:val="24"/>
          <w:szCs w:val="24"/>
          <w:lang w:val="mt-MT"/>
        </w:rPr>
        <w:t>Iż-żmien huwa mitmum, u s-Saltna ta’ Alla waslet; indmu u emmnu fl-Evanġelju.</w:t>
      </w:r>
      <w:r w:rsidRPr="002C2E6E">
        <w:rPr>
          <w:rFonts w:ascii="Garamond" w:hAnsi="Garamond" w:cs="Times New Roman"/>
          <w:b/>
          <w:sz w:val="24"/>
          <w:szCs w:val="24"/>
          <w:lang w:val="mt-MT"/>
        </w:rPr>
        <w:t>»</w:t>
      </w:r>
    </w:p>
    <w:p w:rsidR="00B23F56" w:rsidRPr="002C2E6E" w:rsidRDefault="00246EBC" w:rsidP="00BD033D">
      <w:pPr>
        <w:jc w:val="both"/>
        <w:rPr>
          <w:rFonts w:ascii="Garamond" w:hAnsi="Garamond"/>
          <w:sz w:val="24"/>
          <w:szCs w:val="24"/>
          <w:lang w:val="mt-MT"/>
        </w:rPr>
      </w:pPr>
      <w:r w:rsidRPr="002C2E6E">
        <w:rPr>
          <w:rFonts w:ascii="Garamond" w:hAnsi="Garamond"/>
          <w:sz w:val="24"/>
          <w:szCs w:val="24"/>
          <w:lang w:val="mt-MT"/>
        </w:rPr>
        <w:t xml:space="preserve">L-imperattiv tar-Randan huwa: </w:t>
      </w:r>
      <w:r w:rsidRPr="002C2E6E">
        <w:rPr>
          <w:rFonts w:ascii="Garamond" w:hAnsi="Garamond" w:cs="Times New Roman"/>
          <w:sz w:val="24"/>
          <w:szCs w:val="24"/>
          <w:lang w:val="mt-MT"/>
        </w:rPr>
        <w:t>«</w:t>
      </w:r>
      <w:r w:rsidRPr="002C2E6E">
        <w:rPr>
          <w:rFonts w:ascii="Garamond" w:hAnsi="Garamond"/>
          <w:sz w:val="24"/>
          <w:szCs w:val="24"/>
          <w:lang w:val="mt-MT"/>
        </w:rPr>
        <w:t>indmu u emmnu</w:t>
      </w:r>
      <w:r w:rsidR="007A1DB6" w:rsidRPr="002C2E6E">
        <w:rPr>
          <w:rFonts w:ascii="Garamond" w:hAnsi="Garamond"/>
          <w:sz w:val="24"/>
          <w:szCs w:val="24"/>
          <w:lang w:val="mt-MT"/>
        </w:rPr>
        <w:t xml:space="preserve"> fl-Evanġelju</w:t>
      </w:r>
      <w:r w:rsidRPr="002C2E6E">
        <w:rPr>
          <w:rFonts w:ascii="Garamond" w:hAnsi="Garamond" w:cs="Times New Roman"/>
          <w:sz w:val="24"/>
          <w:szCs w:val="24"/>
          <w:lang w:val="mt-MT"/>
        </w:rPr>
        <w:t>»</w:t>
      </w:r>
      <w:r w:rsidR="007A1DB6" w:rsidRPr="002C2E6E">
        <w:rPr>
          <w:rFonts w:ascii="Garamond" w:hAnsi="Garamond" w:cs="Times New Roman"/>
          <w:sz w:val="24"/>
          <w:szCs w:val="24"/>
          <w:lang w:val="mt-MT"/>
        </w:rPr>
        <w:t>. Il-bidla tal-qalb, ir-ritorn lejn il-Mulej u ir-“reformatting” tal-ħajja tagħna titlob esperjenza intensa ta’ intimità mal-Mulej permezz tat-</w:t>
      </w:r>
      <w:r w:rsidR="007A1DB6" w:rsidRPr="002C2E6E">
        <w:rPr>
          <w:rFonts w:ascii="Garamond" w:hAnsi="Garamond" w:cs="Times New Roman"/>
          <w:b/>
          <w:i/>
          <w:sz w:val="24"/>
          <w:szCs w:val="24"/>
          <w:lang w:val="mt-MT"/>
        </w:rPr>
        <w:t>talb</w:t>
      </w:r>
      <w:r w:rsidR="007A1DB6" w:rsidRPr="002C2E6E">
        <w:rPr>
          <w:rFonts w:ascii="Garamond" w:hAnsi="Garamond" w:cs="Times New Roman"/>
          <w:sz w:val="24"/>
          <w:szCs w:val="24"/>
          <w:lang w:val="mt-MT"/>
        </w:rPr>
        <w:t xml:space="preserve"> għaliex l-għażla hija frott esperjenza </w:t>
      </w:r>
      <w:r w:rsidR="00E55024" w:rsidRPr="002C2E6E">
        <w:rPr>
          <w:rFonts w:ascii="Garamond" w:hAnsi="Garamond" w:cs="Times New Roman"/>
          <w:sz w:val="24"/>
          <w:szCs w:val="24"/>
          <w:lang w:val="mt-MT"/>
        </w:rPr>
        <w:t>miegħU, ta’ dak Alla li jmexxi H</w:t>
      </w:r>
      <w:r w:rsidR="007A1DB6" w:rsidRPr="002C2E6E">
        <w:rPr>
          <w:rFonts w:ascii="Garamond" w:hAnsi="Garamond" w:cs="Times New Roman"/>
          <w:sz w:val="24"/>
          <w:szCs w:val="24"/>
          <w:lang w:val="mt-MT"/>
        </w:rPr>
        <w:t>u l-qalb tal-persuna. “Jekk niddedikaw aktar ħin għat-talb, inħallu l-qalb tagħna tiskopri l-gideb sigriet li bih inqarr</w:t>
      </w:r>
      <w:r w:rsidR="006D10DE" w:rsidRPr="002C2E6E">
        <w:rPr>
          <w:rFonts w:ascii="Garamond" w:hAnsi="Garamond" w:cs="Times New Roman"/>
          <w:sz w:val="24"/>
          <w:szCs w:val="24"/>
          <w:lang w:val="mt-MT"/>
        </w:rPr>
        <w:t>qu bina nfusna, biex nistgħu safl</w:t>
      </w:r>
      <w:r w:rsidR="007A1DB6" w:rsidRPr="002C2E6E">
        <w:rPr>
          <w:rFonts w:ascii="Garamond" w:hAnsi="Garamond" w:cs="Times New Roman"/>
          <w:sz w:val="24"/>
          <w:szCs w:val="24"/>
          <w:lang w:val="mt-MT"/>
        </w:rPr>
        <w:t xml:space="preserve">aħħar infittxu l-faraġ ta’ Alla. Hu Missierna u għalina jixtieq il-ħajja.” </w:t>
      </w:r>
      <w:r w:rsidR="007A1DB6" w:rsidRPr="002C2E6E">
        <w:rPr>
          <w:rFonts w:ascii="Garamond" w:hAnsi="Garamond"/>
          <w:sz w:val="24"/>
          <w:szCs w:val="24"/>
          <w:lang w:val="mt-MT"/>
        </w:rPr>
        <w:t>(</w:t>
      </w:r>
      <w:r w:rsidR="007A1DB6" w:rsidRPr="002C2E6E">
        <w:rPr>
          <w:rFonts w:ascii="Garamond" w:hAnsi="Garamond"/>
          <w:i/>
          <w:sz w:val="24"/>
          <w:szCs w:val="24"/>
          <w:lang w:val="mt-MT"/>
        </w:rPr>
        <w:t>Messaġġ għar-Randan 2018</w:t>
      </w:r>
      <w:r w:rsidR="007A1DB6" w:rsidRPr="002C2E6E">
        <w:rPr>
          <w:rFonts w:ascii="Garamond" w:hAnsi="Garamond"/>
          <w:sz w:val="24"/>
          <w:szCs w:val="24"/>
          <w:lang w:val="mt-MT"/>
        </w:rPr>
        <w:t xml:space="preserve">) Hija din l-esperjenza intima mal-Mulej li terġa’ tkebbes lill-qalbna sabiex nitgħallmu nħobbu mill-ġdid. </w:t>
      </w:r>
      <w:r w:rsidR="007A1DB6" w:rsidRPr="002C2E6E">
        <w:rPr>
          <w:rFonts w:ascii="Garamond" w:hAnsi="Garamond" w:cs="Times New Roman"/>
          <w:sz w:val="24"/>
          <w:szCs w:val="24"/>
          <w:lang w:val="mt-MT"/>
        </w:rPr>
        <w:t xml:space="preserve"> </w:t>
      </w:r>
    </w:p>
    <w:p w:rsidR="005469F0" w:rsidRPr="002C2E6E" w:rsidRDefault="005469F0" w:rsidP="00BD033D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  <w:bookmarkStart w:id="0" w:name="_GoBack"/>
      <w:bookmarkEnd w:id="0"/>
    </w:p>
    <w:p w:rsidR="00BD033D" w:rsidRPr="002C2E6E" w:rsidRDefault="00BD033D" w:rsidP="00BD033D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</w:p>
    <w:p w:rsidR="00BD033D" w:rsidRPr="002C2E6E" w:rsidRDefault="00BD033D" w:rsidP="00BD033D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</w:p>
    <w:p w:rsidR="00BD033D" w:rsidRPr="002C2E6E" w:rsidRDefault="00BD033D" w:rsidP="00BD033D">
      <w:pPr>
        <w:jc w:val="both"/>
        <w:rPr>
          <w:rFonts w:ascii="Garamond" w:hAnsi="Garamond"/>
          <w:sz w:val="24"/>
          <w:szCs w:val="24"/>
          <w:lang w:val="mt-MT"/>
        </w:rPr>
      </w:pPr>
    </w:p>
    <w:sectPr w:rsidR="00BD033D" w:rsidRPr="002C2E6E" w:rsidSect="002C2E6E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98" w:rsidRDefault="00BF2398" w:rsidP="002C2E6E">
      <w:pPr>
        <w:spacing w:after="0" w:line="240" w:lineRule="auto"/>
      </w:pPr>
      <w:r>
        <w:separator/>
      </w:r>
    </w:p>
  </w:endnote>
  <w:endnote w:type="continuationSeparator" w:id="0">
    <w:p w:rsidR="00BF2398" w:rsidRDefault="00BF2398" w:rsidP="002C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latia S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509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E6E" w:rsidRDefault="002C2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2E6E" w:rsidRDefault="002C2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98" w:rsidRDefault="00BF2398" w:rsidP="002C2E6E">
      <w:pPr>
        <w:spacing w:after="0" w:line="240" w:lineRule="auto"/>
      </w:pPr>
      <w:r>
        <w:separator/>
      </w:r>
    </w:p>
  </w:footnote>
  <w:footnote w:type="continuationSeparator" w:id="0">
    <w:p w:rsidR="00BF2398" w:rsidRDefault="00BF2398" w:rsidP="002C2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3D"/>
    <w:rsid w:val="000B2D45"/>
    <w:rsid w:val="000E6AAA"/>
    <w:rsid w:val="001A48FB"/>
    <w:rsid w:val="00223B4E"/>
    <w:rsid w:val="00246EBC"/>
    <w:rsid w:val="002C2E6E"/>
    <w:rsid w:val="00331523"/>
    <w:rsid w:val="003A3435"/>
    <w:rsid w:val="005469F0"/>
    <w:rsid w:val="005F4DF2"/>
    <w:rsid w:val="006D10DE"/>
    <w:rsid w:val="007A1DB6"/>
    <w:rsid w:val="00837AAE"/>
    <w:rsid w:val="008720E2"/>
    <w:rsid w:val="008B250F"/>
    <w:rsid w:val="00B23F56"/>
    <w:rsid w:val="00B34B8A"/>
    <w:rsid w:val="00BD033D"/>
    <w:rsid w:val="00BF2398"/>
    <w:rsid w:val="00DB6B32"/>
    <w:rsid w:val="00E55024"/>
    <w:rsid w:val="00E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AEE5C-C200-47F5-AB11-3BEC41E7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">
    <w:name w:val="greek"/>
    <w:basedOn w:val="DefaultParagraphFont"/>
    <w:rsid w:val="00BD033D"/>
    <w:rPr>
      <w:rFonts w:ascii="Palatino Linotype" w:hAnsi="Palatino Linotype" w:hint="default"/>
      <w:sz w:val="32"/>
      <w:szCs w:val="32"/>
    </w:rPr>
  </w:style>
  <w:style w:type="character" w:customStyle="1" w:styleId="translit">
    <w:name w:val="translit"/>
    <w:basedOn w:val="DefaultParagraphFont"/>
    <w:rsid w:val="00BD033D"/>
    <w:rPr>
      <w:rFonts w:ascii="Palatino Linotype" w:hAnsi="Palatino Linotype" w:hint="default"/>
      <w:color w:val="555555"/>
      <w:sz w:val="32"/>
      <w:szCs w:val="32"/>
    </w:rPr>
  </w:style>
  <w:style w:type="character" w:customStyle="1" w:styleId="uni1">
    <w:name w:val="uni1"/>
    <w:basedOn w:val="DefaultParagraphFont"/>
    <w:rsid w:val="007A1DB6"/>
    <w:rPr>
      <w:rFonts w:ascii="Galatia SIL" w:hAnsi="Galatia SIL" w:cs="Courier New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2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6E"/>
  </w:style>
  <w:style w:type="paragraph" w:styleId="Footer">
    <w:name w:val="footer"/>
    <w:basedOn w:val="Normal"/>
    <w:link w:val="FooterChar"/>
    <w:uiPriority w:val="99"/>
    <w:unhideWhenUsed/>
    <w:rsid w:val="002C2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6</cp:revision>
  <dcterms:created xsi:type="dcterms:W3CDTF">2018-02-13T08:15:00Z</dcterms:created>
  <dcterms:modified xsi:type="dcterms:W3CDTF">2018-03-13T06:36:00Z</dcterms:modified>
</cp:coreProperties>
</file>