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75C" w:rsidRPr="00B77740" w:rsidRDefault="00B2675C" w:rsidP="00B2675C">
      <w:pPr>
        <w:spacing w:after="0" w:line="360" w:lineRule="auto"/>
        <w:jc w:val="center"/>
        <w:rPr>
          <w:b/>
          <w:smallCaps/>
          <w:sz w:val="48"/>
          <w:szCs w:val="44"/>
          <w:lang w:val="it-IT"/>
        </w:rPr>
      </w:pPr>
      <w:r w:rsidRPr="00B77740">
        <w:rPr>
          <w:b/>
          <w:smallCaps/>
          <w:sz w:val="48"/>
          <w:szCs w:val="44"/>
          <w:lang w:val="it-IT"/>
        </w:rPr>
        <w:t>Lectio Divina</w:t>
      </w:r>
    </w:p>
    <w:p w:rsidR="00B2675C" w:rsidRDefault="00B2675C" w:rsidP="00B2675C">
      <w:pPr>
        <w:spacing w:after="0" w:line="360" w:lineRule="auto"/>
        <w:jc w:val="center"/>
        <w:rPr>
          <w:b/>
          <w:smallCaps/>
          <w:sz w:val="44"/>
          <w:szCs w:val="44"/>
          <w:lang w:val="it-IT"/>
        </w:rPr>
      </w:pPr>
      <w:r w:rsidRPr="00B77740">
        <w:rPr>
          <w:b/>
          <w:smallCaps/>
          <w:sz w:val="44"/>
          <w:szCs w:val="44"/>
          <w:lang w:val="it-IT"/>
        </w:rPr>
        <w:t>L-Ewwel Ħadd ta</w:t>
      </w:r>
      <w:r>
        <w:rPr>
          <w:b/>
          <w:smallCaps/>
          <w:sz w:val="44"/>
          <w:szCs w:val="44"/>
          <w:lang w:val="it-IT"/>
        </w:rPr>
        <w:t>r</w:t>
      </w:r>
      <w:r w:rsidRPr="00B77740">
        <w:rPr>
          <w:b/>
          <w:smallCaps/>
          <w:sz w:val="44"/>
          <w:szCs w:val="44"/>
          <w:lang w:val="it-IT"/>
        </w:rPr>
        <w:t>-</w:t>
      </w:r>
      <w:r>
        <w:rPr>
          <w:b/>
          <w:smallCaps/>
          <w:sz w:val="44"/>
          <w:szCs w:val="44"/>
          <w:lang w:val="it-IT"/>
        </w:rPr>
        <w:t>Randan</w:t>
      </w:r>
      <w:r w:rsidRPr="00B77740">
        <w:rPr>
          <w:b/>
          <w:smallCaps/>
          <w:sz w:val="44"/>
          <w:szCs w:val="44"/>
          <w:lang w:val="it-IT"/>
        </w:rPr>
        <w:t xml:space="preserve"> (B)</w:t>
      </w:r>
    </w:p>
    <w:p w:rsidR="00B2675C" w:rsidRPr="00B77740" w:rsidRDefault="00B2675C" w:rsidP="00B2675C">
      <w:pPr>
        <w:spacing w:after="0" w:line="360" w:lineRule="auto"/>
        <w:jc w:val="center"/>
        <w:rPr>
          <w:b/>
          <w:smallCaps/>
          <w:sz w:val="24"/>
          <w:szCs w:val="44"/>
          <w:lang w:val="it-IT"/>
        </w:rPr>
      </w:pPr>
    </w:p>
    <w:p w:rsidR="00B2675C" w:rsidRPr="00B77740" w:rsidRDefault="00B2675C" w:rsidP="00B2675C">
      <w:pPr>
        <w:spacing w:after="0" w:line="360" w:lineRule="auto"/>
        <w:jc w:val="center"/>
        <w:rPr>
          <w:b/>
          <w:sz w:val="28"/>
          <w:szCs w:val="32"/>
          <w:lang w:val="it-IT"/>
        </w:rPr>
      </w:pPr>
      <w:r w:rsidRPr="00B77740">
        <w:rPr>
          <w:b/>
          <w:sz w:val="28"/>
          <w:szCs w:val="32"/>
          <w:lang w:val="it-IT"/>
        </w:rPr>
        <w:t>Mk 1,</w:t>
      </w:r>
      <w:r>
        <w:rPr>
          <w:b/>
          <w:sz w:val="28"/>
          <w:szCs w:val="32"/>
          <w:lang w:val="it-IT"/>
        </w:rPr>
        <w:t>12</w:t>
      </w:r>
      <w:r w:rsidRPr="00B77740">
        <w:rPr>
          <w:b/>
          <w:sz w:val="28"/>
          <w:szCs w:val="32"/>
          <w:lang w:val="it-IT"/>
        </w:rPr>
        <w:t>-</w:t>
      </w:r>
      <w:r>
        <w:rPr>
          <w:b/>
          <w:sz w:val="28"/>
          <w:szCs w:val="32"/>
          <w:lang w:val="it-IT"/>
        </w:rPr>
        <w:t>15</w:t>
      </w:r>
    </w:p>
    <w:p w:rsidR="00B2675C" w:rsidRDefault="00B2675C" w:rsidP="00B2675C">
      <w:pPr>
        <w:spacing w:after="0" w:line="360" w:lineRule="auto"/>
        <w:jc w:val="both"/>
        <w:rPr>
          <w:rFonts w:eastAsia="Arial Unicode MS" w:cs="Times New Roman"/>
          <w:b/>
          <w:sz w:val="36"/>
          <w:szCs w:val="36"/>
        </w:rPr>
      </w:pPr>
    </w:p>
    <w:p w:rsidR="00100050" w:rsidRPr="00B2675C" w:rsidRDefault="00363DFB" w:rsidP="00B2675C">
      <w:pPr>
        <w:spacing w:after="0" w:line="360" w:lineRule="auto"/>
        <w:jc w:val="both"/>
        <w:rPr>
          <w:rFonts w:ascii="Calibri" w:hAnsi="Calibri"/>
          <w:b/>
          <w:sz w:val="24"/>
          <w:szCs w:val="24"/>
        </w:rPr>
      </w:pPr>
      <w:r w:rsidRPr="00B2675C">
        <w:rPr>
          <w:rFonts w:ascii="Calibri" w:hAnsi="Calibri"/>
          <w:b/>
          <w:sz w:val="24"/>
          <w:szCs w:val="24"/>
        </w:rPr>
        <w:t>Introduzzjoni ġenerali</w:t>
      </w:r>
      <w:r w:rsidR="006643CB" w:rsidRPr="00B2675C">
        <w:rPr>
          <w:rFonts w:ascii="Calibri" w:hAnsi="Calibri"/>
          <w:b/>
          <w:sz w:val="24"/>
          <w:szCs w:val="24"/>
        </w:rPr>
        <w:t xml:space="preserve"> </w:t>
      </w:r>
      <w:r w:rsidR="00BC2F60" w:rsidRPr="00B2675C">
        <w:rPr>
          <w:rFonts w:ascii="Calibri" w:hAnsi="Calibri"/>
          <w:b/>
          <w:sz w:val="24"/>
          <w:szCs w:val="24"/>
        </w:rPr>
        <w:t>– Tqassim ta</w:t>
      </w:r>
      <w:r w:rsidR="006643CB" w:rsidRPr="00B2675C">
        <w:rPr>
          <w:rFonts w:ascii="Calibri" w:hAnsi="Calibri"/>
          <w:b/>
          <w:sz w:val="24"/>
          <w:szCs w:val="24"/>
        </w:rPr>
        <w:t>l-Kelma ta’ Alla tul ir-Randan</w:t>
      </w:r>
    </w:p>
    <w:p w:rsidR="00363DFB" w:rsidRPr="00B2675C" w:rsidRDefault="00363DFB" w:rsidP="00B2675C">
      <w:pPr>
        <w:spacing w:after="0" w:line="360" w:lineRule="auto"/>
        <w:jc w:val="both"/>
        <w:rPr>
          <w:rFonts w:ascii="Calibri" w:hAnsi="Calibri"/>
          <w:sz w:val="24"/>
          <w:szCs w:val="24"/>
        </w:rPr>
      </w:pPr>
      <w:r w:rsidRPr="00B2675C">
        <w:rPr>
          <w:rFonts w:ascii="Calibri" w:hAnsi="Calibri"/>
          <w:sz w:val="24"/>
          <w:szCs w:val="24"/>
        </w:rPr>
        <w:t>Fiż-żmien qawwi tar-Randan, il-Kelma ta’ Alla, aktar minn kull żmien ieħor tistedinna għall-</w:t>
      </w:r>
      <w:r w:rsidRPr="00B2675C">
        <w:rPr>
          <w:rFonts w:ascii="Calibri" w:hAnsi="Calibri"/>
          <w:i/>
          <w:sz w:val="24"/>
          <w:szCs w:val="24"/>
        </w:rPr>
        <w:t>konverżjoni</w:t>
      </w:r>
      <w:r w:rsidRPr="00B2675C">
        <w:rPr>
          <w:rFonts w:ascii="Calibri" w:hAnsi="Calibri"/>
          <w:sz w:val="24"/>
          <w:szCs w:val="24"/>
        </w:rPr>
        <w:t xml:space="preserve"> permezz ta’ mixja; pass pass mal-Kelma ta’ Alla. L-ewwel qari flimkien mal-Vanġelu jkunu marbuta b’mod strett, u flimkien jiffurmaw </w:t>
      </w:r>
      <w:r w:rsidR="000C784C" w:rsidRPr="00B2675C">
        <w:rPr>
          <w:rFonts w:ascii="Calibri" w:hAnsi="Calibri"/>
          <w:sz w:val="24"/>
          <w:szCs w:val="24"/>
        </w:rPr>
        <w:t>l-i</w:t>
      </w:r>
      <w:r w:rsidRPr="00B2675C">
        <w:rPr>
          <w:rFonts w:ascii="Calibri" w:hAnsi="Calibri"/>
          <w:sz w:val="24"/>
          <w:szCs w:val="24"/>
        </w:rPr>
        <w:t>Storja ta’ Salvazzjoni li tilħaq il-qofol tagħha fit-Tridu Qaddis tal-Għid.</w:t>
      </w:r>
    </w:p>
    <w:p w:rsidR="00363DFB" w:rsidRPr="00B2675C" w:rsidRDefault="00363DFB" w:rsidP="00B2675C">
      <w:pPr>
        <w:spacing w:after="0" w:line="360" w:lineRule="auto"/>
        <w:jc w:val="both"/>
        <w:rPr>
          <w:rFonts w:ascii="Calibri" w:hAnsi="Calibri"/>
          <w:sz w:val="24"/>
          <w:szCs w:val="24"/>
        </w:rPr>
      </w:pPr>
      <w:r w:rsidRPr="00B2675C">
        <w:rPr>
          <w:rFonts w:ascii="Calibri" w:hAnsi="Calibri"/>
          <w:sz w:val="24"/>
          <w:szCs w:val="24"/>
        </w:rPr>
        <w:t>Din is-sena (B), fir-Randan, il-qari tal-A.T. prinċipalment jitratta l-</w:t>
      </w:r>
      <w:r w:rsidRPr="00B2675C">
        <w:rPr>
          <w:rFonts w:ascii="Calibri" w:hAnsi="Calibri"/>
          <w:i/>
          <w:sz w:val="24"/>
          <w:szCs w:val="24"/>
        </w:rPr>
        <w:t>patt</w:t>
      </w:r>
      <w:r w:rsidRPr="00B2675C">
        <w:rPr>
          <w:rFonts w:ascii="Calibri" w:hAnsi="Calibri"/>
          <w:sz w:val="24"/>
          <w:szCs w:val="24"/>
        </w:rPr>
        <w:t xml:space="preserve"> (alleanza) li Alla jagħmel mal-bniedem (Noè, Abraham, l-għoti tal-Liġi, l-Eżilju, Ġeremija). Il-Vanġeli jinqasmu fi tliet tappi: 1) it-Tentazzjonijiet u t-Trasfigurazzjoni (preżenti f’kull ċiklu), 2) it-tielet, ir-raba’ u l-ħames Ħadd, fejn naraw katekeżijiet dwar il-Qawmien – it-Tempju, is-Salib merfugħ; sinjal ta’ glorja u l-ħabba tal-qamħ – ilkoll </w:t>
      </w:r>
      <w:r w:rsidR="006643CB" w:rsidRPr="00B2675C">
        <w:rPr>
          <w:rFonts w:ascii="Calibri" w:hAnsi="Calibri"/>
          <w:sz w:val="24"/>
          <w:szCs w:val="24"/>
        </w:rPr>
        <w:t>minn San Ġwann, u 3) f’Ħadd il-Palm, naraw lil Ġesù bis-salib f’mixja lejn il-Glorja.</w:t>
      </w:r>
    </w:p>
    <w:p w:rsidR="006643CB" w:rsidRPr="00B2675C" w:rsidRDefault="006643CB" w:rsidP="00B2675C">
      <w:pPr>
        <w:spacing w:after="0" w:line="360" w:lineRule="auto"/>
        <w:jc w:val="both"/>
        <w:rPr>
          <w:rFonts w:ascii="Calibri" w:hAnsi="Calibri"/>
          <w:sz w:val="24"/>
          <w:szCs w:val="24"/>
        </w:rPr>
      </w:pPr>
      <w:r w:rsidRPr="00B2675C">
        <w:rPr>
          <w:rFonts w:ascii="Calibri" w:hAnsi="Calibri"/>
          <w:sz w:val="24"/>
          <w:szCs w:val="24"/>
        </w:rPr>
        <w:t>Mark hu qasir fir-rakkont tiegħu tat-</w:t>
      </w:r>
      <w:r w:rsidRPr="00B2675C">
        <w:rPr>
          <w:rFonts w:ascii="Calibri" w:hAnsi="Calibri"/>
          <w:i/>
          <w:sz w:val="24"/>
          <w:szCs w:val="24"/>
        </w:rPr>
        <w:t>tentazzjonijiet</w:t>
      </w:r>
      <w:r w:rsidRPr="00B2675C">
        <w:rPr>
          <w:rFonts w:ascii="Calibri" w:hAnsi="Calibri"/>
          <w:sz w:val="24"/>
          <w:szCs w:val="24"/>
        </w:rPr>
        <w:t>. Għalhekk wieħed irid iżomm f’moħħu d-dettalji li jirrakkuntaw Mattew u Luqa. (Dawn jibnu t-tentazzjonijiet fuq dawk li ġarrab il-poplu Lhudi fid-deżert [ara Dt 8,3; 6,16; 6,13 u Eż 16; 17,1-7; 32])</w:t>
      </w:r>
    </w:p>
    <w:p w:rsidR="00C51587" w:rsidRPr="00B2675C" w:rsidRDefault="00C51587" w:rsidP="00B2675C">
      <w:pPr>
        <w:spacing w:after="0" w:line="360" w:lineRule="auto"/>
        <w:jc w:val="both"/>
        <w:rPr>
          <w:rFonts w:ascii="Calibri" w:hAnsi="Calibri"/>
          <w:sz w:val="24"/>
          <w:szCs w:val="24"/>
        </w:rPr>
      </w:pPr>
    </w:p>
    <w:p w:rsidR="002129E1" w:rsidRPr="00B2675C" w:rsidRDefault="002129E1" w:rsidP="00B2675C">
      <w:pPr>
        <w:spacing w:after="0" w:line="360" w:lineRule="auto"/>
        <w:jc w:val="both"/>
        <w:rPr>
          <w:rFonts w:ascii="Calibri" w:hAnsi="Calibri"/>
          <w:b/>
          <w:sz w:val="24"/>
          <w:szCs w:val="24"/>
        </w:rPr>
      </w:pPr>
      <w:r w:rsidRPr="00B2675C">
        <w:rPr>
          <w:rFonts w:ascii="Calibri" w:hAnsi="Calibri"/>
          <w:b/>
          <w:sz w:val="24"/>
          <w:szCs w:val="24"/>
        </w:rPr>
        <w:t>“Imbgħad minnufih l-Ispirtu ħarġu fid-deżert. U baqa’ fid-deżert erbgħin jum, jiġġarrab mix-xitan.</w:t>
      </w:r>
      <w:r w:rsidR="008229C9" w:rsidRPr="00B2675C">
        <w:rPr>
          <w:rFonts w:ascii="Calibri" w:hAnsi="Calibri"/>
          <w:b/>
          <w:sz w:val="24"/>
          <w:szCs w:val="24"/>
        </w:rPr>
        <w:t>”</w:t>
      </w:r>
      <w:r w:rsidRPr="00B2675C">
        <w:rPr>
          <w:rFonts w:ascii="Calibri" w:hAnsi="Calibri"/>
          <w:b/>
          <w:sz w:val="24"/>
          <w:szCs w:val="24"/>
        </w:rPr>
        <w:t xml:space="preserve"> (vv. 12-13b)</w:t>
      </w:r>
    </w:p>
    <w:p w:rsidR="00C51587" w:rsidRPr="00B2675C" w:rsidRDefault="00C51587" w:rsidP="00B2675C">
      <w:pPr>
        <w:spacing w:after="0" w:line="360" w:lineRule="auto"/>
        <w:jc w:val="both"/>
        <w:rPr>
          <w:rFonts w:ascii="Calibri" w:hAnsi="Calibri"/>
          <w:b/>
          <w:sz w:val="24"/>
          <w:szCs w:val="24"/>
        </w:rPr>
      </w:pPr>
      <w:r w:rsidRPr="00B2675C">
        <w:rPr>
          <w:rFonts w:ascii="Calibri" w:hAnsi="Calibri"/>
          <w:sz w:val="24"/>
          <w:szCs w:val="24"/>
        </w:rPr>
        <w:t xml:space="preserve">“Imbgħad minnufih” jirreferi għall-waqt li Ġesù tela’ mill-ilma tal-Ġordan, mimli bl-Ispirtu s-Santu, u l-Missier jagħmel l-istqarrija tiegħu (1,10-11); il-waqt li Ġesù joħroġ fil-pubbliku biex </w:t>
      </w:r>
      <w:r w:rsidRPr="00B2675C">
        <w:rPr>
          <w:rFonts w:ascii="Calibri" w:hAnsi="Calibri"/>
          <w:i/>
          <w:sz w:val="24"/>
          <w:szCs w:val="24"/>
        </w:rPr>
        <w:t>jibda</w:t>
      </w:r>
      <w:r w:rsidRPr="00B2675C">
        <w:rPr>
          <w:rFonts w:ascii="Calibri" w:hAnsi="Calibri"/>
          <w:sz w:val="24"/>
          <w:szCs w:val="24"/>
        </w:rPr>
        <w:t xml:space="preserve"> l-missjoni tiegħu. L-Ispirtu </w:t>
      </w:r>
      <w:r w:rsidRPr="00B2675C">
        <w:rPr>
          <w:rFonts w:ascii="Calibri" w:hAnsi="Calibri"/>
          <w:i/>
          <w:sz w:val="24"/>
          <w:szCs w:val="24"/>
        </w:rPr>
        <w:t>jixħet</w:t>
      </w:r>
      <w:r w:rsidRPr="00B2675C">
        <w:rPr>
          <w:rFonts w:ascii="Calibri" w:hAnsi="Calibri"/>
          <w:sz w:val="24"/>
          <w:szCs w:val="24"/>
        </w:rPr>
        <w:t xml:space="preserve"> </w:t>
      </w:r>
      <w:r w:rsidR="003E07AD" w:rsidRPr="00B2675C">
        <w:rPr>
          <w:rFonts w:ascii="Calibri" w:hAnsi="Calibri"/>
          <w:sz w:val="24"/>
          <w:szCs w:val="24"/>
        </w:rPr>
        <w:t xml:space="preserve">lil Ġesù fid-deżert, u hemmhekk </w:t>
      </w:r>
      <w:r w:rsidR="003E07AD" w:rsidRPr="00B2675C">
        <w:rPr>
          <w:rFonts w:ascii="Calibri" w:hAnsi="Calibri"/>
          <w:i/>
          <w:sz w:val="24"/>
          <w:szCs w:val="24"/>
        </w:rPr>
        <w:t>minnufih</w:t>
      </w:r>
      <w:r w:rsidR="003E07AD" w:rsidRPr="00B2675C">
        <w:rPr>
          <w:rFonts w:ascii="Calibri" w:hAnsi="Calibri"/>
          <w:sz w:val="24"/>
          <w:szCs w:val="24"/>
        </w:rPr>
        <w:t xml:space="preserve"> jibda jiġi mġarrab mix-Xitan. Huwa dak il-bniedem li ma jagħżilx lil Alla</w:t>
      </w:r>
      <w:r w:rsidR="00256210" w:rsidRPr="00B2675C">
        <w:rPr>
          <w:rFonts w:ascii="Calibri" w:hAnsi="Calibri"/>
          <w:sz w:val="24"/>
          <w:szCs w:val="24"/>
        </w:rPr>
        <w:t>,</w:t>
      </w:r>
      <w:r w:rsidR="003E07AD" w:rsidRPr="00B2675C">
        <w:rPr>
          <w:rFonts w:ascii="Calibri" w:hAnsi="Calibri"/>
          <w:sz w:val="24"/>
          <w:szCs w:val="24"/>
        </w:rPr>
        <w:t xml:space="preserve"> li f’ħajtu ma jkollux tiġrib, li “f’ħajtu jħoss ruħu hieni, u jgħid li jfaħħruh għax jgħaddiha tajjeb” (Salm 49,19)</w:t>
      </w:r>
      <w:r w:rsidR="00256210" w:rsidRPr="00B2675C">
        <w:rPr>
          <w:rFonts w:ascii="Calibri" w:hAnsi="Calibri"/>
          <w:sz w:val="24"/>
          <w:szCs w:val="24"/>
        </w:rPr>
        <w:t>;</w:t>
      </w:r>
      <w:r w:rsidR="003E07AD" w:rsidRPr="00B2675C">
        <w:rPr>
          <w:rFonts w:ascii="Calibri" w:hAnsi="Calibri"/>
          <w:sz w:val="24"/>
          <w:szCs w:val="24"/>
        </w:rPr>
        <w:t xml:space="preserve"> “Ibni, jekk tiġi biex taqdi ’l Mulej ħejji ruħek għat-tiġrib” (Sir 2,1)</w:t>
      </w:r>
      <w:r w:rsidR="00256210" w:rsidRPr="00B2675C">
        <w:rPr>
          <w:rFonts w:ascii="Calibri" w:hAnsi="Calibri"/>
          <w:sz w:val="24"/>
          <w:szCs w:val="24"/>
        </w:rPr>
        <w:t>. Ġesù bniedem-Alla “bħalna f’kollox minbarra d-dnub” (Lhud 4,15) jissottometti ruħu anke għat-tiġrib tax-xitan.</w:t>
      </w:r>
    </w:p>
    <w:p w:rsidR="003E07AD" w:rsidRPr="00B2675C" w:rsidRDefault="003E07AD" w:rsidP="00B2675C">
      <w:pPr>
        <w:spacing w:after="0" w:line="360" w:lineRule="auto"/>
        <w:jc w:val="both"/>
        <w:rPr>
          <w:rFonts w:ascii="Calibri" w:hAnsi="Calibri"/>
          <w:sz w:val="24"/>
          <w:szCs w:val="24"/>
        </w:rPr>
      </w:pPr>
    </w:p>
    <w:p w:rsidR="003E07AD" w:rsidRPr="00B2675C" w:rsidRDefault="003E07AD" w:rsidP="00B2675C">
      <w:pPr>
        <w:spacing w:after="0" w:line="360" w:lineRule="auto"/>
        <w:jc w:val="both"/>
        <w:rPr>
          <w:rFonts w:ascii="Calibri" w:hAnsi="Calibri"/>
          <w:color w:val="000000"/>
          <w:sz w:val="24"/>
          <w:szCs w:val="24"/>
        </w:rPr>
      </w:pPr>
      <w:r w:rsidRPr="00B2675C">
        <w:rPr>
          <w:rFonts w:ascii="Calibri" w:hAnsi="Calibri"/>
          <w:sz w:val="24"/>
          <w:szCs w:val="24"/>
        </w:rPr>
        <w:t>“fid-deżert” (</w:t>
      </w:r>
      <w:r w:rsidRPr="00B2675C">
        <w:rPr>
          <w:rFonts w:ascii="Calibri" w:hAnsi="Calibri"/>
          <w:color w:val="000000"/>
          <w:sz w:val="24"/>
          <w:szCs w:val="24"/>
        </w:rPr>
        <w:t xml:space="preserve">ἔρημον, tr. eremon), il-post tal-baħħ għax ma jikber xejn, u għalhekk il-post ta’ fejn wieħed jista’ jiltaqa’ miegħu nnifsu għax ma jtellfu xejn – eremitaġġ. Il-poplu ta’ Alla flimkien ma’ </w:t>
      </w:r>
      <w:r w:rsidR="00256210" w:rsidRPr="00B2675C">
        <w:rPr>
          <w:rFonts w:ascii="Calibri" w:hAnsi="Calibri"/>
          <w:color w:val="000000"/>
          <w:sz w:val="24"/>
          <w:szCs w:val="24"/>
        </w:rPr>
        <w:t>persunaġġi</w:t>
      </w:r>
      <w:r w:rsidRPr="00B2675C">
        <w:rPr>
          <w:rFonts w:ascii="Calibri" w:hAnsi="Calibri"/>
          <w:color w:val="000000"/>
          <w:sz w:val="24"/>
          <w:szCs w:val="24"/>
        </w:rPr>
        <w:t xml:space="preserve"> oħra kbar jiltaqgħu ma’ Alla, jiskopru s-sejħa tagħhom u jirċievu l-liġi f’dan il-post ta’ </w:t>
      </w:r>
      <w:r w:rsidRPr="00B2675C">
        <w:rPr>
          <w:rFonts w:ascii="Calibri" w:hAnsi="Calibri"/>
          <w:i/>
          <w:color w:val="000000"/>
          <w:sz w:val="24"/>
          <w:szCs w:val="24"/>
        </w:rPr>
        <w:t>eremitaġġ</w:t>
      </w:r>
      <w:r w:rsidRPr="00B2675C">
        <w:rPr>
          <w:rFonts w:ascii="Calibri" w:hAnsi="Calibri"/>
          <w:color w:val="000000"/>
          <w:sz w:val="24"/>
          <w:szCs w:val="24"/>
        </w:rPr>
        <w:t>. Hu ukoll il-post tan-namur tal-poplu ma’ Alla (ara Eż 3,1-2; Dt 32,10; Is 40,3; 43,19; Hos 2,16; Mt 3,1)</w:t>
      </w:r>
      <w:r w:rsidR="00256210" w:rsidRPr="00B2675C">
        <w:rPr>
          <w:rFonts w:ascii="Calibri" w:hAnsi="Calibri"/>
          <w:color w:val="000000"/>
          <w:sz w:val="24"/>
          <w:szCs w:val="24"/>
        </w:rPr>
        <w:t>.</w:t>
      </w:r>
    </w:p>
    <w:p w:rsidR="003E07AD" w:rsidRPr="00B2675C" w:rsidRDefault="003E07AD" w:rsidP="00B2675C">
      <w:pPr>
        <w:spacing w:after="0" w:line="360" w:lineRule="auto"/>
        <w:jc w:val="both"/>
        <w:rPr>
          <w:rFonts w:ascii="Calibri" w:hAnsi="Calibri"/>
          <w:color w:val="000000"/>
          <w:sz w:val="24"/>
          <w:szCs w:val="24"/>
        </w:rPr>
      </w:pPr>
      <w:r w:rsidRPr="00B2675C">
        <w:rPr>
          <w:rFonts w:ascii="Calibri" w:hAnsi="Calibri"/>
          <w:color w:val="000000"/>
          <w:sz w:val="24"/>
          <w:szCs w:val="24"/>
        </w:rPr>
        <w:t>Il-bniedem li ma jidħolx fid-deżert, mhu</w:t>
      </w:r>
      <w:r w:rsidR="006A66B5" w:rsidRPr="00B2675C">
        <w:rPr>
          <w:rFonts w:ascii="Calibri" w:hAnsi="Calibri"/>
          <w:color w:val="000000"/>
          <w:sz w:val="24"/>
          <w:szCs w:val="24"/>
        </w:rPr>
        <w:t>wie</w:t>
      </w:r>
      <w:r w:rsidRPr="00B2675C">
        <w:rPr>
          <w:rFonts w:ascii="Calibri" w:hAnsi="Calibri"/>
          <w:color w:val="000000"/>
          <w:sz w:val="24"/>
          <w:szCs w:val="24"/>
        </w:rPr>
        <w:t>x tant dak li jibża mill-baħħ, imma hu dak li ma jridx jiltaqa’ mie</w:t>
      </w:r>
      <w:r w:rsidR="006A66B5" w:rsidRPr="00B2675C">
        <w:rPr>
          <w:rFonts w:ascii="Calibri" w:hAnsi="Calibri"/>
          <w:color w:val="000000"/>
          <w:sz w:val="24"/>
          <w:szCs w:val="24"/>
        </w:rPr>
        <w:t>g</w:t>
      </w:r>
      <w:r w:rsidRPr="00B2675C">
        <w:rPr>
          <w:rFonts w:ascii="Calibri" w:hAnsi="Calibri"/>
          <w:color w:val="000000"/>
          <w:sz w:val="24"/>
          <w:szCs w:val="24"/>
        </w:rPr>
        <w:t>ħu nnifsu; mal-verità. Allura hu l-bniedem aljenat, mhedi f’attività, il-bniedem li qed jiġri iva, imma qed jiġri barra mit-triq</w:t>
      </w:r>
      <w:r w:rsidR="006A66B5" w:rsidRPr="00B2675C">
        <w:rPr>
          <w:rFonts w:ascii="Calibri" w:hAnsi="Calibri"/>
          <w:color w:val="000000"/>
          <w:sz w:val="24"/>
          <w:szCs w:val="24"/>
        </w:rPr>
        <w:t xml:space="preserve"> (ara Lq 10,39-42),</w:t>
      </w:r>
      <w:r w:rsidRPr="00B2675C">
        <w:rPr>
          <w:rFonts w:ascii="Calibri" w:hAnsi="Calibri"/>
          <w:color w:val="000000"/>
          <w:sz w:val="24"/>
          <w:szCs w:val="24"/>
        </w:rPr>
        <w:t xml:space="preserve"> jgħix</w:t>
      </w:r>
      <w:r w:rsidR="006A66B5" w:rsidRPr="00B2675C">
        <w:rPr>
          <w:rFonts w:ascii="Calibri" w:hAnsi="Calibri"/>
          <w:color w:val="000000"/>
          <w:sz w:val="24"/>
          <w:szCs w:val="24"/>
        </w:rPr>
        <w:t xml:space="preserve"> ukoll</w:t>
      </w:r>
      <w:r w:rsidRPr="00B2675C">
        <w:rPr>
          <w:rFonts w:ascii="Calibri" w:hAnsi="Calibri"/>
          <w:color w:val="000000"/>
          <w:sz w:val="24"/>
          <w:szCs w:val="24"/>
        </w:rPr>
        <w:t xml:space="preserve"> fl-illużjoni, jikkuntenta jidħak bih innifsu</w:t>
      </w:r>
      <w:r w:rsidR="006A66B5" w:rsidRPr="00B2675C">
        <w:rPr>
          <w:rFonts w:ascii="Calibri" w:hAnsi="Calibri"/>
          <w:color w:val="000000"/>
          <w:sz w:val="24"/>
          <w:szCs w:val="24"/>
        </w:rPr>
        <w:t xml:space="preserve">. </w:t>
      </w:r>
    </w:p>
    <w:p w:rsidR="006A66B5" w:rsidRPr="00B2675C" w:rsidRDefault="006A66B5" w:rsidP="00B2675C">
      <w:pPr>
        <w:spacing w:after="0" w:line="360" w:lineRule="auto"/>
        <w:jc w:val="both"/>
        <w:rPr>
          <w:rFonts w:ascii="Calibri" w:hAnsi="Calibri"/>
          <w:color w:val="000000"/>
          <w:sz w:val="24"/>
          <w:szCs w:val="24"/>
        </w:rPr>
      </w:pPr>
    </w:p>
    <w:p w:rsidR="006A66B5" w:rsidRPr="00B2675C" w:rsidRDefault="006A66B5" w:rsidP="00B2675C">
      <w:pPr>
        <w:spacing w:after="0" w:line="360" w:lineRule="auto"/>
        <w:jc w:val="both"/>
        <w:rPr>
          <w:rFonts w:ascii="Calibri" w:hAnsi="Calibri"/>
          <w:sz w:val="24"/>
          <w:szCs w:val="24"/>
        </w:rPr>
      </w:pPr>
      <w:r w:rsidRPr="00B2675C">
        <w:rPr>
          <w:rFonts w:ascii="Calibri" w:hAnsi="Calibri"/>
          <w:color w:val="000000"/>
          <w:sz w:val="24"/>
          <w:szCs w:val="24"/>
        </w:rPr>
        <w:t>“L-ispirtu ħarġu” (ἐκβάλλει</w:t>
      </w:r>
      <w:r w:rsidRPr="00B2675C">
        <w:rPr>
          <w:rFonts w:ascii="Calibri" w:hAnsi="Calibri"/>
          <w:sz w:val="24"/>
          <w:szCs w:val="24"/>
        </w:rPr>
        <w:t>, tr. ekballei)</w:t>
      </w:r>
    </w:p>
    <w:p w:rsidR="006A66B5" w:rsidRPr="00B2675C" w:rsidRDefault="006A66B5" w:rsidP="00B2675C">
      <w:pPr>
        <w:spacing w:after="0" w:line="360" w:lineRule="auto"/>
        <w:jc w:val="both"/>
        <w:rPr>
          <w:rStyle w:val="word"/>
          <w:rFonts w:ascii="Calibri" w:hAnsi="Calibri"/>
          <w:color w:val="000000"/>
          <w:sz w:val="24"/>
          <w:szCs w:val="24"/>
        </w:rPr>
      </w:pPr>
      <w:r w:rsidRPr="00B2675C">
        <w:rPr>
          <w:rFonts w:ascii="Calibri" w:hAnsi="Calibri"/>
          <w:sz w:val="24"/>
          <w:szCs w:val="24"/>
        </w:rPr>
        <w:t xml:space="preserve">Mhux biss il-kuraġġ jew id-deċiżjoni tiegħek jew ix-xewqa għall-integrità, jew il-kapaċitajiet l-oħra li jdaħħluk fid-deżert, imma hu </w:t>
      </w:r>
      <w:r w:rsidRPr="00B2675C">
        <w:rPr>
          <w:rFonts w:ascii="Calibri" w:hAnsi="Calibri"/>
          <w:i/>
          <w:sz w:val="24"/>
          <w:szCs w:val="24"/>
        </w:rPr>
        <w:t>l-Ispirtu</w:t>
      </w:r>
      <w:r w:rsidRPr="00B2675C">
        <w:rPr>
          <w:rFonts w:ascii="Calibri" w:hAnsi="Calibri"/>
          <w:sz w:val="24"/>
          <w:szCs w:val="24"/>
        </w:rPr>
        <w:t xml:space="preserve"> li “jixtħek” hemm. </w:t>
      </w:r>
      <w:r w:rsidR="005B5B80" w:rsidRPr="00B2675C">
        <w:rPr>
          <w:rFonts w:ascii="Calibri" w:hAnsi="Calibri"/>
          <w:sz w:val="24"/>
          <w:szCs w:val="24"/>
        </w:rPr>
        <w:t>“</w:t>
      </w:r>
      <w:r w:rsidRPr="00B2675C">
        <w:rPr>
          <w:rFonts w:ascii="Calibri" w:hAnsi="Calibri"/>
          <w:sz w:val="24"/>
          <w:szCs w:val="24"/>
        </w:rPr>
        <w:t xml:space="preserve">Ir-riħ (= l-ispirtu, </w:t>
      </w:r>
      <w:r w:rsidRPr="00B2675C">
        <w:rPr>
          <w:rStyle w:val="word"/>
          <w:rFonts w:ascii="Calibri" w:hAnsi="Calibri"/>
          <w:color w:val="000000"/>
          <w:sz w:val="24"/>
          <w:szCs w:val="24"/>
        </w:rPr>
        <w:t>τὸ</w:t>
      </w:r>
      <w:r w:rsidRPr="00B2675C">
        <w:rPr>
          <w:rStyle w:val="apple-converted-space"/>
          <w:rFonts w:ascii="Calibri" w:hAnsi="Calibri"/>
          <w:color w:val="000000"/>
          <w:sz w:val="24"/>
          <w:szCs w:val="24"/>
        </w:rPr>
        <w:t> </w:t>
      </w:r>
      <w:r w:rsidRPr="00B2675C">
        <w:rPr>
          <w:rStyle w:val="word"/>
          <w:rFonts w:ascii="Calibri" w:hAnsi="Calibri"/>
          <w:color w:val="000000"/>
          <w:sz w:val="24"/>
          <w:szCs w:val="24"/>
        </w:rPr>
        <w:t xml:space="preserve">πνεῦμα, tr. to pneuma) fejn irid jonfoħ; tisma’ ħossu, imma ma tafx mnejn hu ġej jew fejn hu sejjer. Hekk jiġri minn kull min jitwieled mill-Ispirtu.” (Ġw 3,8) Ma tistax tipprogrammah int jew tiddettalu. Huwa biss l-Ispirtu li jlaqqgħek mal-kruha u l-inkoerenzi tiegħek innifsek u jagħtik il-qawwa biex </w:t>
      </w:r>
      <w:r w:rsidRPr="00B2675C">
        <w:rPr>
          <w:rStyle w:val="word"/>
          <w:rFonts w:ascii="Calibri" w:hAnsi="Calibri"/>
          <w:i/>
          <w:color w:val="000000"/>
          <w:sz w:val="24"/>
          <w:szCs w:val="24"/>
        </w:rPr>
        <w:t>jekk trid</w:t>
      </w:r>
      <w:r w:rsidRPr="00B2675C">
        <w:rPr>
          <w:rStyle w:val="word"/>
          <w:rFonts w:ascii="Calibri" w:hAnsi="Calibri"/>
          <w:color w:val="000000"/>
          <w:sz w:val="24"/>
          <w:szCs w:val="24"/>
        </w:rPr>
        <w:t xml:space="preserve"> tibda t-triq tal-konverżjoni; i.e. taċċetta d-dnub u l-inkonsistenzi tiegħek; tieħu responsabiltà tagħhom</w:t>
      </w:r>
      <w:r w:rsidR="00BE5866" w:rsidRPr="00B2675C">
        <w:rPr>
          <w:rStyle w:val="word"/>
          <w:rFonts w:ascii="Calibri" w:hAnsi="Calibri"/>
          <w:color w:val="000000"/>
          <w:sz w:val="24"/>
          <w:szCs w:val="24"/>
        </w:rPr>
        <w:t xml:space="preserve"> int.</w:t>
      </w:r>
      <w:r w:rsidR="005B5B80" w:rsidRPr="00B2675C">
        <w:rPr>
          <w:rStyle w:val="word"/>
          <w:rFonts w:ascii="Calibri" w:hAnsi="Calibri"/>
          <w:color w:val="000000"/>
          <w:sz w:val="24"/>
          <w:szCs w:val="24"/>
        </w:rPr>
        <w:t xml:space="preserve"> Din hija t-triq tal-qdusija.</w:t>
      </w:r>
    </w:p>
    <w:p w:rsidR="00BE5866" w:rsidRPr="00B2675C" w:rsidRDefault="00BE5866" w:rsidP="00B2675C">
      <w:pPr>
        <w:spacing w:after="0" w:line="360" w:lineRule="auto"/>
        <w:jc w:val="both"/>
        <w:rPr>
          <w:rStyle w:val="word"/>
          <w:rFonts w:ascii="Calibri" w:hAnsi="Calibri"/>
          <w:color w:val="000000"/>
          <w:sz w:val="24"/>
          <w:szCs w:val="24"/>
        </w:rPr>
      </w:pPr>
    </w:p>
    <w:p w:rsidR="00BE5866" w:rsidRPr="00B2675C" w:rsidRDefault="00BE5866" w:rsidP="00B2675C">
      <w:pPr>
        <w:spacing w:after="0" w:line="360" w:lineRule="auto"/>
        <w:jc w:val="both"/>
        <w:rPr>
          <w:rStyle w:val="word"/>
          <w:rFonts w:ascii="Calibri" w:hAnsi="Calibri"/>
          <w:color w:val="000000"/>
          <w:sz w:val="24"/>
          <w:szCs w:val="24"/>
        </w:rPr>
      </w:pPr>
      <w:r w:rsidRPr="00B2675C">
        <w:rPr>
          <w:rStyle w:val="word"/>
          <w:rFonts w:ascii="Calibri" w:hAnsi="Calibri"/>
          <w:color w:val="000000"/>
          <w:sz w:val="24"/>
          <w:szCs w:val="24"/>
        </w:rPr>
        <w:t>“jiġġarrab mix-Xitan” (πειραζόμενος</w:t>
      </w:r>
      <w:r w:rsidRPr="00B2675C">
        <w:rPr>
          <w:rStyle w:val="apple-converted-space"/>
          <w:rFonts w:ascii="Calibri" w:hAnsi="Calibri"/>
          <w:color w:val="000000"/>
          <w:sz w:val="24"/>
          <w:szCs w:val="24"/>
        </w:rPr>
        <w:t> </w:t>
      </w:r>
      <w:r w:rsidRPr="00B2675C">
        <w:rPr>
          <w:rStyle w:val="word"/>
          <w:rFonts w:ascii="Calibri" w:hAnsi="Calibri"/>
          <w:color w:val="000000"/>
          <w:sz w:val="24"/>
          <w:szCs w:val="24"/>
        </w:rPr>
        <w:t>ὑπὸ</w:t>
      </w:r>
      <w:r w:rsidRPr="00B2675C">
        <w:rPr>
          <w:rStyle w:val="apple-converted-space"/>
          <w:rFonts w:ascii="Calibri" w:hAnsi="Calibri"/>
          <w:color w:val="000000"/>
          <w:sz w:val="24"/>
          <w:szCs w:val="24"/>
        </w:rPr>
        <w:t> </w:t>
      </w:r>
      <w:r w:rsidRPr="00B2675C">
        <w:rPr>
          <w:rStyle w:val="word"/>
          <w:rFonts w:ascii="Calibri" w:hAnsi="Calibri"/>
          <w:color w:val="000000"/>
          <w:sz w:val="24"/>
          <w:szCs w:val="24"/>
        </w:rPr>
        <w:t>τοῦ</w:t>
      </w:r>
      <w:r w:rsidRPr="00B2675C">
        <w:rPr>
          <w:rStyle w:val="apple-converted-space"/>
          <w:rFonts w:ascii="Calibri" w:hAnsi="Calibri"/>
          <w:color w:val="000000"/>
          <w:sz w:val="24"/>
          <w:szCs w:val="24"/>
        </w:rPr>
        <w:t> </w:t>
      </w:r>
      <w:r w:rsidRPr="00B2675C">
        <w:rPr>
          <w:rStyle w:val="word"/>
          <w:rFonts w:ascii="Calibri" w:hAnsi="Calibri"/>
          <w:color w:val="000000"/>
          <w:sz w:val="24"/>
          <w:szCs w:val="24"/>
        </w:rPr>
        <w:t>Σατανᾶ, tr. peiraxómenos upo tou Satana)</w:t>
      </w:r>
    </w:p>
    <w:p w:rsidR="005B5B80" w:rsidRPr="00B2675C" w:rsidRDefault="00BE5866" w:rsidP="00B2675C">
      <w:pPr>
        <w:spacing w:after="0" w:line="360" w:lineRule="auto"/>
        <w:jc w:val="both"/>
        <w:rPr>
          <w:rStyle w:val="word"/>
          <w:rFonts w:ascii="Calibri" w:hAnsi="Calibri"/>
          <w:color w:val="000000"/>
          <w:sz w:val="24"/>
          <w:szCs w:val="24"/>
        </w:rPr>
      </w:pPr>
      <w:r w:rsidRPr="00B2675C">
        <w:rPr>
          <w:rStyle w:val="word"/>
          <w:rFonts w:ascii="Calibri" w:hAnsi="Calibri"/>
          <w:color w:val="000000"/>
          <w:sz w:val="24"/>
          <w:szCs w:val="24"/>
        </w:rPr>
        <w:t>Fejn Alla jġarrab (prova) lill-bniedem biex minnu joħroġ it-tajjeb, il-virtujiet u jqawwi l-karattru tiegħu, ix-Xitan juża l-istess verb (l-istess azzjoni) b’intenzjoni oħra</w:t>
      </w:r>
      <w:r w:rsidR="005B5B80" w:rsidRPr="00B2675C">
        <w:rPr>
          <w:rStyle w:val="word"/>
          <w:rFonts w:ascii="Calibri" w:hAnsi="Calibri"/>
          <w:color w:val="000000"/>
          <w:sz w:val="24"/>
          <w:szCs w:val="24"/>
        </w:rPr>
        <w:t>;</w:t>
      </w:r>
      <w:r w:rsidRPr="00B2675C">
        <w:rPr>
          <w:rStyle w:val="word"/>
          <w:rFonts w:ascii="Calibri" w:hAnsi="Calibri"/>
          <w:color w:val="000000"/>
          <w:sz w:val="24"/>
          <w:szCs w:val="24"/>
        </w:rPr>
        <w:t xml:space="preserve"> dik li jittanta biex iwaqq</w:t>
      </w:r>
      <w:r w:rsidR="005B1A87" w:rsidRPr="00B2675C">
        <w:rPr>
          <w:rStyle w:val="word"/>
          <w:rFonts w:ascii="Calibri" w:hAnsi="Calibri"/>
          <w:color w:val="000000"/>
          <w:sz w:val="24"/>
          <w:szCs w:val="24"/>
        </w:rPr>
        <w:t>a</w:t>
      </w:r>
      <w:r w:rsidRPr="00B2675C">
        <w:rPr>
          <w:rStyle w:val="word"/>
          <w:rFonts w:ascii="Calibri" w:hAnsi="Calibri"/>
          <w:color w:val="000000"/>
          <w:sz w:val="24"/>
          <w:szCs w:val="24"/>
        </w:rPr>
        <w:t>’ fil-ħażin, ikisser, jifred u jtellef.</w:t>
      </w:r>
      <w:r w:rsidR="005B1A87" w:rsidRPr="00B2675C">
        <w:rPr>
          <w:rStyle w:val="word"/>
          <w:rFonts w:ascii="Calibri" w:hAnsi="Calibri"/>
          <w:color w:val="000000"/>
          <w:sz w:val="24"/>
          <w:szCs w:val="24"/>
        </w:rPr>
        <w:t xml:space="preserve"> Anke l-bniedem, xi darba jkun irid iġarrab (jittanta) lil Alla.</w:t>
      </w:r>
      <w:r w:rsidRPr="00B2675C">
        <w:rPr>
          <w:rStyle w:val="word"/>
          <w:rFonts w:ascii="Calibri" w:hAnsi="Calibri"/>
          <w:color w:val="000000"/>
          <w:sz w:val="24"/>
          <w:szCs w:val="24"/>
        </w:rPr>
        <w:t xml:space="preserve"> </w:t>
      </w:r>
    </w:p>
    <w:p w:rsidR="00BE5866" w:rsidRPr="00B2675C" w:rsidRDefault="00BE5866" w:rsidP="00B2675C">
      <w:pPr>
        <w:spacing w:after="0" w:line="360" w:lineRule="auto"/>
        <w:jc w:val="both"/>
        <w:rPr>
          <w:rStyle w:val="word"/>
          <w:rFonts w:ascii="Calibri" w:hAnsi="Calibri"/>
          <w:color w:val="000000"/>
          <w:sz w:val="24"/>
          <w:szCs w:val="24"/>
        </w:rPr>
      </w:pPr>
      <w:r w:rsidRPr="00B2675C">
        <w:rPr>
          <w:rStyle w:val="word"/>
          <w:rFonts w:ascii="Calibri" w:hAnsi="Calibri"/>
          <w:color w:val="000000"/>
          <w:sz w:val="24"/>
          <w:szCs w:val="24"/>
        </w:rPr>
        <w:t>Ġuditta, filwaqt li tfakkar fi</w:t>
      </w:r>
      <w:r w:rsidR="005B5B80" w:rsidRPr="00B2675C">
        <w:rPr>
          <w:rStyle w:val="word"/>
          <w:rFonts w:ascii="Calibri" w:hAnsi="Calibri"/>
          <w:color w:val="000000"/>
          <w:sz w:val="24"/>
          <w:szCs w:val="24"/>
        </w:rPr>
        <w:t>t-tiġrib li Alla ġarrab lil persunaġġi</w:t>
      </w:r>
      <w:r w:rsidRPr="00B2675C">
        <w:rPr>
          <w:rStyle w:val="word"/>
          <w:rFonts w:ascii="Calibri" w:hAnsi="Calibri"/>
          <w:color w:val="000000"/>
          <w:sz w:val="24"/>
          <w:szCs w:val="24"/>
        </w:rPr>
        <w:t xml:space="preserve"> kbar</w:t>
      </w:r>
      <w:r w:rsidR="002129E1" w:rsidRPr="00B2675C">
        <w:rPr>
          <w:rStyle w:val="word"/>
          <w:rFonts w:ascii="Calibri" w:hAnsi="Calibri"/>
          <w:color w:val="000000"/>
          <w:sz w:val="24"/>
          <w:szCs w:val="24"/>
        </w:rPr>
        <w:t>: “F</w:t>
      </w:r>
      <w:r w:rsidR="005B1A87" w:rsidRPr="00B2675C">
        <w:rPr>
          <w:rStyle w:val="word"/>
          <w:rFonts w:ascii="Calibri" w:hAnsi="Calibri"/>
          <w:color w:val="000000"/>
          <w:sz w:val="24"/>
          <w:szCs w:val="24"/>
        </w:rPr>
        <w:t>t</w:t>
      </w:r>
      <w:r w:rsidR="002129E1" w:rsidRPr="00B2675C">
        <w:rPr>
          <w:rStyle w:val="word"/>
          <w:rFonts w:ascii="Calibri" w:hAnsi="Calibri"/>
          <w:color w:val="000000"/>
          <w:sz w:val="24"/>
          <w:szCs w:val="24"/>
        </w:rPr>
        <w:t>akru x’għamel ma’ Abraham, u kemm ġarrab lil Iżakk, xi ġralu Ġakobb...” (Ġdt 8,26)</w:t>
      </w:r>
      <w:r w:rsidRPr="00B2675C">
        <w:rPr>
          <w:rStyle w:val="word"/>
          <w:rFonts w:ascii="Calibri" w:hAnsi="Calibri"/>
          <w:color w:val="000000"/>
          <w:sz w:val="24"/>
          <w:szCs w:val="24"/>
        </w:rPr>
        <w:t xml:space="preserve">, </w:t>
      </w:r>
      <w:r w:rsidRPr="00B2675C">
        <w:rPr>
          <w:rStyle w:val="word"/>
          <w:rFonts w:ascii="Calibri" w:hAnsi="Calibri"/>
          <w:i/>
          <w:color w:val="000000"/>
          <w:sz w:val="24"/>
          <w:szCs w:val="24"/>
        </w:rPr>
        <w:t>tfaħħar</w:t>
      </w:r>
      <w:r w:rsidRPr="00B2675C">
        <w:rPr>
          <w:rStyle w:val="word"/>
          <w:rFonts w:ascii="Calibri" w:hAnsi="Calibri"/>
          <w:color w:val="000000"/>
          <w:sz w:val="24"/>
          <w:szCs w:val="24"/>
        </w:rPr>
        <w:t xml:space="preserve"> lil Alla għat-</w:t>
      </w:r>
      <w:r w:rsidRPr="00B2675C">
        <w:rPr>
          <w:rStyle w:val="word"/>
          <w:rFonts w:ascii="Calibri" w:hAnsi="Calibri"/>
          <w:i/>
          <w:color w:val="000000"/>
          <w:sz w:val="24"/>
          <w:szCs w:val="24"/>
        </w:rPr>
        <w:t>tiġrib</w:t>
      </w:r>
      <w:r w:rsidRPr="00B2675C">
        <w:rPr>
          <w:rStyle w:val="word"/>
          <w:rFonts w:ascii="Calibri" w:hAnsi="Calibri"/>
          <w:color w:val="000000"/>
          <w:sz w:val="24"/>
          <w:szCs w:val="24"/>
        </w:rPr>
        <w:t xml:space="preserve"> li bih jogħoġbu jġarrab lill-</w:t>
      </w:r>
      <w:r w:rsidR="002129E1" w:rsidRPr="00B2675C">
        <w:rPr>
          <w:rStyle w:val="word"/>
          <w:rFonts w:ascii="Calibri" w:hAnsi="Calibri"/>
          <w:color w:val="000000"/>
          <w:sz w:val="24"/>
          <w:szCs w:val="24"/>
        </w:rPr>
        <w:t>bniedem: “Għal dan kollu niżżu ħajr lill-Mulej Alla tagħna, li qiegħed iġarrabna, bħalma għamel ma missirijietna” (Ġdt 8,25)</w:t>
      </w:r>
      <w:r w:rsidR="005B5B80" w:rsidRPr="00B2675C">
        <w:rPr>
          <w:rStyle w:val="word"/>
          <w:rFonts w:ascii="Calibri" w:hAnsi="Calibri"/>
          <w:color w:val="000000"/>
          <w:sz w:val="24"/>
          <w:szCs w:val="24"/>
        </w:rPr>
        <w:t>.</w:t>
      </w:r>
    </w:p>
    <w:p w:rsidR="00411B7D" w:rsidRPr="00B2675C" w:rsidRDefault="00BE5866" w:rsidP="00B2675C">
      <w:pPr>
        <w:spacing w:after="0" w:line="360" w:lineRule="auto"/>
        <w:jc w:val="both"/>
        <w:rPr>
          <w:rStyle w:val="word"/>
          <w:rFonts w:ascii="Calibri" w:hAnsi="Calibri"/>
          <w:color w:val="000000"/>
          <w:sz w:val="24"/>
          <w:szCs w:val="24"/>
        </w:rPr>
      </w:pPr>
      <w:r w:rsidRPr="00B2675C">
        <w:rPr>
          <w:rStyle w:val="word"/>
          <w:rFonts w:ascii="Calibri" w:hAnsi="Calibri"/>
          <w:color w:val="000000"/>
          <w:sz w:val="24"/>
          <w:szCs w:val="24"/>
        </w:rPr>
        <w:t>B’differenza minn Mattew u Luqa, Mark ma ji</w:t>
      </w:r>
      <w:r w:rsidR="005B5B80" w:rsidRPr="00B2675C">
        <w:rPr>
          <w:rStyle w:val="word"/>
          <w:rFonts w:ascii="Calibri" w:hAnsi="Calibri"/>
          <w:color w:val="000000"/>
          <w:sz w:val="24"/>
          <w:szCs w:val="24"/>
        </w:rPr>
        <w:t>speċifikax kif u kemm-il darba Ġ</w:t>
      </w:r>
      <w:r w:rsidRPr="00B2675C">
        <w:rPr>
          <w:rStyle w:val="word"/>
          <w:rFonts w:ascii="Calibri" w:hAnsi="Calibri"/>
          <w:color w:val="000000"/>
          <w:sz w:val="24"/>
          <w:szCs w:val="24"/>
        </w:rPr>
        <w:t>esù jiġi ttentat mix-Xitan. Fid-dawl tas-Sigriet Messjaniku (partikulari ta’ Mark), il-ħajja ta’ Ġesù kienet tentazzjoni waħda – li jħoss il-gost u s-sodisfazzjon uman li n-nies ssejjaħlu “l-Messija”</w:t>
      </w:r>
      <w:r w:rsidR="00411B7D" w:rsidRPr="00B2675C">
        <w:rPr>
          <w:rStyle w:val="word"/>
          <w:rFonts w:ascii="Calibri" w:hAnsi="Calibri"/>
          <w:color w:val="000000"/>
          <w:sz w:val="24"/>
          <w:szCs w:val="24"/>
        </w:rPr>
        <w:t>; it-</w:t>
      </w:r>
      <w:r w:rsidR="00411B7D" w:rsidRPr="00B2675C">
        <w:rPr>
          <w:rStyle w:val="word"/>
          <w:rFonts w:ascii="Calibri" w:hAnsi="Calibri"/>
          <w:color w:val="000000"/>
          <w:sz w:val="24"/>
          <w:szCs w:val="24"/>
        </w:rPr>
        <w:lastRenderedPageBreak/>
        <w:t xml:space="preserve">tentazzjoni li </w:t>
      </w:r>
      <w:r w:rsidR="00411B7D" w:rsidRPr="00B2675C">
        <w:rPr>
          <w:rStyle w:val="word"/>
          <w:rFonts w:ascii="Calibri" w:hAnsi="Calibri"/>
          <w:i/>
          <w:color w:val="000000"/>
          <w:sz w:val="24"/>
          <w:szCs w:val="24"/>
        </w:rPr>
        <w:t>ma jaqdix</w:t>
      </w:r>
      <w:r w:rsidR="00411B7D" w:rsidRPr="00B2675C">
        <w:rPr>
          <w:rStyle w:val="word"/>
          <w:rFonts w:ascii="Calibri" w:hAnsi="Calibri"/>
          <w:color w:val="000000"/>
          <w:sz w:val="24"/>
          <w:szCs w:val="24"/>
        </w:rPr>
        <w:t xml:space="preserve"> lill-bniedem u ma jkunx bħalu f’kollox; it-tentazzjoni li jgħaddi mill-ewwel għall-glorja billi jevita t-tbatija. Għalhekk “hu li kien bħalna f’kollox barra fid-dnub”</w:t>
      </w:r>
      <w:r w:rsidR="005B5B80" w:rsidRPr="00B2675C">
        <w:rPr>
          <w:rStyle w:val="word"/>
          <w:rFonts w:ascii="Calibri" w:hAnsi="Calibri"/>
          <w:color w:val="000000"/>
          <w:sz w:val="24"/>
          <w:szCs w:val="24"/>
        </w:rPr>
        <w:t xml:space="preserve"> (Lhud 4,15)</w:t>
      </w:r>
      <w:r w:rsidR="00411B7D" w:rsidRPr="00B2675C">
        <w:rPr>
          <w:rStyle w:val="word"/>
          <w:rFonts w:ascii="Calibri" w:hAnsi="Calibri"/>
          <w:color w:val="000000"/>
          <w:sz w:val="24"/>
          <w:szCs w:val="24"/>
        </w:rPr>
        <w:t xml:space="preserve"> kien kontinwament ittentat li jaħseb bħal</w:t>
      </w:r>
      <w:r w:rsidR="005B5B80" w:rsidRPr="00B2675C">
        <w:rPr>
          <w:rStyle w:val="word"/>
          <w:rFonts w:ascii="Calibri" w:hAnsi="Calibri"/>
          <w:color w:val="000000"/>
          <w:sz w:val="24"/>
          <w:szCs w:val="24"/>
        </w:rPr>
        <w:t>m</w:t>
      </w:r>
      <w:r w:rsidR="00411B7D" w:rsidRPr="00B2675C">
        <w:rPr>
          <w:rStyle w:val="word"/>
          <w:rFonts w:ascii="Calibri" w:hAnsi="Calibri"/>
          <w:color w:val="000000"/>
          <w:sz w:val="24"/>
          <w:szCs w:val="24"/>
        </w:rPr>
        <w:t>a kienu jaħsbu l-bnedmin. Meta san Pawl jgħidilna “aħsbu bħalma kien jaħseb Kristu Ġesù” (Fil 2,5), ix-Xitan jittenta lil Ġesù biex jaħseb bħalma kienu jaħsbu l-bnedmin.</w:t>
      </w:r>
    </w:p>
    <w:p w:rsidR="00411B7D" w:rsidRPr="00B2675C" w:rsidRDefault="00411B7D" w:rsidP="00B2675C">
      <w:pPr>
        <w:spacing w:after="0" w:line="360" w:lineRule="auto"/>
        <w:jc w:val="both"/>
        <w:rPr>
          <w:rStyle w:val="word"/>
          <w:rFonts w:ascii="Calibri" w:hAnsi="Calibri"/>
          <w:color w:val="000000"/>
          <w:sz w:val="24"/>
          <w:szCs w:val="24"/>
        </w:rPr>
      </w:pPr>
    </w:p>
    <w:p w:rsidR="00411B7D" w:rsidRPr="00B2675C" w:rsidRDefault="002129E1" w:rsidP="00B2675C">
      <w:pPr>
        <w:spacing w:after="0" w:line="360" w:lineRule="auto"/>
        <w:jc w:val="both"/>
        <w:rPr>
          <w:rStyle w:val="word"/>
          <w:rFonts w:ascii="Calibri" w:hAnsi="Calibri"/>
          <w:b/>
          <w:color w:val="000000"/>
          <w:sz w:val="24"/>
          <w:szCs w:val="24"/>
        </w:rPr>
      </w:pPr>
      <w:r w:rsidRPr="00B2675C">
        <w:rPr>
          <w:rStyle w:val="word"/>
          <w:rFonts w:ascii="Calibri" w:hAnsi="Calibri"/>
          <w:b/>
          <w:color w:val="000000"/>
          <w:sz w:val="24"/>
          <w:szCs w:val="24"/>
        </w:rPr>
        <w:t>“... Ġesù mar il-Galilija jxandar il-Bxara t-tajba ta’ Alla u jgħid: ‘Iż-żmien huwa mitmum, u s-Saltna ta’ Alla waslet: indmu u emmnu fil-Bxara t-tajba.” (vv. 14-15)</w:t>
      </w:r>
    </w:p>
    <w:p w:rsidR="00411B7D" w:rsidRPr="00B2675C" w:rsidRDefault="00411B7D" w:rsidP="00B2675C">
      <w:pPr>
        <w:spacing w:after="0" w:line="360" w:lineRule="auto"/>
        <w:jc w:val="both"/>
        <w:rPr>
          <w:rStyle w:val="word"/>
          <w:rFonts w:ascii="Calibri" w:hAnsi="Calibri"/>
          <w:sz w:val="24"/>
          <w:szCs w:val="24"/>
        </w:rPr>
      </w:pPr>
      <w:r w:rsidRPr="00B2675C">
        <w:rPr>
          <w:rStyle w:val="word"/>
          <w:rFonts w:ascii="Calibri" w:hAnsi="Calibri"/>
          <w:color w:val="000000"/>
          <w:sz w:val="24"/>
          <w:szCs w:val="24"/>
        </w:rPr>
        <w:t>“Iż-żmien huwa mitmum”</w:t>
      </w:r>
      <w:r w:rsidR="002129E1" w:rsidRPr="00B2675C">
        <w:rPr>
          <w:rStyle w:val="word"/>
          <w:rFonts w:ascii="Calibri" w:hAnsi="Calibri"/>
          <w:color w:val="000000"/>
          <w:sz w:val="24"/>
          <w:szCs w:val="24"/>
        </w:rPr>
        <w:t xml:space="preserve"> – </w:t>
      </w:r>
      <w:r w:rsidRPr="00B2675C">
        <w:rPr>
          <w:rStyle w:val="word"/>
          <w:rFonts w:ascii="Calibri" w:hAnsi="Calibri"/>
          <w:i/>
          <w:color w:val="000000"/>
          <w:sz w:val="24"/>
          <w:szCs w:val="24"/>
        </w:rPr>
        <w:t>Issa</w:t>
      </w:r>
      <w:r w:rsidRPr="00B2675C">
        <w:rPr>
          <w:rStyle w:val="word"/>
          <w:rFonts w:ascii="Calibri" w:hAnsi="Calibri"/>
          <w:color w:val="000000"/>
          <w:sz w:val="24"/>
          <w:szCs w:val="24"/>
        </w:rPr>
        <w:t xml:space="preserve"> hu ż-żmien (</w:t>
      </w:r>
      <w:r w:rsidRPr="00B2675C">
        <w:rPr>
          <w:rFonts w:ascii="Calibri" w:hAnsi="Calibri"/>
          <w:color w:val="000000"/>
          <w:sz w:val="24"/>
          <w:szCs w:val="24"/>
        </w:rPr>
        <w:t>καιρὸς</w:t>
      </w:r>
      <w:r w:rsidRPr="00B2675C">
        <w:rPr>
          <w:rStyle w:val="word"/>
          <w:rFonts w:ascii="Calibri" w:hAnsi="Calibri"/>
          <w:sz w:val="24"/>
          <w:szCs w:val="24"/>
        </w:rPr>
        <w:t>, tr</w:t>
      </w:r>
      <w:r w:rsidR="002129E1" w:rsidRPr="00B2675C">
        <w:rPr>
          <w:rStyle w:val="word"/>
          <w:rFonts w:ascii="Calibri" w:hAnsi="Calibri"/>
          <w:sz w:val="24"/>
          <w:szCs w:val="24"/>
        </w:rPr>
        <w:t>.</w:t>
      </w:r>
      <w:r w:rsidRPr="00B2675C">
        <w:rPr>
          <w:rStyle w:val="word"/>
          <w:rFonts w:ascii="Calibri" w:hAnsi="Calibri"/>
          <w:sz w:val="24"/>
          <w:szCs w:val="24"/>
        </w:rPr>
        <w:t xml:space="preserve"> kairos) it-tajjeb. Wasal iż-żmien li kellu jasal u li fuqu tkellmu l-profeti. M’hemmx lok għal aktar stennija passiva. M’hemmx lok li nibqa’ nippersisti fid-drawwiet il-qodma. M’hemmx akta</w:t>
      </w:r>
      <w:r w:rsidR="005B5B80" w:rsidRPr="00B2675C">
        <w:rPr>
          <w:rStyle w:val="word"/>
          <w:rFonts w:ascii="Calibri" w:hAnsi="Calibri"/>
          <w:sz w:val="24"/>
          <w:szCs w:val="24"/>
        </w:rPr>
        <w:t>r</w:t>
      </w:r>
      <w:r w:rsidRPr="00B2675C">
        <w:rPr>
          <w:rStyle w:val="word"/>
          <w:rFonts w:ascii="Calibri" w:hAnsi="Calibri"/>
          <w:sz w:val="24"/>
          <w:szCs w:val="24"/>
        </w:rPr>
        <w:t xml:space="preserve"> lok li nibqa’ ndur fuqi nnifsi u nitlajja fid-drawwiet u d-dnubiet antiki tiegħi. Jeħtieġ li tittieħed azzjoni deċiżiva.</w:t>
      </w:r>
    </w:p>
    <w:p w:rsidR="00411B7D" w:rsidRPr="00B2675C" w:rsidRDefault="00411B7D" w:rsidP="00B2675C">
      <w:pPr>
        <w:spacing w:after="0" w:line="360" w:lineRule="auto"/>
        <w:jc w:val="both"/>
        <w:rPr>
          <w:rFonts w:ascii="Calibri" w:hAnsi="Calibri"/>
          <w:color w:val="000000"/>
          <w:sz w:val="24"/>
          <w:szCs w:val="24"/>
        </w:rPr>
      </w:pPr>
    </w:p>
    <w:p w:rsidR="00411B7D" w:rsidRPr="00B2675C" w:rsidRDefault="00411B7D" w:rsidP="00B2675C">
      <w:pPr>
        <w:spacing w:after="0" w:line="360" w:lineRule="auto"/>
        <w:jc w:val="both"/>
        <w:rPr>
          <w:rStyle w:val="word"/>
          <w:rFonts w:ascii="Calibri" w:hAnsi="Calibri"/>
          <w:sz w:val="24"/>
          <w:szCs w:val="24"/>
        </w:rPr>
      </w:pPr>
      <w:r w:rsidRPr="00B2675C">
        <w:rPr>
          <w:rStyle w:val="word"/>
          <w:rFonts w:ascii="Calibri" w:hAnsi="Calibri"/>
          <w:sz w:val="24"/>
          <w:szCs w:val="24"/>
        </w:rPr>
        <w:t>“Indmu” (</w:t>
      </w:r>
      <w:r w:rsidRPr="00B2675C">
        <w:rPr>
          <w:rFonts w:ascii="Calibri" w:hAnsi="Calibri"/>
          <w:color w:val="000000"/>
          <w:sz w:val="24"/>
          <w:szCs w:val="24"/>
        </w:rPr>
        <w:t>μετανοεῖτε</w:t>
      </w:r>
      <w:r w:rsidRPr="00B2675C">
        <w:rPr>
          <w:rStyle w:val="word"/>
          <w:rFonts w:ascii="Calibri" w:hAnsi="Calibri"/>
          <w:sz w:val="24"/>
          <w:szCs w:val="24"/>
        </w:rPr>
        <w:t>, tr. metanoeite)</w:t>
      </w:r>
      <w:r w:rsidR="002129E1" w:rsidRPr="00B2675C">
        <w:rPr>
          <w:rStyle w:val="word"/>
          <w:rFonts w:ascii="Calibri" w:hAnsi="Calibri"/>
          <w:sz w:val="24"/>
          <w:szCs w:val="24"/>
        </w:rPr>
        <w:t xml:space="preserve"> – </w:t>
      </w:r>
      <w:r w:rsidRPr="00B2675C">
        <w:rPr>
          <w:rStyle w:val="word"/>
          <w:rFonts w:ascii="Calibri" w:hAnsi="Calibri"/>
          <w:sz w:val="24"/>
          <w:szCs w:val="24"/>
        </w:rPr>
        <w:t>Bidla tal-qalb, tal-intern l-aktar profond tal-bniedem. Hu aktar faċli li tibdel il-moħħ (intellett) u l-azzjonijiet li jidhru minn barra (rieda) milli l-qalb.</w:t>
      </w:r>
    </w:p>
    <w:p w:rsidR="00411B7D" w:rsidRPr="00B2675C" w:rsidRDefault="00411B7D" w:rsidP="00B2675C">
      <w:pPr>
        <w:spacing w:after="0" w:line="360" w:lineRule="auto"/>
        <w:jc w:val="both"/>
        <w:rPr>
          <w:rStyle w:val="word"/>
          <w:rFonts w:ascii="Calibri" w:hAnsi="Calibri"/>
          <w:color w:val="000000"/>
          <w:sz w:val="24"/>
          <w:szCs w:val="24"/>
        </w:rPr>
      </w:pPr>
      <w:r w:rsidRPr="00B2675C">
        <w:rPr>
          <w:rStyle w:val="word"/>
          <w:rFonts w:ascii="Calibri" w:hAnsi="Calibri"/>
          <w:i/>
          <w:sz w:val="24"/>
          <w:szCs w:val="24"/>
        </w:rPr>
        <w:t>Kollox</w:t>
      </w:r>
      <w:r w:rsidRPr="00B2675C">
        <w:rPr>
          <w:rStyle w:val="word"/>
          <w:rFonts w:ascii="Calibri" w:hAnsi="Calibri"/>
          <w:sz w:val="24"/>
          <w:szCs w:val="24"/>
        </w:rPr>
        <w:t xml:space="preserve"> (kull ma nagħmel, naħseb, nipprogramma, nipproġetta...) irid idur fuq Kristu, il-Kelma tiegħu</w:t>
      </w:r>
      <w:r w:rsidR="005B5B80" w:rsidRPr="00B2675C">
        <w:rPr>
          <w:rStyle w:val="word"/>
          <w:rFonts w:ascii="Calibri" w:hAnsi="Calibri"/>
          <w:sz w:val="24"/>
          <w:szCs w:val="24"/>
        </w:rPr>
        <w:t xml:space="preserve"> u</w:t>
      </w:r>
      <w:r w:rsidRPr="00B2675C">
        <w:rPr>
          <w:rStyle w:val="word"/>
          <w:rFonts w:ascii="Calibri" w:hAnsi="Calibri"/>
          <w:sz w:val="24"/>
          <w:szCs w:val="24"/>
        </w:rPr>
        <w:t xml:space="preserve"> fuq dak li sejjaħli għalih (vokazzjoni). Dan kollu jrid ikun konsistenti mal-ħajja privata u personali tiegħi. Hu biss b’dan il-mod li int tkun tista’ tgħid kemm int bniedem ta’ fidi, i.e. kemm temmen</w:t>
      </w:r>
      <w:r w:rsidR="002129E1" w:rsidRPr="00B2675C">
        <w:rPr>
          <w:rStyle w:val="word"/>
          <w:rFonts w:ascii="Calibri" w:hAnsi="Calibri"/>
          <w:sz w:val="24"/>
          <w:szCs w:val="24"/>
        </w:rPr>
        <w:t xml:space="preserve"> (</w:t>
      </w:r>
      <w:r w:rsidR="002129E1" w:rsidRPr="00B2675C">
        <w:rPr>
          <w:rFonts w:ascii="Calibri" w:hAnsi="Calibri"/>
          <w:color w:val="000000"/>
          <w:sz w:val="24"/>
          <w:szCs w:val="24"/>
        </w:rPr>
        <w:t>πιστεύετε</w:t>
      </w:r>
      <w:r w:rsidR="002129E1" w:rsidRPr="00B2675C">
        <w:rPr>
          <w:rStyle w:val="word"/>
          <w:rFonts w:ascii="Calibri" w:hAnsi="Calibri"/>
          <w:sz w:val="24"/>
          <w:szCs w:val="24"/>
        </w:rPr>
        <w:t>, tr. pisteuete).</w:t>
      </w:r>
    </w:p>
    <w:p w:rsidR="008E1B26" w:rsidRPr="00B2675C" w:rsidRDefault="008E1B26" w:rsidP="00B2675C">
      <w:pPr>
        <w:spacing w:after="0" w:line="360" w:lineRule="auto"/>
        <w:rPr>
          <w:rStyle w:val="word"/>
          <w:rFonts w:ascii="Calibri" w:hAnsi="Calibri"/>
          <w:color w:val="000000"/>
          <w:sz w:val="24"/>
          <w:szCs w:val="24"/>
        </w:rPr>
      </w:pPr>
    </w:p>
    <w:p w:rsidR="001330FB" w:rsidRPr="00B2675C" w:rsidRDefault="00B2675C" w:rsidP="00B2675C">
      <w:pPr>
        <w:spacing w:after="0" w:line="360" w:lineRule="auto"/>
        <w:jc w:val="both"/>
        <w:rPr>
          <w:rFonts w:ascii="Calibri" w:hAnsi="Calibri"/>
          <w:sz w:val="24"/>
          <w:szCs w:val="24"/>
          <w:lang w:val="en-GB"/>
        </w:rPr>
      </w:pPr>
      <w:r>
        <w:rPr>
          <w:rFonts w:ascii="Calibri" w:hAnsi="Calibri"/>
          <w:sz w:val="24"/>
          <w:szCs w:val="24"/>
          <w:lang w:val="en-GB"/>
        </w:rPr>
        <w:t>G</w:t>
      </w:r>
      <w:r>
        <w:rPr>
          <w:rFonts w:ascii="Calibri" w:hAnsi="Calibri"/>
          <w:sz w:val="24"/>
          <w:szCs w:val="24"/>
        </w:rPr>
        <w:t>ħar-riflessjoni</w:t>
      </w:r>
    </w:p>
    <w:p w:rsidR="00B2675C" w:rsidRDefault="00A04298" w:rsidP="00B2675C">
      <w:pPr>
        <w:spacing w:after="0" w:line="360" w:lineRule="auto"/>
        <w:jc w:val="both"/>
        <w:rPr>
          <w:rFonts w:ascii="Calibri" w:hAnsi="Calibri"/>
          <w:sz w:val="24"/>
          <w:szCs w:val="24"/>
          <w:lang w:val="en-GB"/>
        </w:rPr>
      </w:pPr>
      <w:r w:rsidRPr="00B2675C">
        <w:rPr>
          <w:rFonts w:ascii="Calibri" w:hAnsi="Calibri"/>
          <w:sz w:val="24"/>
          <w:szCs w:val="24"/>
        </w:rPr>
        <w:t>È la prima sorpresa del deserto, come un frutto che si può cogliere sol</w:t>
      </w:r>
      <w:r w:rsidR="005B1A87" w:rsidRPr="00B2675C">
        <w:rPr>
          <w:rFonts w:ascii="Calibri" w:hAnsi="Calibri"/>
          <w:sz w:val="24"/>
          <w:szCs w:val="24"/>
        </w:rPr>
        <w:t>o</w:t>
      </w:r>
      <w:r w:rsidRPr="00B2675C">
        <w:rPr>
          <w:rFonts w:ascii="Calibri" w:hAnsi="Calibri"/>
          <w:sz w:val="24"/>
          <w:szCs w:val="24"/>
        </w:rPr>
        <w:t xml:space="preserve"> lì: </w:t>
      </w:r>
      <w:r w:rsidRPr="00B2675C">
        <w:rPr>
          <w:rFonts w:ascii="Calibri" w:hAnsi="Calibri"/>
          <w:i/>
          <w:sz w:val="24"/>
          <w:szCs w:val="24"/>
        </w:rPr>
        <w:t>non è l’uomo che fa esperienza di Dio, è piuttosto Dio che “sperimenta” l’uomo, lo cerca, lo scruta, lo mette alla prova</w:t>
      </w:r>
      <w:r w:rsidRPr="00B2675C">
        <w:rPr>
          <w:rFonts w:ascii="Calibri" w:hAnsi="Calibri"/>
          <w:sz w:val="24"/>
          <w:szCs w:val="24"/>
        </w:rPr>
        <w:t>. La categoria “esperienza di Dio” è categoria moderna, che non esiste nella Bibbia (Von Balthasar). Nella prospettiva biblica il protagonista non è l’</w:t>
      </w:r>
      <w:r w:rsidR="00B76506" w:rsidRPr="00B2675C">
        <w:rPr>
          <w:rFonts w:ascii="Calibri" w:hAnsi="Calibri"/>
          <w:sz w:val="24"/>
          <w:szCs w:val="24"/>
        </w:rPr>
        <w:t>uomo ma Dio. Ed è quello che emerge con particolare evidenza nella fase sub-liminale: chi ha il coraggio di attraversare questa fase (senza la fretta d’uscirne)</w:t>
      </w:r>
      <w:r w:rsidR="005B1A87" w:rsidRPr="00B2675C">
        <w:rPr>
          <w:rFonts w:ascii="Calibri" w:hAnsi="Calibri"/>
          <w:sz w:val="24"/>
          <w:szCs w:val="24"/>
        </w:rPr>
        <w:t xml:space="preserve"> </w:t>
      </w:r>
      <w:r w:rsidR="00B76506" w:rsidRPr="00B2675C">
        <w:rPr>
          <w:rFonts w:ascii="Calibri" w:hAnsi="Calibri"/>
          <w:sz w:val="24"/>
          <w:szCs w:val="24"/>
        </w:rPr>
        <w:t>sperimenta un po’ alla volta e</w:t>
      </w:r>
      <w:r w:rsidR="005B1A87" w:rsidRPr="00B2675C">
        <w:rPr>
          <w:rFonts w:ascii="Calibri" w:hAnsi="Calibri"/>
          <w:sz w:val="24"/>
          <w:szCs w:val="24"/>
        </w:rPr>
        <w:t xml:space="preserve"> sempre più lucidamente come si</w:t>
      </w:r>
      <w:r w:rsidR="00B76506" w:rsidRPr="00B2675C">
        <w:rPr>
          <w:rFonts w:ascii="Calibri" w:hAnsi="Calibri"/>
          <w:sz w:val="24"/>
          <w:szCs w:val="24"/>
        </w:rPr>
        <w:t>a</w:t>
      </w:r>
      <w:r w:rsidR="005B1A87" w:rsidRPr="00B2675C">
        <w:rPr>
          <w:rFonts w:ascii="Calibri" w:hAnsi="Calibri"/>
          <w:sz w:val="24"/>
          <w:szCs w:val="24"/>
        </w:rPr>
        <w:t xml:space="preserve"> </w:t>
      </w:r>
      <w:r w:rsidR="00B76506" w:rsidRPr="00B2675C">
        <w:rPr>
          <w:rFonts w:ascii="Calibri" w:hAnsi="Calibri"/>
          <w:sz w:val="24"/>
          <w:szCs w:val="24"/>
        </w:rPr>
        <w:t>Dio a venirgli incontro. È lui, il Padre, che ha l’iniziativa. Ecco perché l’uomo ha dovuto fare l’esperienza, pur sofferta, di perdere progressivamente il controllo della situazione, di non vederci chiaro, di non c</w:t>
      </w:r>
      <w:r w:rsidR="005B1A87" w:rsidRPr="00B2675C">
        <w:rPr>
          <w:rFonts w:ascii="Calibri" w:hAnsi="Calibri"/>
          <w:sz w:val="24"/>
          <w:szCs w:val="24"/>
        </w:rPr>
        <w:t>a</w:t>
      </w:r>
      <w:r w:rsidR="00B76506" w:rsidRPr="00B2675C">
        <w:rPr>
          <w:rFonts w:ascii="Calibri" w:hAnsi="Calibri"/>
          <w:sz w:val="24"/>
          <w:szCs w:val="24"/>
        </w:rPr>
        <w:t>pire bene...: proprio per decidersi a lasciare a Dio l’iniziativa, per imparare quell’atteggiamento che viene cosi difficile all’uomo, l’</w:t>
      </w:r>
      <w:r w:rsidR="00B76506" w:rsidRPr="00B2675C">
        <w:rPr>
          <w:rFonts w:ascii="Calibri" w:hAnsi="Calibri"/>
          <w:i/>
          <w:sz w:val="24"/>
          <w:szCs w:val="24"/>
        </w:rPr>
        <w:t>abbandono</w:t>
      </w:r>
      <w:r w:rsidR="00B76506" w:rsidRPr="00B2675C">
        <w:rPr>
          <w:rFonts w:ascii="Calibri" w:hAnsi="Calibri"/>
          <w:sz w:val="24"/>
          <w:szCs w:val="24"/>
        </w:rPr>
        <w:t>.</w:t>
      </w:r>
    </w:p>
    <w:p w:rsidR="00B76506" w:rsidRPr="00B2675C" w:rsidRDefault="00B76506" w:rsidP="00B2675C">
      <w:pPr>
        <w:spacing w:after="0" w:line="360" w:lineRule="auto"/>
        <w:jc w:val="both"/>
        <w:rPr>
          <w:rFonts w:ascii="Calibri" w:hAnsi="Calibri"/>
          <w:sz w:val="24"/>
          <w:szCs w:val="24"/>
        </w:rPr>
      </w:pPr>
      <w:r w:rsidRPr="00B2675C">
        <w:rPr>
          <w:rFonts w:ascii="Calibri" w:hAnsi="Calibri"/>
          <w:sz w:val="24"/>
          <w:szCs w:val="24"/>
        </w:rPr>
        <w:lastRenderedPageBreak/>
        <w:t>... Abbiamo bisogno di essere purificati perché lo diventi ed è per questo che egli, Padre buono e misericordioso, ci visita con la prova. Crea per noi cioè quelle situazioni di deserto, di solitudine affettiva, di rifiuto da parte di qualcuno, di lotta e tribolazione, di fallimento e delusione... di cui abbiamo bisogno per essere liberati dai nostri idoli. È nella prova infatti che viene a galla che cosa veramente abbiamo in cuore, che cosa c’è di autentico e che cosa no. Si rivela cioè il nostro vero volto: i nostri attaccamenti a noi stessi, alla nostra buona reputazione, ai risultati di quel che facciamo, alle creature e alle cose.</w:t>
      </w:r>
    </w:p>
    <w:p w:rsidR="00B76506" w:rsidRPr="00B2675C" w:rsidRDefault="00B76506" w:rsidP="00B2675C">
      <w:pPr>
        <w:spacing w:after="0" w:line="360" w:lineRule="auto"/>
        <w:jc w:val="both"/>
        <w:rPr>
          <w:rFonts w:ascii="Calibri" w:hAnsi="Calibri"/>
          <w:sz w:val="24"/>
          <w:szCs w:val="24"/>
        </w:rPr>
      </w:pPr>
      <w:r w:rsidRPr="00B2675C">
        <w:rPr>
          <w:rFonts w:ascii="Calibri" w:hAnsi="Calibri"/>
          <w:sz w:val="24"/>
          <w:szCs w:val="24"/>
        </w:rPr>
        <w:t>In questa conoscenza di noi più vera e realistica, nella quale le illusioni cadono e non ci disorientano più, anche la voce di Dio risuona più chiara. Si è fatto finalmente un po’ di silenzio, il Signore parla e noi lo possiamo ascoltare. Che cos’è l’esperienza di Dio nella fede se non alcoltare la sua voce, mettendosi nudi e senza difese davanti a lui che si rivela? Facciamo esperienza di lui quando riconosciamo la sua parola e il suo modo</w:t>
      </w:r>
      <w:r w:rsidR="002138FF" w:rsidRPr="00B2675C">
        <w:rPr>
          <w:rFonts w:ascii="Calibri" w:hAnsi="Calibri"/>
          <w:sz w:val="24"/>
          <w:szCs w:val="24"/>
        </w:rPr>
        <w:t xml:space="preserve"> inconfondibile d’agire, e </w:t>
      </w:r>
      <w:r w:rsidR="005B1A87" w:rsidRPr="00B2675C">
        <w:rPr>
          <w:rFonts w:ascii="Calibri" w:hAnsi="Calibri"/>
          <w:sz w:val="24"/>
          <w:szCs w:val="24"/>
        </w:rPr>
        <w:t>cominciamo a capire che ci conviene lasciarlo libero d’agire come lui crede, anche se ci fa male.</w:t>
      </w:r>
    </w:p>
    <w:p w:rsidR="005B1A87" w:rsidRPr="00B2675C" w:rsidRDefault="005B1A87" w:rsidP="00B2675C">
      <w:pPr>
        <w:spacing w:after="0" w:line="360" w:lineRule="auto"/>
        <w:jc w:val="both"/>
        <w:rPr>
          <w:rFonts w:ascii="Calibri" w:hAnsi="Calibri"/>
          <w:sz w:val="24"/>
          <w:szCs w:val="24"/>
        </w:rPr>
      </w:pPr>
      <w:r w:rsidRPr="00B2675C">
        <w:rPr>
          <w:rFonts w:ascii="Calibri" w:hAnsi="Calibri"/>
          <w:sz w:val="24"/>
          <w:szCs w:val="24"/>
        </w:rPr>
        <w:t xml:space="preserve">... </w:t>
      </w:r>
      <w:r w:rsidRPr="00B2675C">
        <w:rPr>
          <w:rFonts w:ascii="Calibri" w:hAnsi="Calibri"/>
          <w:i/>
          <w:sz w:val="24"/>
          <w:szCs w:val="24"/>
        </w:rPr>
        <w:t>Non esiste vera conoscenza di Dio che non nasca nella solitudine di un deserto e non maturi tra le difficoltà della prova</w:t>
      </w:r>
      <w:r w:rsidRPr="00B2675C">
        <w:rPr>
          <w:rFonts w:ascii="Calibri" w:hAnsi="Calibri"/>
          <w:sz w:val="24"/>
          <w:szCs w:val="24"/>
        </w:rPr>
        <w:t>. Ma tutto ciò – deserto e prova – è dono dell’amore di Dio, perché “il Signore corregge chi ama, come un padre il figlio prediletto” (Pro 3,12).</w:t>
      </w:r>
    </w:p>
    <w:p w:rsidR="00FB4371" w:rsidRPr="00B2675C" w:rsidRDefault="00FB4371" w:rsidP="00B2675C">
      <w:pPr>
        <w:spacing w:after="0" w:line="360" w:lineRule="auto"/>
        <w:jc w:val="both"/>
        <w:rPr>
          <w:rFonts w:ascii="Calibri" w:hAnsi="Calibri"/>
          <w:sz w:val="24"/>
          <w:szCs w:val="24"/>
        </w:rPr>
      </w:pPr>
    </w:p>
    <w:p w:rsidR="00FB4371" w:rsidRPr="00B2675C" w:rsidRDefault="00FB4371" w:rsidP="00B2675C">
      <w:pPr>
        <w:spacing w:after="0" w:line="360" w:lineRule="auto"/>
        <w:jc w:val="both"/>
        <w:rPr>
          <w:rFonts w:ascii="Calibri" w:hAnsi="Calibri"/>
          <w:sz w:val="24"/>
          <w:szCs w:val="24"/>
        </w:rPr>
      </w:pPr>
      <w:r w:rsidRPr="00B2675C">
        <w:rPr>
          <w:rFonts w:ascii="Calibri" w:hAnsi="Calibri"/>
          <w:smallCaps/>
          <w:sz w:val="24"/>
          <w:szCs w:val="24"/>
        </w:rPr>
        <w:t>A. Cencini</w:t>
      </w:r>
      <w:r w:rsidRPr="00B2675C">
        <w:rPr>
          <w:rFonts w:ascii="Calibri" w:hAnsi="Calibri"/>
          <w:sz w:val="24"/>
          <w:szCs w:val="24"/>
        </w:rPr>
        <w:t xml:space="preserve">, </w:t>
      </w:r>
      <w:r w:rsidRPr="00B2675C">
        <w:rPr>
          <w:rFonts w:ascii="Calibri" w:hAnsi="Calibri"/>
          <w:i/>
          <w:sz w:val="24"/>
          <w:szCs w:val="24"/>
        </w:rPr>
        <w:t>Amerai il Signore Dio Tuo</w:t>
      </w:r>
      <w:r w:rsidRPr="00B2675C">
        <w:rPr>
          <w:rFonts w:ascii="Calibri" w:hAnsi="Calibri"/>
          <w:sz w:val="24"/>
          <w:szCs w:val="24"/>
        </w:rPr>
        <w:t>, Bologna 1986</w:t>
      </w:r>
      <w:r w:rsidRPr="00B2675C">
        <w:rPr>
          <w:rFonts w:ascii="Calibri" w:hAnsi="Calibri"/>
          <w:sz w:val="24"/>
          <w:szCs w:val="24"/>
          <w:vertAlign w:val="superscript"/>
        </w:rPr>
        <w:t>12</w:t>
      </w:r>
      <w:r w:rsidRPr="00B2675C">
        <w:rPr>
          <w:rFonts w:ascii="Calibri" w:hAnsi="Calibri"/>
          <w:sz w:val="24"/>
          <w:szCs w:val="24"/>
        </w:rPr>
        <w:t>, 85-87.</w:t>
      </w:r>
    </w:p>
    <w:sectPr w:rsidR="00FB4371" w:rsidRPr="00B2675C" w:rsidSect="00B2675C">
      <w:pgSz w:w="11906" w:h="16838" w:code="9"/>
      <w:pgMar w:top="1440" w:right="1440" w:bottom="1440" w:left="1440" w:header="708" w:footer="708" w:gutter="0"/>
      <w:cols w:space="127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B6EA0"/>
    <w:multiLevelType w:val="hybridMultilevel"/>
    <w:tmpl w:val="41BEA316"/>
    <w:lvl w:ilvl="0" w:tplc="869472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D6D8B"/>
    <w:multiLevelType w:val="hybridMultilevel"/>
    <w:tmpl w:val="5DB2D3CE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D06AC6"/>
    <w:multiLevelType w:val="hybridMultilevel"/>
    <w:tmpl w:val="8AE03E78"/>
    <w:lvl w:ilvl="0" w:tplc="0F84B8B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0F40FB"/>
    <w:multiLevelType w:val="hybridMultilevel"/>
    <w:tmpl w:val="6DD643D4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5873B2"/>
    <w:multiLevelType w:val="hybridMultilevel"/>
    <w:tmpl w:val="5C00D23A"/>
    <w:lvl w:ilvl="0" w:tplc="51B4CB3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1E06BC"/>
    <w:multiLevelType w:val="hybridMultilevel"/>
    <w:tmpl w:val="186C2CBC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4F5DB7"/>
    <w:multiLevelType w:val="hybridMultilevel"/>
    <w:tmpl w:val="078E3006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EC7778"/>
    <w:multiLevelType w:val="hybridMultilevel"/>
    <w:tmpl w:val="F410A072"/>
    <w:lvl w:ilvl="0" w:tplc="77600F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CE4C7B"/>
    <w:multiLevelType w:val="hybridMultilevel"/>
    <w:tmpl w:val="A296E7A6"/>
    <w:lvl w:ilvl="0" w:tplc="224E4A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38153D"/>
    <w:multiLevelType w:val="hybridMultilevel"/>
    <w:tmpl w:val="2C7E6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8"/>
  </w:num>
  <w:num w:numId="5">
    <w:abstractNumId w:val="0"/>
  </w:num>
  <w:num w:numId="6">
    <w:abstractNumId w:val="5"/>
  </w:num>
  <w:num w:numId="7">
    <w:abstractNumId w:val="1"/>
  </w:num>
  <w:num w:numId="8">
    <w:abstractNumId w:val="6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/>
  <w:defaultTabStop w:val="720"/>
  <w:drawingGridHorizontalSpacing w:val="110"/>
  <w:displayHorizontalDrawingGridEvery w:val="2"/>
  <w:characterSpacingControl w:val="doNotCompress"/>
  <w:compat/>
  <w:rsids>
    <w:rsidRoot w:val="007C6600"/>
    <w:rsid w:val="000A4834"/>
    <w:rsid w:val="000C784C"/>
    <w:rsid w:val="00100050"/>
    <w:rsid w:val="001224E1"/>
    <w:rsid w:val="001330FB"/>
    <w:rsid w:val="00182260"/>
    <w:rsid w:val="00202BEC"/>
    <w:rsid w:val="00204B31"/>
    <w:rsid w:val="002129E1"/>
    <w:rsid w:val="002138FF"/>
    <w:rsid w:val="00216003"/>
    <w:rsid w:val="00220106"/>
    <w:rsid w:val="00222238"/>
    <w:rsid w:val="002323AD"/>
    <w:rsid w:val="00256210"/>
    <w:rsid w:val="00363DFB"/>
    <w:rsid w:val="003E07AD"/>
    <w:rsid w:val="00400AF9"/>
    <w:rsid w:val="00411B7D"/>
    <w:rsid w:val="00417706"/>
    <w:rsid w:val="00454997"/>
    <w:rsid w:val="00465542"/>
    <w:rsid w:val="004C6A41"/>
    <w:rsid w:val="004C7389"/>
    <w:rsid w:val="00543465"/>
    <w:rsid w:val="0056545B"/>
    <w:rsid w:val="005B1A87"/>
    <w:rsid w:val="005B3BCF"/>
    <w:rsid w:val="005B5B80"/>
    <w:rsid w:val="005B70C6"/>
    <w:rsid w:val="005C6369"/>
    <w:rsid w:val="0065778C"/>
    <w:rsid w:val="006643CB"/>
    <w:rsid w:val="00696C81"/>
    <w:rsid w:val="006A66B5"/>
    <w:rsid w:val="006E763B"/>
    <w:rsid w:val="007023C0"/>
    <w:rsid w:val="00764465"/>
    <w:rsid w:val="00776A47"/>
    <w:rsid w:val="007C6600"/>
    <w:rsid w:val="007E27F0"/>
    <w:rsid w:val="008229C9"/>
    <w:rsid w:val="008C2B04"/>
    <w:rsid w:val="008E1B26"/>
    <w:rsid w:val="009A202F"/>
    <w:rsid w:val="00A04298"/>
    <w:rsid w:val="00B2675C"/>
    <w:rsid w:val="00B70ECC"/>
    <w:rsid w:val="00B76506"/>
    <w:rsid w:val="00BC2F60"/>
    <w:rsid w:val="00BD1736"/>
    <w:rsid w:val="00BE3E48"/>
    <w:rsid w:val="00BE5866"/>
    <w:rsid w:val="00BE7815"/>
    <w:rsid w:val="00C51587"/>
    <w:rsid w:val="00C67070"/>
    <w:rsid w:val="00C82723"/>
    <w:rsid w:val="00C83E01"/>
    <w:rsid w:val="00D03018"/>
    <w:rsid w:val="00DE3940"/>
    <w:rsid w:val="00DE61D9"/>
    <w:rsid w:val="00DE7BCB"/>
    <w:rsid w:val="00E55D26"/>
    <w:rsid w:val="00E66011"/>
    <w:rsid w:val="00F31F5E"/>
    <w:rsid w:val="00F723A9"/>
    <w:rsid w:val="00FB4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070"/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600"/>
    <w:pPr>
      <w:ind w:left="720"/>
      <w:contextualSpacing/>
    </w:pPr>
  </w:style>
  <w:style w:type="table" w:styleId="TableGrid">
    <w:name w:val="Table Grid"/>
    <w:basedOn w:val="TableNormal"/>
    <w:uiPriority w:val="59"/>
    <w:rsid w:val="008C2B04"/>
    <w:pPr>
      <w:spacing w:after="0" w:line="240" w:lineRule="auto"/>
    </w:pPr>
    <w:rPr>
      <w:rFonts w:ascii="Times New Roman" w:hAnsi="Times New Roman"/>
      <w:sz w:val="24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ord">
    <w:name w:val="word"/>
    <w:basedOn w:val="DefaultParagraphFont"/>
    <w:rsid w:val="006A66B5"/>
  </w:style>
  <w:style w:type="character" w:customStyle="1" w:styleId="apple-converted-space">
    <w:name w:val="apple-converted-space"/>
    <w:basedOn w:val="DefaultParagraphFont"/>
    <w:rsid w:val="006A66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237E8-4046-40DF-9ACF-521ED476F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10</cp:revision>
  <cp:lastPrinted>2015-02-23T14:03:00Z</cp:lastPrinted>
  <dcterms:created xsi:type="dcterms:W3CDTF">2015-02-22T16:45:00Z</dcterms:created>
  <dcterms:modified xsi:type="dcterms:W3CDTF">2015-02-26T06:42:00Z</dcterms:modified>
</cp:coreProperties>
</file>