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98" w:rsidRPr="001C6FF1" w:rsidRDefault="00852398" w:rsidP="001C6FF1">
      <w:pPr>
        <w:spacing w:line="360" w:lineRule="auto"/>
        <w:jc w:val="center"/>
        <w:rPr>
          <w:rFonts w:asciiTheme="minorHAnsi" w:hAnsiTheme="minorHAnsi"/>
          <w:b/>
          <w:smallCaps/>
          <w:sz w:val="56"/>
          <w:szCs w:val="44"/>
          <w:lang w:val="it-IT"/>
        </w:rPr>
      </w:pPr>
      <w:bookmarkStart w:id="0" w:name="_GoBack"/>
      <w:bookmarkEnd w:id="0"/>
      <w:r w:rsidRPr="001C6FF1">
        <w:rPr>
          <w:rFonts w:asciiTheme="minorHAnsi" w:hAnsiTheme="minorHAnsi"/>
          <w:b/>
          <w:smallCaps/>
          <w:sz w:val="56"/>
          <w:szCs w:val="44"/>
          <w:lang w:val="it-IT"/>
        </w:rPr>
        <w:t>Lectio Divina</w:t>
      </w:r>
    </w:p>
    <w:p w:rsidR="00852398" w:rsidRPr="001C6FF1" w:rsidRDefault="00852398" w:rsidP="001C6FF1">
      <w:pPr>
        <w:spacing w:line="360" w:lineRule="auto"/>
        <w:jc w:val="center"/>
        <w:rPr>
          <w:rFonts w:asciiTheme="minorHAnsi" w:hAnsiTheme="minorHAnsi"/>
          <w:b/>
          <w:smallCaps/>
          <w:sz w:val="48"/>
          <w:szCs w:val="44"/>
          <w:lang w:val="it-IT"/>
        </w:rPr>
      </w:pPr>
      <w:r w:rsidRPr="001C6FF1">
        <w:rPr>
          <w:rFonts w:asciiTheme="minorHAnsi" w:hAnsiTheme="minorHAnsi"/>
          <w:b/>
          <w:smallCaps/>
          <w:sz w:val="48"/>
          <w:szCs w:val="44"/>
          <w:lang w:val="it-IT"/>
        </w:rPr>
        <w:t>L-I Ħadd tal-Avvent</w:t>
      </w:r>
      <w:r w:rsidR="001C6FF1">
        <w:rPr>
          <w:rFonts w:asciiTheme="minorHAnsi" w:hAnsiTheme="minorHAnsi"/>
          <w:b/>
          <w:smallCaps/>
          <w:sz w:val="48"/>
          <w:szCs w:val="44"/>
          <w:lang w:val="it-IT"/>
        </w:rPr>
        <w:t xml:space="preserve"> (a)</w:t>
      </w:r>
    </w:p>
    <w:p w:rsidR="00852398" w:rsidRPr="001C6FF1" w:rsidRDefault="00852398" w:rsidP="001C6FF1">
      <w:pPr>
        <w:spacing w:line="360" w:lineRule="auto"/>
        <w:jc w:val="center"/>
        <w:rPr>
          <w:rFonts w:asciiTheme="minorHAnsi" w:hAnsiTheme="minorHAnsi"/>
          <w:b/>
          <w:sz w:val="36"/>
          <w:szCs w:val="32"/>
          <w:lang w:val="it-IT"/>
        </w:rPr>
      </w:pPr>
      <w:r w:rsidRPr="001C6FF1">
        <w:rPr>
          <w:rFonts w:asciiTheme="minorHAnsi" w:hAnsiTheme="minorHAnsi"/>
          <w:b/>
          <w:sz w:val="36"/>
          <w:szCs w:val="32"/>
          <w:lang w:val="it-IT"/>
        </w:rPr>
        <w:t>Mt 24,37-44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b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b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b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lang w:val="mt-MT"/>
        </w:rPr>
      </w:pPr>
      <w:r w:rsidRPr="001C6FF1">
        <w:rPr>
          <w:rFonts w:asciiTheme="minorHAnsi" w:hAnsiTheme="minorHAnsi"/>
          <w:b/>
          <w:lang w:val="mt-MT"/>
        </w:rPr>
        <w:t>Bħal fi żmien Noè, hekk tkun il-miġja ta’ Bin il-Bniedem. Għax kif fiż-żmien ta’ qabel id-dilluvju kienu jieklu u jixorbu, jiżżewġu u jżewġu sa dakinhar li Noè daħal fl-arka, u b’xejn ma ntebħu sa ma wasal id-dilluvju u ġarr lil kulħadd, hekk tkun il-miġja ta’ Bin il-Bniedem.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lang w:val="mt-MT"/>
        </w:rPr>
      </w:pPr>
      <w:r w:rsidRPr="001C6FF1">
        <w:rPr>
          <w:rFonts w:asciiTheme="minorHAnsi" w:hAnsiTheme="minorHAnsi"/>
          <w:i/>
          <w:lang w:val="mt-MT"/>
        </w:rPr>
        <w:t>“Bħal fi żmien Noè...”</w:t>
      </w:r>
      <w:r w:rsidRPr="001C6FF1">
        <w:rPr>
          <w:rFonts w:asciiTheme="minorHAnsi" w:hAnsiTheme="minorHAnsi"/>
          <w:lang w:val="mt-MT"/>
        </w:rPr>
        <w:t xml:space="preserve"> Ġesù nnifsu jfisser kif kien fi żmien Noè u x’ġara dakinhar: </w:t>
      </w:r>
      <w:r w:rsidRPr="001C6FF1">
        <w:rPr>
          <w:rFonts w:asciiTheme="minorHAnsi" w:hAnsiTheme="minorHAnsi"/>
          <w:i/>
          <w:lang w:val="mt-MT"/>
        </w:rPr>
        <w:t>“kienu jieklu u jixorbu, jiżżewġu u jżewġu sa dakinhar li Noè daħal fl-arka, u b’xejn ma ntebħu sa ma wasal id-dilluvju u ġarr lil kulħadd”</w:t>
      </w:r>
      <w:r w:rsidRPr="001C6FF1">
        <w:rPr>
          <w:rFonts w:asciiTheme="minorHAnsi" w:hAnsiTheme="minorHAnsi"/>
          <w:lang w:val="mt-MT"/>
        </w:rPr>
        <w:t xml:space="preserve">. Hawn għandna xbieha tal-bniedem aljenat, mitluf fl-affarijiet tad-dinja; il-bniedem li tbiegħed minn Alla u ħalla l-ħażin ikaxkru: </w:t>
      </w:r>
      <w:r w:rsidRPr="001C6FF1">
        <w:rPr>
          <w:rFonts w:asciiTheme="minorHAnsi" w:hAnsiTheme="minorHAnsi"/>
          <w:i/>
          <w:lang w:val="mt-MT"/>
        </w:rPr>
        <w:t xml:space="preserve">“Il-ħażen tal-bnedmin kien kiber fuq l-art; u f’qalb il-bniedem ma kienx hemm għajr li jfassal il-ħażen il-jum kollu” </w:t>
      </w:r>
      <w:r w:rsidRPr="001C6FF1">
        <w:rPr>
          <w:rFonts w:asciiTheme="minorHAnsi" w:hAnsiTheme="minorHAnsi"/>
          <w:lang w:val="mt-MT"/>
        </w:rPr>
        <w:t xml:space="preserve">(Ġen 6,5). 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lang w:val="mt-MT"/>
        </w:rPr>
      </w:pPr>
      <w:r w:rsidRPr="001C6FF1">
        <w:rPr>
          <w:rFonts w:asciiTheme="minorHAnsi" w:hAnsiTheme="minorHAnsi"/>
          <w:lang w:val="mt-MT"/>
        </w:rPr>
        <w:t xml:space="preserve">B’differenza minn Noè, li </w:t>
      </w:r>
      <w:r w:rsidRPr="001C6FF1">
        <w:rPr>
          <w:rFonts w:asciiTheme="minorHAnsi" w:hAnsiTheme="minorHAnsi"/>
          <w:i/>
          <w:lang w:val="mt-MT"/>
        </w:rPr>
        <w:t>“kien bniedem ġust u kien perfett fost in-nies ta’ żmienu”</w:t>
      </w:r>
      <w:r w:rsidRPr="001C6FF1">
        <w:rPr>
          <w:rFonts w:asciiTheme="minorHAnsi" w:hAnsiTheme="minorHAnsi"/>
          <w:lang w:val="mt-MT"/>
        </w:rPr>
        <w:t xml:space="preserve"> (Ġen 6,9), u għalhekk kien imħejji, għal dawn in-nies id-dilluvju ġie għall-għarrieda tant li ma kienux imħejjija għalih: </w:t>
      </w:r>
      <w:r w:rsidRPr="001C6FF1">
        <w:rPr>
          <w:rFonts w:asciiTheme="minorHAnsi" w:hAnsiTheme="minorHAnsi"/>
          <w:i/>
          <w:lang w:val="mt-MT"/>
        </w:rPr>
        <w:t>“b’xejn ma ntebħu sa ma wasal id-dilluvju u ġarr lil kulħadd”</w:t>
      </w:r>
      <w:r w:rsidRPr="001C6FF1">
        <w:rPr>
          <w:rFonts w:asciiTheme="minorHAnsi" w:hAnsiTheme="minorHAnsi"/>
          <w:lang w:val="mt-MT"/>
        </w:rPr>
        <w:t xml:space="preserve">. </w:t>
      </w:r>
      <w:r w:rsidRPr="001C6FF1">
        <w:rPr>
          <w:rFonts w:asciiTheme="minorHAnsi" w:hAnsiTheme="minorHAnsi"/>
          <w:i/>
          <w:lang w:val="mt-MT"/>
        </w:rPr>
        <w:t>“U mietu l-ħlejjaq ħajjin kollha li jgħixu fuq l-art, tjur, bhejjem tad-dar, annimali selvaġġi, kull ma jitkaxkar mal-art, u l-bnedmin kollha.”</w:t>
      </w:r>
      <w:r w:rsidRPr="001C6FF1">
        <w:rPr>
          <w:rFonts w:asciiTheme="minorHAnsi" w:hAnsiTheme="minorHAnsi"/>
          <w:lang w:val="mt-MT"/>
        </w:rPr>
        <w:t xml:space="preserve"> (Ġen 7,21). Anke l-ħolqien ibati minħabba d-dnub tal-bniedem (ara Ġen 3,17-18). U għalhekk issa </w:t>
      </w:r>
      <w:r w:rsidRPr="001C6FF1">
        <w:rPr>
          <w:rFonts w:asciiTheme="minorHAnsi" w:hAnsiTheme="minorHAnsi"/>
          <w:i/>
          <w:lang w:val="mt-MT"/>
        </w:rPr>
        <w:t>“l-ħlejjaq kollha qegħdin jistennew ħerqana r-rivelazzjoni ta’ wlied Alla... bit-tama li l-ħlejjaq ukoll għad ikunu meħlusa mill-jasar tat-taħsir u jiksbu l-ħelsien tal-glorja ta’ wlied Alla...”</w:t>
      </w:r>
      <w:r w:rsidRPr="001C6FF1">
        <w:rPr>
          <w:rFonts w:asciiTheme="minorHAnsi" w:hAnsiTheme="minorHAnsi"/>
          <w:lang w:val="mt-MT"/>
        </w:rPr>
        <w:t xml:space="preserve"> (Rm 8,19-22).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lang w:val="mt-MT"/>
        </w:rPr>
      </w:pPr>
      <w:r w:rsidRPr="001C6FF1">
        <w:rPr>
          <w:rFonts w:asciiTheme="minorHAnsi" w:hAnsiTheme="minorHAnsi"/>
          <w:lang w:val="mt-MT"/>
        </w:rPr>
        <w:t>Għal darbtejn Ġesù jtenni:</w:t>
      </w:r>
      <w:r w:rsidRPr="001C6FF1">
        <w:rPr>
          <w:rFonts w:asciiTheme="minorHAnsi" w:hAnsiTheme="minorHAnsi"/>
          <w:i/>
          <w:lang w:val="mt-MT"/>
        </w:rPr>
        <w:t>“Hekk tkun il-miġja ta’ Bin il-Bniedem!”</w:t>
      </w:r>
      <w:r w:rsidRPr="001C6FF1">
        <w:rPr>
          <w:rFonts w:asciiTheme="minorHAnsi" w:hAnsiTheme="minorHAnsi"/>
          <w:lang w:val="mt-MT"/>
        </w:rPr>
        <w:t xml:space="preserve"> Dritt qabel kien għadu kemm qal: </w:t>
      </w:r>
      <w:r w:rsidRPr="001C6FF1">
        <w:rPr>
          <w:rFonts w:asciiTheme="minorHAnsi" w:hAnsiTheme="minorHAnsi"/>
          <w:i/>
          <w:lang w:val="mt-MT"/>
        </w:rPr>
        <w:t xml:space="preserve">“Dwar dak il-jum u s-siegħa ħadd ma jaf xejn meta se jaslu, la l-anġli tas-sema u lanqas l-Iben; ħadd ħlief il-Missier waħdu.” </w:t>
      </w:r>
      <w:r w:rsidRPr="001C6FF1">
        <w:rPr>
          <w:rFonts w:asciiTheme="minorHAnsi" w:hAnsiTheme="minorHAnsi"/>
          <w:lang w:val="mt-MT"/>
        </w:rPr>
        <w:t xml:space="preserve">(Mt 24,36). 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1C6FF1">
        <w:rPr>
          <w:rFonts w:asciiTheme="minorHAnsi" w:hAnsiTheme="minorHAnsi"/>
          <w:b/>
          <w:lang w:val="mt-MT"/>
        </w:rPr>
        <w:lastRenderedPageBreak/>
        <w:t>Imbagħad tnejn ikunu fl-għalqa: wieħed jittieħed u l-ieħor jitħalla; żewġ nisa jkunu jitħnu flimkien: waħda tittieħed u l-oħra titħalla.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lang w:val="mt-MT"/>
        </w:rPr>
      </w:pPr>
      <w:r w:rsidRPr="001C6FF1">
        <w:rPr>
          <w:rFonts w:asciiTheme="minorHAnsi" w:hAnsiTheme="minorHAnsi"/>
          <w:i/>
          <w:lang w:val="mt-MT"/>
        </w:rPr>
        <w:t>“Tnejn ikunu fl-għalqa... żewġ nisa jkunu jitħnu...”</w:t>
      </w:r>
      <w:r w:rsidRPr="001C6FF1">
        <w:rPr>
          <w:rFonts w:asciiTheme="minorHAnsi" w:hAnsiTheme="minorHAnsi"/>
          <w:lang w:val="mt-MT"/>
        </w:rPr>
        <w:t xml:space="preserve"> Il-Mulej jiġi fl-ordinarjetà tal-ħajja ta’ kuljum. Proprju fl-affarijiet iż-żgħar ta’ kuljum tintlgħab il-logħba l-kbira ta’ ħajjitna. Fl-ordinarjetà tal-ħajja ta’ kuljum niddeċiedu s-salvazzjoni jew it-telfien tagħna, għax fihom jiġi l-Mulej u fihom irridu niddeċiedu </w:t>
      </w:r>
      <w:r w:rsidRPr="001C6FF1">
        <w:rPr>
          <w:rFonts w:asciiTheme="minorHAnsi" w:hAnsiTheme="minorHAnsi"/>
          <w:i/>
          <w:lang w:val="mt-MT"/>
        </w:rPr>
        <w:t>kuljum</w:t>
      </w:r>
      <w:r w:rsidRPr="001C6FF1">
        <w:rPr>
          <w:rFonts w:asciiTheme="minorHAnsi" w:hAnsiTheme="minorHAnsi"/>
          <w:lang w:val="mt-MT"/>
        </w:rPr>
        <w:t xml:space="preserve"> jekk nilqgħuhx jew le.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lang w:val="mt-MT"/>
        </w:rPr>
      </w:pPr>
      <w:r w:rsidRPr="001C6FF1">
        <w:rPr>
          <w:rFonts w:asciiTheme="minorHAnsi" w:hAnsiTheme="minorHAnsi"/>
          <w:i/>
          <w:lang w:val="mt-MT"/>
        </w:rPr>
        <w:t>“Wieħed jittieħed u l-ieħor jitħalla... waħda tittieħed u l-oħra titħalla...”</w:t>
      </w:r>
      <w:r w:rsidRPr="001C6FF1">
        <w:rPr>
          <w:rFonts w:asciiTheme="minorHAnsi" w:hAnsiTheme="minorHAnsi"/>
          <w:lang w:val="mt-MT"/>
        </w:rPr>
        <w:t xml:space="preserve"> Quddiem il-Mulej kull bniedem huwa uniku, bl-istorja tiegħu, bir-ritmu tal-ħajja tiegħu, bis-sejħat partikulari tiegħu. Fil-waqt tal-laqgħa definittiva mal-Mulej jien waħdi se nkun quddiem il-Mulej. Ħadd ma jista’ jagħtini jew jislifni miż-żejt tiegħu għall-musbieħ tiegħi (ara Mt 25,8-9). Barra minn hekk, jgħidilna Ġesù, fil-ħajja l-ġdida </w:t>
      </w:r>
      <w:r w:rsidRPr="001C6FF1">
        <w:rPr>
          <w:rFonts w:asciiTheme="minorHAnsi" w:hAnsiTheme="minorHAnsi"/>
          <w:i/>
          <w:lang w:val="mt-MT"/>
        </w:rPr>
        <w:t>“la jżewġu u lanqas jiżżewġu”</w:t>
      </w:r>
      <w:r w:rsidRPr="001C6FF1">
        <w:rPr>
          <w:rFonts w:asciiTheme="minorHAnsi" w:hAnsiTheme="minorHAnsi"/>
          <w:lang w:val="mt-MT"/>
        </w:rPr>
        <w:t xml:space="preserve"> (ara Lq 20,34-35) u għalhekk ir-relazzjonijiet ta’ din id-dinja jispiċċaw u </w:t>
      </w:r>
      <w:r w:rsidRPr="001C6FF1">
        <w:rPr>
          <w:rFonts w:asciiTheme="minorHAnsi" w:hAnsiTheme="minorHAnsi"/>
          <w:i/>
          <w:lang w:val="mt-MT"/>
        </w:rPr>
        <w:t>“Kristu jkun kollox f’kulħadd”</w:t>
      </w:r>
      <w:r w:rsidRPr="001C6FF1">
        <w:rPr>
          <w:rFonts w:asciiTheme="minorHAnsi" w:hAnsiTheme="minorHAnsi"/>
          <w:lang w:val="mt-MT"/>
        </w:rPr>
        <w:t xml:space="preserve"> (Kol 3,11).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1C6FF1">
        <w:rPr>
          <w:rFonts w:asciiTheme="minorHAnsi" w:hAnsiTheme="minorHAnsi"/>
          <w:b/>
          <w:lang w:val="mt-MT"/>
        </w:rPr>
        <w:t xml:space="preserve">Ishru, mela, għax ma tafuhx il-jum li fih jiġi Sidkom. 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lang w:val="mt-MT"/>
        </w:rPr>
      </w:pPr>
      <w:r w:rsidRPr="001C6FF1">
        <w:rPr>
          <w:rFonts w:asciiTheme="minorHAnsi" w:hAnsiTheme="minorHAnsi"/>
          <w:i/>
          <w:lang w:val="mt-MT"/>
        </w:rPr>
        <w:t>“Ishru</w:t>
      </w:r>
      <w:r w:rsidRPr="001C6FF1">
        <w:rPr>
          <w:rFonts w:asciiTheme="minorHAnsi" w:hAnsiTheme="minorHAnsi"/>
          <w:lang w:val="mt-MT"/>
        </w:rPr>
        <w:t>!” Tishar ifisser tibqa’ mqajjem, ma torqodx u lanqas togħnos. Xi jfisser togħnos jew torqod? Fis-sens tal-Vanġelu ma jfissirx tistrieħ imma titlef il-konoxxenza, titlef l-attenzjoni fuq l-essenzjal, u għalhekk ifisser li tgħix aljenat u distratt.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lang w:val="mt-MT"/>
        </w:rPr>
      </w:pPr>
      <w:r w:rsidRPr="001C6FF1">
        <w:rPr>
          <w:rFonts w:asciiTheme="minorHAnsi" w:hAnsiTheme="minorHAnsi"/>
          <w:b/>
          <w:lang w:val="mt-MT"/>
        </w:rPr>
        <w:t>Kunu afu dan, li kieku sid id-dar kellu jkun jaf f’liema sahra tal-lejl sa jiġi l-ħalliel, kien jishar u ma jħallix min jinfidlu l-ħitan ta’ daru.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lang w:val="mt-MT"/>
        </w:rPr>
      </w:pPr>
      <w:r w:rsidRPr="001C6FF1">
        <w:rPr>
          <w:rFonts w:asciiTheme="minorHAnsi" w:hAnsiTheme="minorHAnsi"/>
          <w:lang w:val="mt-MT"/>
        </w:rPr>
        <w:t>Ix-xbieha tal-ħalliel tgħinna nifhmu l-prekarjetà tal-ħajja tagħna: meta taħseb li int l-aktar f’saħħtek u taħseb li tista’ sserraħ rasek minn dak li għandek jew minn dak li int, dakinhar l-aktar li tkun dgħajjef u għalhekk aktar faċli titlef dak li taħseb li int u dak li għandek. Meta tħossok ċert minnek innifsek u tafda fik innifsek, dakinhar l-aktar li tkun fil-periklu! (ara r-rakkont taċ-ċaħdiet ta’ Pietru: Mt 26,33-35. 69-75).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1C6FF1">
        <w:rPr>
          <w:rFonts w:asciiTheme="minorHAnsi" w:hAnsiTheme="minorHAnsi"/>
          <w:b/>
          <w:lang w:val="mt-MT"/>
        </w:rPr>
        <w:t>Mela kunu lesti intom ukoll, għax qatt ma tistgħu tobsru s-siegħa li fiha jiġi Bin il-Bniedem.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lang w:val="mt-MT"/>
        </w:rPr>
      </w:pPr>
      <w:r w:rsidRPr="001C6FF1">
        <w:rPr>
          <w:rFonts w:asciiTheme="minorHAnsi" w:hAnsiTheme="minorHAnsi"/>
          <w:i/>
          <w:lang w:val="mt-MT"/>
        </w:rPr>
        <w:lastRenderedPageBreak/>
        <w:t xml:space="preserve">“Kunu lesti!” </w:t>
      </w:r>
      <w:r w:rsidRPr="001C6FF1">
        <w:rPr>
          <w:rFonts w:asciiTheme="minorHAnsi" w:hAnsiTheme="minorHAnsi"/>
          <w:lang w:val="mt-MT"/>
        </w:rPr>
        <w:t xml:space="preserve">Tkun lest ifisser li dak li għandek tagħmel tfittex tgħamlu; dak li tista’ tagħmel illum ma tħallihx għall-għada (prokrastinazzjoni). Ġesù lil Żakkew jgħidlu: </w:t>
      </w:r>
      <w:r w:rsidRPr="001C6FF1">
        <w:rPr>
          <w:rFonts w:asciiTheme="minorHAnsi" w:hAnsiTheme="minorHAnsi"/>
          <w:i/>
          <w:lang w:val="mt-MT"/>
        </w:rPr>
        <w:t xml:space="preserve">“Illum jeħtieġli noqgħod għandek!” </w:t>
      </w:r>
      <w:r w:rsidRPr="001C6FF1">
        <w:rPr>
          <w:rFonts w:asciiTheme="minorHAnsi" w:hAnsiTheme="minorHAnsi"/>
          <w:lang w:val="mt-MT"/>
        </w:rPr>
        <w:t xml:space="preserve">(Lq 19,5). </w:t>
      </w:r>
      <w:r w:rsidRPr="001C6FF1">
        <w:rPr>
          <w:rFonts w:asciiTheme="minorHAnsi" w:hAnsiTheme="minorHAnsi"/>
          <w:i/>
          <w:lang w:val="mt-MT"/>
        </w:rPr>
        <w:t>Illum</w:t>
      </w:r>
      <w:r w:rsidRPr="001C6FF1">
        <w:rPr>
          <w:rFonts w:asciiTheme="minorHAnsi" w:hAnsiTheme="minorHAnsi"/>
          <w:lang w:val="mt-MT"/>
        </w:rPr>
        <w:t xml:space="preserve"> huwa </w:t>
      </w:r>
      <w:r w:rsidRPr="001C6FF1">
        <w:rPr>
          <w:rFonts w:asciiTheme="minorHAnsi" w:hAnsiTheme="minorHAnsi"/>
          <w:i/>
          <w:lang w:val="mt-MT"/>
        </w:rPr>
        <w:t>“jum is-salvazzjoni”</w:t>
      </w:r>
      <w:r w:rsidRPr="001C6FF1">
        <w:rPr>
          <w:rFonts w:asciiTheme="minorHAnsi" w:hAnsiTheme="minorHAnsi"/>
          <w:lang w:val="mt-MT"/>
        </w:rPr>
        <w:t xml:space="preserve"> (2Kor 6,2).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lang w:val="mt-MT"/>
        </w:rPr>
      </w:pPr>
      <w:r w:rsidRPr="001C6FF1">
        <w:rPr>
          <w:rFonts w:asciiTheme="minorHAnsi" w:hAnsiTheme="minorHAnsi"/>
          <w:lang w:val="mt-MT"/>
        </w:rPr>
        <w:t>Tkun lest ifisser li ma ċċedix għat-tentazzjoni tal-għażż, ma tintelaqx, ma taħlix ħin, imma tgħożż iż-żmien, tqaddes kull mument, tuża sewwa l-ħin li l-Mulej jagħtik.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lang w:val="mt-MT"/>
        </w:rPr>
      </w:pPr>
      <w:r w:rsidRPr="001C6FF1">
        <w:rPr>
          <w:rFonts w:asciiTheme="minorHAnsi" w:hAnsiTheme="minorHAnsi"/>
          <w:lang w:val="mt-MT"/>
        </w:rPr>
        <w:t>Tkun lest ifisser, mill-banda l-oħra, li ma titkaxkarx mill-ġirja tal-ħajja (attiviżmu) imma tkun kapaċi tieqaf, tirrifletti, tagħmel l-eżami tal-kuxjenza, l-eżami tal-ħajja, u tibdel fejn meħtieġ.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lang w:val="mt-MT"/>
        </w:rPr>
      </w:pPr>
      <w:r w:rsidRPr="001C6FF1">
        <w:rPr>
          <w:rFonts w:asciiTheme="minorHAnsi" w:hAnsiTheme="minorHAnsi"/>
          <w:lang w:val="mt-MT"/>
        </w:rPr>
        <w:t xml:space="preserve">Tkun lest ifisser li taqdi dmirijietek sewwa, li jkollok sens ta’ responsabiltà, u fedeltà fl-affarijiet iż-żgħar. 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lang w:val="mt-MT"/>
        </w:rPr>
      </w:pPr>
      <w:r w:rsidRPr="001C6FF1">
        <w:rPr>
          <w:rFonts w:asciiTheme="minorHAnsi" w:hAnsiTheme="minorHAnsi"/>
          <w:lang w:val="mt-MT"/>
        </w:rPr>
        <w:t xml:space="preserve">Tkun lest ifisser tgħix il-mument preżenti, ma tibqax imwaħħal fin-nostalġija jew dispjaċir tal-passat u lanqas tgħix fil-ħolm tal-futur, imma tagħraf il-preżenza tal-Mulej f’ħajtek </w:t>
      </w:r>
      <w:r w:rsidRPr="001C6FF1">
        <w:rPr>
          <w:rFonts w:asciiTheme="minorHAnsi" w:hAnsiTheme="minorHAnsi"/>
          <w:i/>
          <w:lang w:val="mt-MT"/>
        </w:rPr>
        <w:t>illum</w:t>
      </w:r>
      <w:r w:rsidRPr="001C6FF1">
        <w:rPr>
          <w:rFonts w:asciiTheme="minorHAnsi" w:hAnsiTheme="minorHAnsi"/>
          <w:lang w:val="mt-MT"/>
        </w:rPr>
        <w:t xml:space="preserve">. 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lang w:val="mt-MT"/>
        </w:rPr>
      </w:pPr>
      <w:r w:rsidRPr="001C6FF1">
        <w:rPr>
          <w:rFonts w:asciiTheme="minorHAnsi" w:hAnsiTheme="minorHAnsi"/>
          <w:lang w:val="mt-MT"/>
        </w:rPr>
        <w:t xml:space="preserve">Tkun lest ifisser li tammetti li ma tistax tagħmel kollox fil-ħajja, imma tkun umli biżżejjed biex taċċetta l-limiti tiegħek, u għalhekk ikollok prijoritajiet ċari, tkun kapaċi tagħżel dak li hu l-aktar importanti, tmur għall-essenzjal. 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lang w:val="mt-MT"/>
        </w:rPr>
      </w:pPr>
      <w:r w:rsidRPr="001C6FF1">
        <w:rPr>
          <w:rFonts w:asciiTheme="minorHAnsi" w:hAnsiTheme="minorHAnsi"/>
          <w:lang w:val="mt-MT"/>
        </w:rPr>
        <w:t xml:space="preserve">Tkun lest ifisser li tgħix kontinwament fl-ispirtu ta’ stennija tal-Mulej li ġej; li int tħalli l-Ispirtu jitniehed fik u jgħid: </w:t>
      </w:r>
      <w:r w:rsidRPr="001C6FF1">
        <w:rPr>
          <w:rFonts w:asciiTheme="minorHAnsi" w:hAnsiTheme="minorHAnsi"/>
          <w:i/>
          <w:lang w:val="mt-MT"/>
        </w:rPr>
        <w:t>“Ejja!”</w:t>
      </w:r>
      <w:r w:rsidRPr="001C6FF1">
        <w:rPr>
          <w:rFonts w:asciiTheme="minorHAnsi" w:hAnsiTheme="minorHAnsi"/>
          <w:lang w:val="mt-MT"/>
        </w:rPr>
        <w:t xml:space="preserve"> (Ap 22,17);  u dan permezz tal-fidi, tat-tama u tal-imħabba. Fi kliem ieħor, ifisser li tgħix kontinwament fil-preżenza tal-Mulej li </w:t>
      </w:r>
      <w:r w:rsidRPr="001C6FF1">
        <w:rPr>
          <w:rFonts w:asciiTheme="minorHAnsi" w:hAnsiTheme="minorHAnsi"/>
          <w:i/>
          <w:lang w:val="mt-MT"/>
        </w:rPr>
        <w:t>diġà</w:t>
      </w:r>
      <w:r w:rsidRPr="001C6FF1">
        <w:rPr>
          <w:rFonts w:asciiTheme="minorHAnsi" w:hAnsiTheme="minorHAnsi"/>
          <w:lang w:val="mt-MT"/>
        </w:rPr>
        <w:t xml:space="preserve"> ġie: </w:t>
      </w:r>
      <w:r w:rsidRPr="001C6FF1">
        <w:rPr>
          <w:rFonts w:asciiTheme="minorHAnsi" w:hAnsiTheme="minorHAnsi"/>
          <w:i/>
          <w:lang w:val="mt-MT"/>
        </w:rPr>
        <w:t>“Is-Saltna ta’ Alla fostkom qiegħda!”</w:t>
      </w:r>
      <w:r w:rsidRPr="001C6FF1">
        <w:rPr>
          <w:rFonts w:asciiTheme="minorHAnsi" w:hAnsiTheme="minorHAnsi"/>
          <w:lang w:val="mt-MT"/>
        </w:rPr>
        <w:t xml:space="preserve"> (Lq 17,21).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lang w:val="mt-MT"/>
        </w:rPr>
      </w:pPr>
      <w:r w:rsidRPr="001C6FF1">
        <w:rPr>
          <w:rFonts w:asciiTheme="minorHAnsi" w:hAnsiTheme="minorHAnsi"/>
          <w:i/>
          <w:lang w:val="mt-MT"/>
        </w:rPr>
        <w:t>“Mela kunu lesti intom ukoll, għax qatt ma tistgħu tobsru s-siegħa li fiha jiġi Bin il-Bniedem!”</w:t>
      </w:r>
      <w:r w:rsidRPr="001C6FF1">
        <w:rPr>
          <w:rFonts w:asciiTheme="minorHAnsi" w:hAnsiTheme="minorHAnsi"/>
          <w:lang w:val="mt-MT"/>
        </w:rPr>
        <w:t xml:space="preserve"> 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sz w:val="22"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b/>
          <w:smallCaps/>
          <w:noProof/>
          <w:szCs w:val="20"/>
          <w:lang w:val="mt-MT"/>
        </w:rPr>
      </w:pPr>
      <w:r w:rsidRPr="001C6FF1">
        <w:rPr>
          <w:rFonts w:asciiTheme="minorHAnsi" w:hAnsiTheme="minorHAnsi"/>
          <w:b/>
          <w:smallCaps/>
          <w:noProof/>
          <w:szCs w:val="20"/>
          <w:lang w:val="mt-MT"/>
        </w:rPr>
        <w:t>Meditatio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noProof/>
          <w:sz w:val="18"/>
          <w:szCs w:val="16"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noProof/>
          <w:lang w:val="mt-MT"/>
        </w:rPr>
      </w:pPr>
      <w:r w:rsidRPr="001C6FF1">
        <w:rPr>
          <w:rFonts w:asciiTheme="minorHAnsi" w:hAnsiTheme="minorHAnsi"/>
          <w:noProof/>
          <w:lang w:val="mt-MT"/>
        </w:rPr>
        <w:t>- Kemm jien konxju tal-preżenza ta’ Alla f’ħajti?...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noProof/>
          <w:lang w:val="mt-MT"/>
        </w:rPr>
      </w:pPr>
      <w:r w:rsidRPr="001C6FF1">
        <w:rPr>
          <w:rFonts w:asciiTheme="minorHAnsi" w:hAnsiTheme="minorHAnsi"/>
          <w:noProof/>
          <w:lang w:val="mt-MT"/>
        </w:rPr>
        <w:t>-</w:t>
      </w:r>
      <w:r w:rsidRPr="001C6FF1">
        <w:rPr>
          <w:rFonts w:asciiTheme="minorHAnsi" w:hAnsiTheme="minorHAnsi"/>
          <w:i/>
          <w:noProof/>
          <w:lang w:val="mt-MT"/>
        </w:rPr>
        <w:t xml:space="preserve"> “Kunu lesti!”</w:t>
      </w:r>
      <w:r w:rsidRPr="001C6FF1">
        <w:rPr>
          <w:rFonts w:asciiTheme="minorHAnsi" w:hAnsiTheme="minorHAnsi"/>
          <w:noProof/>
          <w:lang w:val="mt-MT"/>
        </w:rPr>
        <w:t xml:space="preserve"> Inħossni </w:t>
      </w:r>
      <w:r w:rsidRPr="001C6FF1">
        <w:rPr>
          <w:rFonts w:asciiTheme="minorHAnsi" w:hAnsiTheme="minorHAnsi"/>
          <w:i/>
          <w:noProof/>
          <w:lang w:val="mt-MT"/>
        </w:rPr>
        <w:t>lest</w:t>
      </w:r>
      <w:r w:rsidRPr="001C6FF1">
        <w:rPr>
          <w:rFonts w:asciiTheme="minorHAnsi" w:hAnsiTheme="minorHAnsi"/>
          <w:noProof/>
          <w:lang w:val="mt-MT"/>
        </w:rPr>
        <w:t xml:space="preserve"> biex nilqgħu?...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noProof/>
          <w:lang w:val="mt-MT"/>
        </w:rPr>
      </w:pPr>
      <w:r w:rsidRPr="001C6FF1">
        <w:rPr>
          <w:rFonts w:asciiTheme="minorHAnsi" w:hAnsiTheme="minorHAnsi"/>
          <w:noProof/>
          <w:lang w:val="mt-MT"/>
        </w:rPr>
        <w:t>- Kif qed nuża ż-żmien li Alla qed jagħtini?...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noProof/>
          <w:lang w:val="mt-MT"/>
        </w:rPr>
      </w:pPr>
      <w:r w:rsidRPr="001C6FF1">
        <w:rPr>
          <w:rFonts w:asciiTheme="minorHAnsi" w:hAnsiTheme="minorHAnsi"/>
          <w:noProof/>
          <w:lang w:val="mt-MT"/>
        </w:rPr>
        <w:t>- Forsi nħossni aljenat?... X’inhu jaljenani?... X’nista’ nagħmel?...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noProof/>
          <w:lang w:val="mt-MT"/>
        </w:rPr>
      </w:pPr>
      <w:r w:rsidRPr="001C6FF1">
        <w:rPr>
          <w:rFonts w:asciiTheme="minorHAnsi" w:hAnsiTheme="minorHAnsi"/>
          <w:noProof/>
          <w:lang w:val="mt-MT"/>
        </w:rPr>
        <w:t>- X’sentiment inissel fija l-ħsieb tal-miġja definittiva tal-Mulej fl-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noProof/>
          <w:lang w:val="mt-MT"/>
        </w:rPr>
      </w:pPr>
      <w:r w:rsidRPr="001C6FF1">
        <w:rPr>
          <w:rFonts w:asciiTheme="minorHAnsi" w:hAnsiTheme="minorHAnsi"/>
          <w:noProof/>
          <w:lang w:val="mt-MT"/>
        </w:rPr>
        <w:lastRenderedPageBreak/>
        <w:t xml:space="preserve">  aħħar ta’ ħajti?...  </w:t>
      </w: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noProof/>
          <w:sz w:val="22"/>
          <w:lang w:val="mt-MT"/>
        </w:rPr>
      </w:pPr>
    </w:p>
    <w:p w:rsidR="00852398" w:rsidRPr="001C6FF1" w:rsidRDefault="00852398" w:rsidP="001C6FF1">
      <w:pPr>
        <w:spacing w:line="360" w:lineRule="auto"/>
        <w:jc w:val="both"/>
        <w:rPr>
          <w:rFonts w:asciiTheme="minorHAnsi" w:hAnsiTheme="minorHAnsi"/>
          <w:b/>
          <w:smallCaps/>
          <w:noProof/>
          <w:szCs w:val="20"/>
          <w:lang w:val="mt-MT"/>
        </w:rPr>
      </w:pPr>
      <w:r w:rsidRPr="001C6FF1">
        <w:rPr>
          <w:rFonts w:asciiTheme="minorHAnsi" w:hAnsiTheme="minorHAnsi"/>
          <w:b/>
          <w:smallCaps/>
          <w:noProof/>
          <w:szCs w:val="20"/>
          <w:lang w:val="mt-MT"/>
        </w:rPr>
        <w:t>Oratio - Contemplatio</w:t>
      </w:r>
    </w:p>
    <w:p w:rsidR="00852398" w:rsidRPr="001C6FF1" w:rsidRDefault="00852398" w:rsidP="001C6FF1">
      <w:pPr>
        <w:spacing w:line="360" w:lineRule="auto"/>
        <w:rPr>
          <w:rFonts w:asciiTheme="minorHAnsi" w:hAnsiTheme="minorHAnsi"/>
          <w:i/>
          <w:noProof/>
          <w:sz w:val="18"/>
          <w:szCs w:val="16"/>
          <w:lang w:val="mt-MT"/>
        </w:rPr>
      </w:pPr>
    </w:p>
    <w:p w:rsidR="00684723" w:rsidRPr="001C6FF1" w:rsidRDefault="00852398" w:rsidP="001C6FF1">
      <w:pPr>
        <w:spacing w:line="360" w:lineRule="auto"/>
        <w:rPr>
          <w:rFonts w:asciiTheme="minorHAnsi" w:hAnsiTheme="minorHAnsi"/>
          <w:sz w:val="28"/>
        </w:rPr>
      </w:pPr>
      <w:r w:rsidRPr="001C6FF1">
        <w:rPr>
          <w:rFonts w:asciiTheme="minorHAnsi" w:hAnsiTheme="minorHAnsi"/>
          <w:i/>
          <w:lang w:val="mt-MT"/>
        </w:rPr>
        <w:t>Flimkien ma’ Marija, l-Għarusa per eċċellenza, inħalli l-Ispirtu jitlob fija: “Ejja, Mulej Ġesù!”</w:t>
      </w:r>
      <w:r w:rsidRPr="001C6FF1">
        <w:rPr>
          <w:rFonts w:asciiTheme="minorHAnsi" w:hAnsiTheme="minorHAnsi"/>
          <w:lang w:val="mt-MT"/>
        </w:rPr>
        <w:t xml:space="preserve"> (Ap 22,17.20).</w:t>
      </w:r>
    </w:p>
    <w:sectPr w:rsidR="00684723" w:rsidRPr="001C6FF1" w:rsidSect="00684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2398"/>
    <w:rsid w:val="001C6FF1"/>
    <w:rsid w:val="00684723"/>
    <w:rsid w:val="00852398"/>
    <w:rsid w:val="008D1766"/>
    <w:rsid w:val="00983CF9"/>
    <w:rsid w:val="00E7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6</cp:revision>
  <cp:lastPrinted>2014-02-12T14:08:00Z</cp:lastPrinted>
  <dcterms:created xsi:type="dcterms:W3CDTF">2014-01-27T13:28:00Z</dcterms:created>
  <dcterms:modified xsi:type="dcterms:W3CDTF">2014-02-12T14:08:00Z</dcterms:modified>
</cp:coreProperties>
</file>